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6BF" w:rsidP="009726BF">
      <w:pPr>
        <w:pStyle w:val="Title"/>
      </w:pPr>
      <w:r>
        <w:fldChar w:fldCharType="begin"/>
      </w:r>
      <w:r>
        <w:instrText xml:space="preserve"> TITLE   \* MERGEFORMAT </w:instrText>
      </w:r>
      <w:r>
        <w:fldChar w:fldCharType="separate"/>
      </w:r>
      <w:r>
        <w:t>AUM4014A Program and monitor computerised equipment</w:t>
      </w:r>
      <w:r>
        <w:fldChar w:fldCharType="end"/>
      </w:r>
    </w:p>
    <w:p w:rsidR="009726BF" w:rsidP="009726BF">
      <w:pPr>
        <w:pStyle w:val="Version"/>
        <w:sectPr w:rsidSect="00D603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0305" w:rsidP="00D60305">
      <w:pPr>
        <w:pStyle w:val="SuperHeading"/>
      </w:pPr>
      <w:r w:rsidRPr="00D60305">
        <w:t>AUM4014A Program and monitor computerised equipment</w:t>
      </w:r>
    </w:p>
    <w:p w:rsidR="00000000" w:rsidRPr="00D60305" w:rsidP="00D60305">
      <w:pPr>
        <w:pStyle w:val="SuperHeading"/>
      </w:pPr>
    </w:p>
    <w:p w:rsidR="00000000" w:rsidRPr="00D60305" w:rsidP="00D60305">
      <w:pPr>
        <w:pStyle w:val="Heading1"/>
      </w:pPr>
      <w:bookmarkStart w:id="1" w:name="O_59235"/>
      <w:bookmarkEnd w:id="1"/>
      <w:r w:rsidRPr="00D60305">
        <w:t>Modification History</w:t>
      </w:r>
    </w:p>
    <w:p w:rsidR="00000000" w:rsidRPr="00D60305" w:rsidP="00D60305">
      <w:pPr>
        <w:pStyle w:val="BodyText"/>
      </w:pPr>
      <w:r w:rsidRPr="00D60305">
        <w:t>Not applicable.</w:t>
      </w:r>
    </w:p>
    <w:p w:rsidR="00000000" w:rsidRPr="00D60305" w:rsidP="00D60305">
      <w:pPr>
        <w:pStyle w:val="AllowPageBreak"/>
      </w:pPr>
    </w:p>
    <w:p w:rsidR="00000000" w:rsidRPr="00D60305" w:rsidP="00D60305">
      <w:pPr>
        <w:pStyle w:val="Heading1"/>
      </w:pPr>
      <w:bookmarkStart w:id="2" w:name="O_59236"/>
      <w:bookmarkEnd w:id="2"/>
      <w:r w:rsidRPr="00D60305">
        <w:t>Unit Descriptor</w:t>
      </w:r>
    </w:p>
    <w:tbl>
      <w:tblPr>
        <w:tblW w:w="0" w:type="auto"/>
        <w:tblLayout w:type="fixed"/>
        <w:tblCellMar>
          <w:left w:w="62" w:type="dxa"/>
          <w:right w:w="62" w:type="dxa"/>
        </w:tblCellMar>
        <w:tblLook w:val="0000"/>
      </w:tblPr>
      <w:tblGrid>
        <w:gridCol w:w="2699"/>
        <w:gridCol w:w="5823"/>
      </w:tblGrid>
      <w:tr w:rsidTr="009726B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t>This unit describes the application of the required skills and knowledge to program and monitor compu</w:t>
            </w:r>
            <w:r w:rsidRPr="00D60305">
              <w:t>terised equipment with plant, tooling, equipment or systems required for the design, development and production of motor vehicles.</w:t>
            </w:r>
          </w:p>
          <w:p w:rsidR="00000000" w:rsidRPr="00D60305" w:rsidP="00D60305">
            <w:pPr>
              <w:pStyle w:val="BodyText"/>
            </w:pPr>
          </w:p>
          <w:p w:rsidR="00000000" w:rsidRPr="00D60305" w:rsidP="00D60305">
            <w:pPr>
              <w:pStyle w:val="BodyText"/>
            </w:pPr>
            <w:r w:rsidRPr="00D60305">
              <w:t>No licensing, legislative, regulatory or certification requirements apply to this unit at the time of publication.</w:t>
            </w:r>
          </w:p>
        </w:tc>
      </w:tr>
    </w:tbl>
    <w:p w:rsidR="00000000" w:rsidRPr="00D60305" w:rsidP="00D60305">
      <w:pPr>
        <w:pStyle w:val="BodyText"/>
      </w:pPr>
    </w:p>
    <w:p w:rsidR="00000000" w:rsidRPr="00D60305" w:rsidP="00D60305">
      <w:pPr>
        <w:pStyle w:val="AllowPageBreak"/>
      </w:pPr>
    </w:p>
    <w:p w:rsidR="00000000" w:rsidRPr="00D60305" w:rsidP="00D60305">
      <w:pPr>
        <w:pStyle w:val="Heading1"/>
      </w:pPr>
      <w:bookmarkStart w:id="3" w:name="O_59237"/>
      <w:bookmarkEnd w:id="3"/>
      <w:r w:rsidRPr="00D60305">
        <w:t>Application of the Unit</w:t>
      </w:r>
    </w:p>
    <w:tbl>
      <w:tblPr>
        <w:tblW w:w="0" w:type="auto"/>
        <w:tblLayout w:type="fixed"/>
        <w:tblCellMar>
          <w:left w:w="62" w:type="dxa"/>
          <w:right w:w="62" w:type="dxa"/>
        </w:tblCellMar>
        <w:tblLook w:val="0000"/>
      </w:tblPr>
      <w:tblGrid>
        <w:gridCol w:w="2762"/>
        <w:gridCol w:w="5760"/>
      </w:tblGrid>
      <w:tr w:rsidTr="009726B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t>The unit applies to the automotive and related component manufacturing environment and involves application of skills and knowledge to be used within the scope of the person's job and authority.</w:t>
            </w:r>
          </w:p>
        </w:tc>
      </w:tr>
    </w:tbl>
    <w:p w:rsidR="00000000" w:rsidRPr="00D60305" w:rsidP="00D60305">
      <w:pPr>
        <w:pStyle w:val="BodyText"/>
      </w:pPr>
    </w:p>
    <w:p w:rsidR="00000000" w:rsidRPr="00D60305" w:rsidP="00D60305">
      <w:pPr>
        <w:pStyle w:val="AllowPageBreak"/>
      </w:pPr>
    </w:p>
    <w:p w:rsidR="00000000" w:rsidRPr="00D60305" w:rsidP="00D60305">
      <w:pPr>
        <w:pStyle w:val="Heading1"/>
      </w:pPr>
      <w:bookmarkStart w:id="4" w:name="O_59238"/>
      <w:bookmarkEnd w:id="4"/>
      <w:r w:rsidRPr="00D60305">
        <w:t>Licensing/Regulatory Information</w:t>
      </w:r>
    </w:p>
    <w:p w:rsidR="00000000" w:rsidRPr="00D60305" w:rsidP="00D60305">
      <w:pPr>
        <w:pStyle w:val="BodyText"/>
      </w:pPr>
      <w:r w:rsidRPr="00D60305">
        <w:t>Not applicable.</w:t>
      </w:r>
    </w:p>
    <w:p w:rsidR="00000000" w:rsidRPr="00D60305" w:rsidP="00D60305">
      <w:pPr>
        <w:pStyle w:val="AllowPageBreak"/>
      </w:pPr>
    </w:p>
    <w:p w:rsidR="00000000" w:rsidRPr="00D60305" w:rsidP="00D60305">
      <w:pPr>
        <w:pStyle w:val="Heading1"/>
      </w:pPr>
      <w:bookmarkStart w:id="5" w:name="O_59239"/>
      <w:bookmarkEnd w:id="5"/>
      <w:r w:rsidRPr="00D60305">
        <w:t>Pre-Requisites</w:t>
      </w:r>
    </w:p>
    <w:tbl>
      <w:tblPr>
        <w:tblW w:w="0" w:type="auto"/>
        <w:tblLayout w:type="fixed"/>
        <w:tblCellMar>
          <w:left w:w="62" w:type="dxa"/>
          <w:right w:w="62" w:type="dxa"/>
        </w:tblCellMar>
        <w:tblLook w:val="0000"/>
      </w:tblPr>
      <w:tblGrid>
        <w:gridCol w:w="2767"/>
        <w:gridCol w:w="1387"/>
        <w:gridCol w:w="4368"/>
      </w:tblGrid>
      <w:tr w:rsidTr="009726BF">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p>
        </w:tc>
      </w:tr>
      <w:tr w:rsidTr="009726BF">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t>Nil</w:t>
            </w:r>
          </w:p>
        </w:tc>
      </w:tr>
      <w:tr w:rsidTr="009726BF">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t>Nil</w:t>
            </w:r>
          </w:p>
        </w:tc>
      </w:tr>
    </w:tbl>
    <w:p w:rsidR="00000000" w:rsidRPr="00D60305" w:rsidP="00D60305">
      <w:pPr>
        <w:pStyle w:val="BodyText"/>
      </w:pPr>
    </w:p>
    <w:p w:rsidR="00000000" w:rsidRPr="00D60305" w:rsidP="00D60305">
      <w:pPr>
        <w:pStyle w:val="AllowPageBreak"/>
      </w:pPr>
    </w:p>
    <w:p w:rsidR="00000000" w:rsidRPr="00D60305" w:rsidP="00D60305">
      <w:pPr>
        <w:pStyle w:val="Heading1"/>
      </w:pPr>
      <w:bookmarkStart w:id="6" w:name="O_59240"/>
      <w:bookmarkEnd w:id="6"/>
      <w:r w:rsidRPr="00D60305">
        <w:t>Employability Skills Information</w:t>
      </w:r>
    </w:p>
    <w:tbl>
      <w:tblPr>
        <w:tblW w:w="0" w:type="auto"/>
        <w:tblLayout w:type="fixed"/>
        <w:tblCellMar>
          <w:left w:w="62" w:type="dxa"/>
          <w:right w:w="62" w:type="dxa"/>
        </w:tblCellMar>
        <w:tblLook w:val="0000"/>
      </w:tblPr>
      <w:tblGrid>
        <w:gridCol w:w="2798"/>
        <w:gridCol w:w="5724"/>
      </w:tblGrid>
      <w:tr w:rsidTr="009726BF">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t>This unit contains Employability Skills.</w:t>
            </w:r>
          </w:p>
        </w:tc>
      </w:tr>
    </w:tbl>
    <w:p w:rsidR="00000000" w:rsidRPr="00D60305" w:rsidP="00D60305">
      <w:pPr>
        <w:pStyle w:val="BodyText"/>
      </w:pPr>
    </w:p>
    <w:p w:rsidR="00000000" w:rsidRPr="00D60305" w:rsidP="00D60305">
      <w:pPr>
        <w:pStyle w:val="AllowPageBreak"/>
      </w:pPr>
    </w:p>
    <w:p w:rsidR="00000000" w:rsidRPr="00D60305" w:rsidP="00D60305">
      <w:pPr>
        <w:pStyle w:val="Heading1"/>
      </w:pPr>
      <w:bookmarkStart w:id="7" w:name="O_59241"/>
      <w:bookmarkEnd w:id="7"/>
      <w:r w:rsidRPr="00D60305">
        <w:t>Elements and Performance Criteria Pre-Content</w:t>
      </w:r>
    </w:p>
    <w:tbl>
      <w:tblPr>
        <w:tblW w:w="0" w:type="auto"/>
        <w:tblLayout w:type="fixed"/>
        <w:tblCellMar>
          <w:left w:w="62" w:type="dxa"/>
          <w:right w:w="62" w:type="dxa"/>
        </w:tblCellMar>
        <w:tblLook w:val="0000"/>
      </w:tblPr>
      <w:tblGrid>
        <w:gridCol w:w="2626"/>
        <w:gridCol w:w="5896"/>
      </w:tblGrid>
      <w:tr w:rsidTr="009726B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t>Elements describe the essential outcomes of a unit of competency.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t>Performance criteria describe the required performance needed to demonstrate achievement of the element. Where bold italicised tex</w:t>
            </w:r>
            <w:r w:rsidRPr="00D60305">
              <w:t>t is used, further information is detailed in the required skills and knowledge and/or the range statement. Assessment of performance is to be consistent with the evidence guide.</w:t>
            </w:r>
          </w:p>
        </w:tc>
      </w:tr>
    </w:tbl>
    <w:p w:rsidR="00000000" w:rsidRPr="00D60305" w:rsidP="00D60305">
      <w:pPr>
        <w:pStyle w:val="BodyText"/>
      </w:pPr>
    </w:p>
    <w:p w:rsidR="00000000" w:rsidRPr="00D60305" w:rsidP="00D60305">
      <w:pPr>
        <w:pStyle w:val="AllowPageBreak"/>
      </w:pPr>
    </w:p>
    <w:p w:rsidR="00000000" w:rsidRPr="00D60305" w:rsidP="00D60305">
      <w:pPr>
        <w:pStyle w:val="Heading1"/>
      </w:pPr>
      <w:bookmarkStart w:id="8" w:name="O_59242"/>
      <w:bookmarkEnd w:id="8"/>
      <w:r w:rsidRPr="00D60305">
        <w:t>Elements and Performance Criteria</w:t>
      </w:r>
    </w:p>
    <w:tbl>
      <w:tblPr>
        <w:tblW w:w="0" w:type="auto"/>
        <w:tblLayout w:type="fixed"/>
        <w:tblCellMar>
          <w:left w:w="62" w:type="dxa"/>
          <w:right w:w="62" w:type="dxa"/>
        </w:tblCellMar>
        <w:tblLook w:val="0000"/>
      </w:tblPr>
      <w:tblGrid>
        <w:gridCol w:w="2626"/>
        <w:gridCol w:w="5896"/>
      </w:tblGrid>
      <w:tr w:rsidTr="009726BF">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rPr>
                <w:rStyle w:val="SpecialBold"/>
              </w:rPr>
              <w:t>ELEMENT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PERFORMANCE CRITER</w:t>
            </w:r>
            <w:r w:rsidRPr="00D60305">
              <w:rPr>
                <w:rStyle w:val="SpecialBold"/>
              </w:rPr>
              <w:t>IA</w:t>
            </w:r>
          </w:p>
        </w:tc>
      </w:tr>
      <w:tr w:rsidTr="009726B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List"/>
              <w:rPr>
                <w:lang w:val="en-NZ"/>
              </w:rPr>
            </w:pPr>
            <w:r w:rsidRPr="00D60305">
              <w:t>1.</w:t>
            </w:r>
            <w:r w:rsidRPr="00D60305">
              <w:tab/>
              <w:t>Program computerised equipment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2"/>
            </w:pPr>
            <w:r w:rsidRPr="00D60305">
              <w:t>1.1.</w:t>
            </w:r>
            <w:r w:rsidRPr="00D60305">
              <w:tab/>
              <w:t xml:space="preserve">Applicable </w:t>
            </w:r>
            <w:r w:rsidRPr="00D60305">
              <w:rPr>
                <w:rStyle w:val="BoldandItalics"/>
              </w:rPr>
              <w:t>organisation requirements</w:t>
            </w:r>
            <w:r w:rsidRPr="00D60305">
              <w:t xml:space="preserve"> relevant to </w:t>
            </w:r>
            <w:r w:rsidRPr="00D60305">
              <w:rPr>
                <w:rStyle w:val="BoldandItalics"/>
              </w:rPr>
              <w:t>program and monitor computerised equipment</w:t>
            </w:r>
            <w:r w:rsidRPr="00D60305">
              <w:t xml:space="preserve"> are verified and complied with throughout the work activity</w:t>
            </w:r>
          </w:p>
          <w:p w:rsidR="00000000" w:rsidRPr="00D60305" w:rsidP="00D60305">
            <w:pPr>
              <w:pStyle w:val="List2"/>
            </w:pPr>
            <w:r w:rsidRPr="00D60305">
              <w:t>1.2.</w:t>
            </w:r>
            <w:r w:rsidRPr="00D60305">
              <w:tab/>
            </w:r>
            <w:r w:rsidRPr="00D60305">
              <w:rPr>
                <w:rStyle w:val="BoldandItalics"/>
              </w:rPr>
              <w:t>Instructions</w:t>
            </w:r>
            <w:r w:rsidRPr="00D60305">
              <w:t xml:space="preserve"> and plans are read and interpreted to identify processes and materials to complete work tasks</w:t>
            </w:r>
          </w:p>
          <w:p w:rsidR="00000000" w:rsidRPr="00D60305" w:rsidP="00D60305">
            <w:pPr>
              <w:pStyle w:val="List2"/>
            </w:pPr>
            <w:r w:rsidRPr="00D60305">
              <w:t>1.3.</w:t>
            </w:r>
            <w:r w:rsidRPr="00D60305">
              <w:tab/>
              <w:t>Electronic/microprocessor controlled equipment related to automotive development, final control modules or other computerised equipment are prepared for pro</w:t>
            </w:r>
            <w:r w:rsidRPr="00D60305">
              <w:t xml:space="preserve">gramming </w:t>
            </w:r>
          </w:p>
          <w:p w:rsidR="00000000" w:rsidP="00D60305">
            <w:pPr>
              <w:pStyle w:val="List2"/>
              <w:rPr>
                <w:lang w:val="en-NZ"/>
              </w:rPr>
            </w:pPr>
            <w:r w:rsidRPr="00D60305">
              <w:t>1.4.</w:t>
            </w:r>
            <w:r w:rsidRPr="00D60305">
              <w:tab/>
              <w:t>Programmed electronic/microprocessor controlled equipment related to automotive development, final control modules or other computerised equipment is tested against job specifications</w:t>
            </w:r>
          </w:p>
        </w:tc>
      </w:tr>
      <w:tr w:rsidTr="009726B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List"/>
              <w:rPr>
                <w:lang w:val="en-NZ"/>
              </w:rPr>
            </w:pPr>
            <w:r w:rsidRPr="00D60305">
              <w:t>2.</w:t>
            </w:r>
            <w:r w:rsidRPr="00D60305">
              <w:tab/>
              <w:t>Step-through and monitor the operations of electronic</w:t>
            </w:r>
            <w:r w:rsidRPr="00D60305">
              <w:t>/ microprocessor controlled equipment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2"/>
            </w:pPr>
            <w:r w:rsidRPr="00D60305">
              <w:t>2.1.</w:t>
            </w:r>
            <w:r w:rsidRPr="00D60305">
              <w:tab/>
              <w:t xml:space="preserve">Electronic/microprocessor related to automotive development, final control modules or other computerised equipment controlled equipment is setup </w:t>
            </w:r>
          </w:p>
          <w:p w:rsidR="00000000" w:rsidRPr="00D60305" w:rsidP="00D60305">
            <w:pPr>
              <w:pStyle w:val="List2"/>
            </w:pPr>
            <w:r w:rsidRPr="00D60305">
              <w:t>2.2.</w:t>
            </w:r>
            <w:r w:rsidRPr="00D60305">
              <w:tab/>
              <w:t>Operations of the electronic/microprocessor controlled equipme</w:t>
            </w:r>
            <w:r w:rsidRPr="00D60305">
              <w:t>nt related to automotive development, final control modules, or other computerised equipment are stepped-through and monitored</w:t>
            </w:r>
          </w:p>
          <w:p w:rsidR="00000000" w:rsidP="00D60305">
            <w:pPr>
              <w:pStyle w:val="List2"/>
              <w:rPr>
                <w:lang w:val="en-NZ"/>
              </w:rPr>
            </w:pPr>
            <w:r w:rsidRPr="00D60305">
              <w:t>2.3.</w:t>
            </w:r>
            <w:r w:rsidRPr="00D60305">
              <w:tab/>
              <w:t>Any malfunctions of the electronic/microprocessor controlled equipment related to automotive development, final control modu</w:t>
            </w:r>
            <w:r w:rsidRPr="00D60305">
              <w:t xml:space="preserve">les, or other computerised equipment is identified and reported </w:t>
            </w:r>
          </w:p>
        </w:tc>
      </w:tr>
      <w:tr w:rsidTr="009726B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List"/>
              <w:rPr>
                <w:lang w:val="en-NZ"/>
              </w:rPr>
            </w:pPr>
            <w:r w:rsidRPr="00D60305">
              <w:t>3.</w:t>
            </w:r>
            <w:r w:rsidRPr="00D60305">
              <w:tab/>
              <w:t>Identify and diagnose fault conditions in electronic/ microprocessor controlled equipment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2"/>
            </w:pPr>
            <w:r w:rsidRPr="00D60305">
              <w:t>3.1.</w:t>
            </w:r>
            <w:r w:rsidRPr="00D60305">
              <w:tab/>
              <w:t xml:space="preserve">Cause of malfunction in an electronic/microprocessor controlled equipment is diagnosed with </w:t>
            </w:r>
            <w:r w:rsidRPr="00D60305">
              <w:t>the aid of fault-finding guides</w:t>
            </w:r>
          </w:p>
          <w:p w:rsidR="00000000" w:rsidP="00D60305">
            <w:pPr>
              <w:pStyle w:val="List2"/>
              <w:rPr>
                <w:lang w:val="en-NZ"/>
              </w:rPr>
            </w:pPr>
            <w:r w:rsidRPr="00D60305">
              <w:t>3.2.</w:t>
            </w:r>
            <w:r w:rsidRPr="00D60305">
              <w:tab/>
              <w:t>A counter measure is proposed to rectify the malfunction</w:t>
            </w:r>
          </w:p>
        </w:tc>
      </w:tr>
      <w:tr w:rsidTr="009726B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List"/>
              <w:rPr>
                <w:lang w:val="en-NZ"/>
              </w:rPr>
            </w:pPr>
            <w:r w:rsidRPr="00D60305">
              <w:t>4.</w:t>
            </w:r>
            <w:r w:rsidRPr="00D60305">
              <w:tab/>
              <w:t>Rectify faults in electronic/ microprocessor controlled equipment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2"/>
            </w:pPr>
            <w:r w:rsidRPr="00D60305">
              <w:t>4.1.</w:t>
            </w:r>
            <w:r w:rsidRPr="00D60305">
              <w:tab/>
            </w:r>
            <w:r w:rsidRPr="00D60305">
              <w:t xml:space="preserve">Identified malfunction of electronic/microprocessor controlled equipment is reported and/or rectified </w:t>
            </w:r>
          </w:p>
          <w:p w:rsidR="00000000" w:rsidRPr="00D60305" w:rsidP="00D60305">
            <w:pPr>
              <w:pStyle w:val="List2"/>
            </w:pPr>
            <w:r w:rsidRPr="00D60305">
              <w:t>4.2.</w:t>
            </w:r>
            <w:r w:rsidRPr="00D60305">
              <w:tab/>
              <w:t>Required counter measures are programmed into computerised equipment</w:t>
            </w:r>
          </w:p>
          <w:p w:rsidR="00000000" w:rsidP="00D60305">
            <w:pPr>
              <w:pStyle w:val="List2"/>
              <w:rPr>
                <w:lang w:val="en-NZ"/>
              </w:rPr>
            </w:pPr>
            <w:r w:rsidRPr="00D60305">
              <w:t>4.3.</w:t>
            </w:r>
            <w:r w:rsidRPr="00D60305">
              <w:tab/>
              <w:t>Revised program is tested, faults rectified and cleared for operational us</w:t>
            </w:r>
            <w:r w:rsidRPr="00D60305">
              <w:t>e</w:t>
            </w:r>
          </w:p>
        </w:tc>
      </w:tr>
      <w:tr w:rsidTr="009726B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List"/>
              <w:rPr>
                <w:lang w:val="en-NZ"/>
              </w:rPr>
            </w:pPr>
            <w:r w:rsidRPr="00D60305">
              <w:t>5.</w:t>
            </w:r>
            <w:r w:rsidRPr="00D60305">
              <w:tab/>
              <w:t xml:space="preserve">Document programming, </w:t>
            </w:r>
            <w:r w:rsidRPr="00D60305">
              <w:t>monitoring and repairs to electronic/ microprocessor controlled equipment.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2"/>
            </w:pPr>
            <w:r w:rsidRPr="00D60305">
              <w:t>5.1.</w:t>
            </w:r>
            <w:r w:rsidRPr="00D60305">
              <w:tab/>
              <w:t xml:space="preserve">Programming of the electronic/microprocessor </w:t>
            </w:r>
            <w:r w:rsidRPr="00D60305">
              <w:t>controlled equipment is documented</w:t>
            </w:r>
          </w:p>
          <w:p w:rsidR="00000000" w:rsidRPr="00D60305" w:rsidP="00D60305">
            <w:pPr>
              <w:pStyle w:val="List2"/>
            </w:pPr>
            <w:r w:rsidRPr="00D60305">
              <w:t>5.2.</w:t>
            </w:r>
            <w:r w:rsidRPr="00D60305">
              <w:tab/>
              <w:t>Outcomes of the step-through and monitoring of operations of th</w:t>
            </w:r>
            <w:r w:rsidRPr="00D60305">
              <w:t>e electronic/microprocessor controlled equipment and any related fault rectification action are documented</w:t>
            </w:r>
          </w:p>
          <w:p w:rsidR="00000000" w:rsidRPr="00D60305" w:rsidP="00D60305">
            <w:pPr>
              <w:pStyle w:val="List2"/>
            </w:pPr>
            <w:r w:rsidRPr="00D60305">
              <w:t>5.3.</w:t>
            </w:r>
            <w:r w:rsidRPr="00D60305">
              <w:tab/>
              <w:t>Documentation on the outcomes of the step-through and monitoring of the operations of the electronic/ microprocessor controlled equipment relate</w:t>
            </w:r>
            <w:r w:rsidRPr="00D60305">
              <w:t>d to automotive development, and any related fault rectification action is stored and/or distributed to appropriate personnel</w:t>
            </w:r>
          </w:p>
          <w:p w:rsidR="00000000" w:rsidRPr="00D60305" w:rsidP="00D60305">
            <w:pPr>
              <w:pStyle w:val="List2"/>
            </w:pPr>
            <w:r w:rsidRPr="00D60305">
              <w:t>5.4.</w:t>
            </w:r>
            <w:r w:rsidRPr="00D60305">
              <w:tab/>
              <w:t>System/data/program is backed up where applicable</w:t>
            </w:r>
          </w:p>
        </w:tc>
      </w:tr>
    </w:tbl>
    <w:p w:rsidR="00000000" w:rsidRPr="00D60305" w:rsidP="00D60305">
      <w:pPr>
        <w:pStyle w:val="BodyText"/>
      </w:pPr>
    </w:p>
    <w:p w:rsidR="00000000" w:rsidRPr="00D60305" w:rsidP="00D60305">
      <w:pPr>
        <w:pStyle w:val="AllowPageBreak"/>
      </w:pPr>
    </w:p>
    <w:p w:rsidR="00000000" w:rsidRPr="00D60305" w:rsidP="00D60305">
      <w:pPr>
        <w:pStyle w:val="Heading1"/>
      </w:pPr>
      <w:bookmarkStart w:id="9" w:name="O_59243"/>
      <w:bookmarkEnd w:id="9"/>
      <w:r w:rsidRPr="00D60305">
        <w:t>Required Skills and Knowledge</w:t>
      </w:r>
    </w:p>
    <w:tbl>
      <w:tblPr>
        <w:tblW w:w="0" w:type="auto"/>
        <w:tblLayout w:type="fixed"/>
        <w:tblCellMar>
          <w:left w:w="62" w:type="dxa"/>
          <w:right w:w="62" w:type="dxa"/>
        </w:tblCellMar>
        <w:tblLook w:val="0000"/>
      </w:tblPr>
      <w:tblGrid>
        <w:gridCol w:w="8522"/>
      </w:tblGrid>
      <w:tr w:rsidTr="009726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REQUIRED SKILLS AND KNOWLEDG</w:t>
            </w:r>
            <w:r w:rsidRPr="00D60305">
              <w:rPr>
                <w:rStyle w:val="SpecialBold"/>
              </w:rPr>
              <w:t>E</w:t>
            </w:r>
          </w:p>
        </w:tc>
      </w:tr>
      <w:tr w:rsidTr="009726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t>This section describes the essential skills and knowledge and their level, required for this unit.</w:t>
            </w:r>
          </w:p>
        </w:tc>
      </w:tr>
      <w:tr w:rsidTr="00972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Required skills</w:t>
            </w:r>
          </w:p>
        </w:tc>
      </w:tr>
      <w:tr w:rsidTr="00972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Bullet"/>
            </w:pPr>
            <w:r w:rsidRPr="00D60305">
              <w:t>speak clearly and directly in order to report malfunctions of electronic/microprocessor controlled equipment</w:t>
            </w:r>
          </w:p>
          <w:p w:rsidR="00000000" w:rsidRPr="00D60305" w:rsidP="00D60305">
            <w:pPr>
              <w:pStyle w:val="ListBullet"/>
            </w:pPr>
            <w:r w:rsidRPr="00D60305">
              <w:t>apply teamwork t</w:t>
            </w:r>
            <w:r w:rsidRPr="00D60305">
              <w:t>o a range of situations, including the programming of computerised equipment</w:t>
            </w:r>
          </w:p>
          <w:p w:rsidR="00000000" w:rsidRPr="00D60305" w:rsidP="00D60305">
            <w:pPr>
              <w:pStyle w:val="ListBullet"/>
            </w:pPr>
            <w:r w:rsidRPr="00D60305">
              <w:t>solve problems particularly in teams in order to meet performance indicators</w:t>
            </w:r>
          </w:p>
          <w:p w:rsidR="00000000" w:rsidRPr="00D60305" w:rsidP="00D60305">
            <w:pPr>
              <w:pStyle w:val="ListBullet"/>
            </w:pPr>
            <w:r w:rsidRPr="00D60305">
              <w:t>show initiative in adapting to changing work conditions or contexts particularly when working across a</w:t>
            </w:r>
            <w:r w:rsidRPr="00D60305">
              <w:t xml:space="preserve"> variety of work areas</w:t>
            </w:r>
          </w:p>
          <w:p w:rsidR="00000000" w:rsidRPr="00D60305" w:rsidP="00D60305">
            <w:pPr>
              <w:pStyle w:val="ListBullet"/>
            </w:pPr>
            <w:r w:rsidRPr="00D60305">
              <w:t>access, interpret and apply information on relevant organisation policies, procedures and instructions, particularly to ensure appropriate systems, data and programs are backed up routinely</w:t>
            </w:r>
          </w:p>
          <w:p w:rsidR="00000000" w:rsidRPr="00D60305" w:rsidP="00D60305">
            <w:pPr>
              <w:pStyle w:val="ListBullet"/>
            </w:pPr>
            <w:r w:rsidRPr="00D60305">
              <w:t>manage time when planning, preparing and or</w:t>
            </w:r>
            <w:r w:rsidRPr="00D60305">
              <w:t xml:space="preserve">ganising work priorities </w:t>
            </w:r>
          </w:p>
          <w:p w:rsidR="00000000" w:rsidP="00D60305">
            <w:pPr>
              <w:pStyle w:val="ListBullet"/>
              <w:rPr>
                <w:lang w:val="en-NZ"/>
              </w:rPr>
            </w:pPr>
            <w:r w:rsidRPr="00D60305">
              <w:t>take responsibility for organising own work priorities.</w:t>
            </w:r>
          </w:p>
        </w:tc>
      </w:tr>
      <w:tr w:rsidTr="00972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Required knowledge</w:t>
            </w:r>
          </w:p>
        </w:tc>
      </w:tr>
      <w:tr w:rsidTr="00972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Bullet"/>
            </w:pPr>
            <w:r w:rsidRPr="00D60305">
              <w:t>relevant Occupational Health and Safety and Environmental legislation, regulations, standards and codes of practice and organisation policies and proced</w:t>
            </w:r>
            <w:r w:rsidRPr="00D60305">
              <w:t xml:space="preserve">ures needed to carry out work in a manner which ensures the safety of people, equipment and the environment.  </w:t>
            </w:r>
          </w:p>
          <w:p w:rsidR="00000000" w:rsidRPr="00D60305" w:rsidP="00D60305">
            <w:pPr>
              <w:pStyle w:val="ListBullet"/>
            </w:pPr>
            <w:r w:rsidRPr="00D60305">
              <w:t>product development/engineering area involving the mechanical, electrical and fabrication functions</w:t>
            </w:r>
          </w:p>
          <w:p w:rsidR="00000000" w:rsidRPr="00D60305" w:rsidP="00D60305">
            <w:pPr>
              <w:pStyle w:val="ListBullet"/>
            </w:pPr>
            <w:r w:rsidRPr="00D60305">
              <w:t>evaluation techniques</w:t>
            </w:r>
          </w:p>
          <w:p w:rsidR="00000000" w:rsidRPr="00D60305" w:rsidP="00D60305">
            <w:pPr>
              <w:pStyle w:val="ListBullet"/>
            </w:pPr>
            <w:r w:rsidRPr="00D60305">
              <w:t>operation of systems an</w:t>
            </w:r>
            <w:r w:rsidRPr="00D60305">
              <w:t>d components</w:t>
            </w:r>
          </w:p>
          <w:p w:rsidR="00000000" w:rsidRPr="00D60305" w:rsidP="00D60305">
            <w:pPr>
              <w:pStyle w:val="ListBullet"/>
            </w:pPr>
            <w:r w:rsidRPr="00D60305">
              <w:t>operation  and selection of computer hardware and software applications/systems</w:t>
            </w:r>
          </w:p>
          <w:p w:rsidR="00000000" w:rsidRPr="00D60305" w:rsidP="00D60305">
            <w:pPr>
              <w:pStyle w:val="ListBullet"/>
            </w:pPr>
            <w:r w:rsidRPr="00D60305">
              <w:t>organisational supply/replenishment systems and processes for materials, equipment and tools</w:t>
            </w:r>
          </w:p>
          <w:p w:rsidR="00000000" w:rsidRPr="00D60305" w:rsidP="00D60305">
            <w:pPr>
              <w:pStyle w:val="ListBullet"/>
            </w:pPr>
            <w:r w:rsidRPr="00D60305">
              <w:t>types of tools and equipment and procedures for their safe use, operation and maintenance</w:t>
            </w:r>
          </w:p>
          <w:p w:rsidR="00000000" w:rsidRPr="00D60305" w:rsidP="00D60305">
            <w:pPr>
              <w:pStyle w:val="ListBullet"/>
            </w:pPr>
            <w:r w:rsidRPr="00D60305">
              <w:t xml:space="preserve">established communication channels and protocols </w:t>
            </w:r>
          </w:p>
          <w:p w:rsidR="00000000" w:rsidRPr="00D60305" w:rsidP="00D60305">
            <w:pPr>
              <w:pStyle w:val="ListBullet"/>
            </w:pPr>
            <w:r w:rsidRPr="00D60305">
              <w:t>interpreting and applying quality standards</w:t>
            </w:r>
          </w:p>
          <w:p w:rsidR="00000000" w:rsidRPr="00D60305" w:rsidP="00D60305">
            <w:pPr>
              <w:pStyle w:val="ListBullet"/>
            </w:pPr>
            <w:r w:rsidRPr="00D60305">
              <w:t xml:space="preserve">procedures for the recording, reporting and maintenance of organisation </w:t>
            </w:r>
            <w:r w:rsidRPr="00D60305">
              <w:t>records and information.</w:t>
            </w:r>
          </w:p>
        </w:tc>
      </w:tr>
    </w:tbl>
    <w:p w:rsidR="00000000" w:rsidRPr="00D60305" w:rsidP="00D60305">
      <w:pPr>
        <w:pStyle w:val="BodyText"/>
      </w:pPr>
    </w:p>
    <w:p w:rsidR="00000000" w:rsidRPr="00D60305" w:rsidP="00D60305">
      <w:pPr>
        <w:pStyle w:val="AllowPageBreak"/>
      </w:pPr>
    </w:p>
    <w:p w:rsidR="00000000" w:rsidRPr="00D60305" w:rsidP="00D60305">
      <w:pPr>
        <w:pStyle w:val="Heading1"/>
      </w:pPr>
      <w:bookmarkStart w:id="10" w:name="O_59244"/>
      <w:bookmarkEnd w:id="10"/>
      <w:r w:rsidRPr="00D60305">
        <w:t>Evidence Guide</w:t>
      </w:r>
    </w:p>
    <w:tbl>
      <w:tblPr>
        <w:tblW w:w="9243" w:type="dxa"/>
        <w:tblLayout w:type="fixed"/>
        <w:tblCellMar>
          <w:left w:w="62" w:type="dxa"/>
          <w:right w:w="62" w:type="dxa"/>
        </w:tblCellMar>
        <w:tblLook w:val="0000"/>
      </w:tblPr>
      <w:tblGrid>
        <w:gridCol w:w="3790"/>
        <w:gridCol w:w="5453"/>
      </w:tblGrid>
      <w:tr w:rsidTr="009726BF">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EVIDENCE GUIDE</w:t>
            </w:r>
          </w:p>
        </w:tc>
      </w:tr>
      <w:tr w:rsidTr="009726BF">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t xml:space="preserve">The Evidence Guide provides advice on assessment and must be read in conjunction with the Performance Criteria, Required Skills and Knowledge, </w:t>
            </w:r>
            <w:r w:rsidRPr="00D60305">
              <w:t>the Range Statement and the Assessment Guidelines for this Training Package.</w:t>
            </w:r>
          </w:p>
        </w:tc>
      </w:tr>
      <w:tr w:rsidTr="009726B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p>
        </w:tc>
      </w:tr>
      <w:tr w:rsidTr="009726B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t>Evidence of the following is essential:</w:t>
            </w:r>
          </w:p>
          <w:p w:rsidR="00000000" w:rsidRPr="00D60305" w:rsidP="00D60305">
            <w:pPr>
              <w:pStyle w:val="ListBullet"/>
            </w:pPr>
            <w:r w:rsidRPr="00D60305">
              <w:t>compliance with re</w:t>
            </w:r>
            <w:r w:rsidRPr="00D60305">
              <w:t>levant legislation, regulations, standards, codes of practice and established safe practices and organisation policies and procedures for programming and monitoring electronic/microprocessor controlled equipment related to automotive development, final con</w:t>
            </w:r>
            <w:r w:rsidRPr="00D60305">
              <w:t>trol modules and other computerised equipment</w:t>
            </w:r>
          </w:p>
          <w:p w:rsidR="00000000" w:rsidRPr="00D60305" w:rsidP="00D60305">
            <w:pPr>
              <w:pStyle w:val="ListBullet"/>
            </w:pPr>
            <w:r w:rsidRPr="00D60305">
              <w:t>working and communicating effectively and positively with others involved in the work</w:t>
            </w:r>
          </w:p>
          <w:p w:rsidR="00000000" w:rsidRPr="00D60305" w:rsidP="00D60305">
            <w:pPr>
              <w:pStyle w:val="ListBullet"/>
            </w:pPr>
            <w:r w:rsidRPr="00D60305">
              <w:t>applying, within authority, the requirements of the job or work role in relation to:</w:t>
            </w:r>
          </w:p>
          <w:p w:rsidR="00000000" w:rsidRPr="00D60305" w:rsidP="00D60305">
            <w:pPr>
              <w:pStyle w:val="ListBullet"/>
            </w:pPr>
            <w:r w:rsidRPr="00D60305">
              <w:t xml:space="preserve">using computers and computerised equipment </w:t>
            </w:r>
          </w:p>
          <w:p w:rsidR="00000000" w:rsidRPr="00D60305" w:rsidP="00D60305">
            <w:pPr>
              <w:pStyle w:val="ListBullet"/>
            </w:pPr>
            <w:r w:rsidRPr="00D60305">
              <w:t>using displays in plant, tooling, equipment or systems</w:t>
            </w:r>
          </w:p>
          <w:p w:rsidR="00000000" w:rsidRPr="00D60305" w:rsidP="00D60305">
            <w:pPr>
              <w:pStyle w:val="ListBullet"/>
            </w:pPr>
            <w:r w:rsidRPr="00D60305">
              <w:t>achieving work quality goals</w:t>
            </w:r>
          </w:p>
          <w:p w:rsidR="00000000" w:rsidP="00D60305">
            <w:pPr>
              <w:pStyle w:val="ListBullet"/>
              <w:rPr>
                <w:lang w:val="en-NZ"/>
              </w:rPr>
            </w:pPr>
            <w:r w:rsidRPr="00D60305">
              <w:t>completing work area housekeeping requirements including the documentation of project activity and process outcomes.</w:t>
            </w:r>
          </w:p>
        </w:tc>
      </w:tr>
      <w:tr w:rsidTr="009726B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Context of</w:t>
            </w:r>
            <w:r w:rsidRPr="00D60305">
              <w:rPr>
                <w:rStyle w:val="SpecialBold"/>
              </w:rPr>
              <w:t xml:space="preserve">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Bullet"/>
            </w:pPr>
            <w:r w:rsidRPr="00D60305">
              <w:t>assessment of the competency should take place in a safe working environment in a passenger motor vehicle manufacturing plant or simulated environment using tools/equipment/machinery required for the production proce</w:t>
            </w:r>
            <w:r w:rsidRPr="00D60305">
              <w:t>ss without undue disruption to the production process</w:t>
            </w:r>
          </w:p>
          <w:p w:rsidR="00000000" w:rsidP="00D60305">
            <w:pPr>
              <w:pStyle w:val="ListBullet"/>
              <w:rPr>
                <w:lang w:val="en-NZ"/>
              </w:rPr>
            </w:pPr>
            <w:r w:rsidRPr="00D60305">
              <w:t>assessment is to occur under standard and authorised work practices, safety requirements and environmental constraints.</w:t>
            </w:r>
          </w:p>
        </w:tc>
      </w:tr>
      <w:tr w:rsidTr="009726B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t>A range of assessment methods should be used to assess pract</w:t>
            </w:r>
            <w:r w:rsidRPr="00D60305">
              <w:t>ical skills and knowledge. The following examples are appropriate for this unit:</w:t>
            </w:r>
          </w:p>
          <w:p w:rsidR="00000000" w:rsidRPr="00D60305" w:rsidP="00D60305">
            <w:pPr>
              <w:pStyle w:val="ListBullet"/>
            </w:pPr>
            <w:r w:rsidRPr="00D60305">
              <w:t>assessment methods must confirm consistency and accuracy of performance (over time and in a range of organisation relevant contexts) together with application of underpinning</w:t>
            </w:r>
            <w:r w:rsidRPr="00D60305">
              <w:t xml:space="preserve"> knowledge</w:t>
            </w:r>
          </w:p>
          <w:p w:rsidR="00000000" w:rsidRPr="00D60305" w:rsidP="00D60305">
            <w:pPr>
              <w:pStyle w:val="ListBullet"/>
            </w:pPr>
            <w:r w:rsidRPr="00D60305">
              <w:t>assessment methods must be by direct observation of tasks and include questioning on underpinning knowledge to ensure its correct interpretation and application</w:t>
            </w:r>
          </w:p>
          <w:p w:rsidR="00000000" w:rsidRPr="00D60305" w:rsidP="00D60305">
            <w:pPr>
              <w:pStyle w:val="ListBullet"/>
            </w:pPr>
            <w:r w:rsidRPr="00D60305">
              <w:t>a</w:t>
            </w:r>
            <w:r w:rsidRPr="00D60305">
              <w:t>ssessment may be applied under project related conditions (real or simulated) and require evidence of process</w:t>
            </w:r>
          </w:p>
          <w:p w:rsidR="00000000" w:rsidRPr="00D60305" w:rsidP="00D60305">
            <w:pPr>
              <w:pStyle w:val="ListBullet"/>
            </w:pPr>
            <w:r w:rsidRPr="00D60305">
              <w:t xml:space="preserve">assessment must confirm a reasonable inference that competency is able not only to be satisfied under the particular circumstance, but is able to </w:t>
            </w:r>
            <w:r w:rsidRPr="00D60305">
              <w:t>be transferred to other circumstances.</w:t>
            </w:r>
          </w:p>
        </w:tc>
      </w:tr>
    </w:tbl>
    <w:p w:rsidR="00000000" w:rsidRPr="00D60305" w:rsidP="00D60305">
      <w:pPr>
        <w:pStyle w:val="BodyText"/>
      </w:pPr>
    </w:p>
    <w:p w:rsidR="00000000" w:rsidRPr="00D60305" w:rsidP="00D60305">
      <w:pPr>
        <w:pStyle w:val="AllowPageBreak"/>
      </w:pPr>
    </w:p>
    <w:p w:rsidR="00000000" w:rsidRPr="00D60305" w:rsidP="00D60305">
      <w:pPr>
        <w:pStyle w:val="Heading1"/>
      </w:pPr>
      <w:bookmarkStart w:id="11" w:name="O_59245"/>
      <w:bookmarkEnd w:id="11"/>
      <w:r w:rsidRPr="00D60305">
        <w:t>Range Statement</w:t>
      </w:r>
    </w:p>
    <w:tbl>
      <w:tblPr>
        <w:tblW w:w="0" w:type="auto"/>
        <w:tblLayout w:type="fixed"/>
        <w:tblCellMar>
          <w:left w:w="62" w:type="dxa"/>
          <w:right w:w="62" w:type="dxa"/>
        </w:tblCellMar>
        <w:tblLook w:val="0000"/>
      </w:tblPr>
      <w:tblGrid>
        <w:gridCol w:w="3516"/>
        <w:gridCol w:w="5006"/>
      </w:tblGrid>
      <w:tr w:rsidTr="009726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RANGE STATEMENT</w:t>
            </w:r>
          </w:p>
        </w:tc>
      </w:tr>
      <w:tr w:rsidTr="009726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t>The range statement relates to the unit of competency as a whole. It allows for different work environments and situations that may affect perf</w:t>
            </w:r>
            <w:r w:rsidRPr="00D60305">
              <w:t xml:space="preserve">ormance. Bold italicised wording in the Performance Criteria is detailed below. Add any essential operating conditions that may be present with training and assessment depending on the work situation, needs of the candidate, accessibility of the item, and </w:t>
            </w:r>
            <w:r w:rsidRPr="00D60305">
              <w:t>local industry and regional contexts.</w:t>
            </w:r>
          </w:p>
        </w:tc>
      </w:tr>
      <w:tr w:rsidTr="009726B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BoldandItalics"/>
              </w:rPr>
              <w:t>Organisation requirements</w:t>
            </w:r>
            <w:r w:rsidRPr="00D6030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Bullet"/>
            </w:pPr>
            <w:r w:rsidRPr="00D60305">
              <w:t>access and equity principles and practices</w:t>
            </w:r>
          </w:p>
          <w:p w:rsidR="00000000" w:rsidRPr="00D60305" w:rsidP="00D60305">
            <w:pPr>
              <w:pStyle w:val="ListBullet"/>
            </w:pPr>
            <w:r w:rsidRPr="00D60305">
              <w:t>environmental management (waste disposal, recycling and re-use guidelines)</w:t>
            </w:r>
          </w:p>
          <w:p w:rsidR="00000000" w:rsidRPr="00D60305" w:rsidP="00D60305">
            <w:pPr>
              <w:pStyle w:val="ListBullet"/>
            </w:pPr>
            <w:r w:rsidRPr="00D60305">
              <w:t>emergency and evacuation procedures</w:t>
            </w:r>
          </w:p>
          <w:p w:rsidR="00000000" w:rsidRPr="00D60305" w:rsidP="00D60305">
            <w:pPr>
              <w:pStyle w:val="ListBullet"/>
            </w:pPr>
            <w:r w:rsidRPr="00D60305">
              <w:t>equipment use procedur</w:t>
            </w:r>
            <w:r w:rsidRPr="00D60305">
              <w:t>es</w:t>
            </w:r>
          </w:p>
          <w:p w:rsidR="00000000" w:rsidRPr="00D60305" w:rsidP="00D60305">
            <w:pPr>
              <w:pStyle w:val="ListBullet"/>
            </w:pPr>
            <w:r w:rsidRPr="00D60305">
              <w:t>ethical standards</w:t>
            </w:r>
          </w:p>
          <w:p w:rsidR="00000000" w:rsidRPr="00D60305" w:rsidP="00D60305">
            <w:pPr>
              <w:pStyle w:val="ListBullet"/>
            </w:pPr>
            <w:r w:rsidRPr="00D60305">
              <w:t>legal obligations</w:t>
            </w:r>
          </w:p>
          <w:p w:rsidR="00000000" w:rsidRPr="00D60305" w:rsidP="00D60305">
            <w:pPr>
              <w:pStyle w:val="ListBullet"/>
            </w:pPr>
            <w:r w:rsidRPr="00D60305">
              <w:t>maintenance and storage procedures</w:t>
            </w:r>
          </w:p>
          <w:p w:rsidR="00000000" w:rsidRPr="00D60305" w:rsidP="00D60305">
            <w:pPr>
              <w:pStyle w:val="ListBullet"/>
            </w:pPr>
            <w:r w:rsidRPr="00D60305">
              <w:t>OHS requirements</w:t>
            </w:r>
          </w:p>
          <w:p w:rsidR="00000000" w:rsidRPr="00D60305" w:rsidP="00D60305">
            <w:pPr>
              <w:pStyle w:val="ListBullet"/>
            </w:pPr>
            <w:r w:rsidRPr="00D60305">
              <w:t>organisational and site guidelines</w:t>
            </w:r>
          </w:p>
          <w:p w:rsidR="00000000" w:rsidRPr="00D60305" w:rsidP="00D60305">
            <w:pPr>
              <w:pStyle w:val="ListBullet"/>
            </w:pPr>
            <w:r w:rsidRPr="00D60305">
              <w:t>policies and procedures relating to own role and responsibility</w:t>
            </w:r>
          </w:p>
          <w:p w:rsidR="00000000" w:rsidRPr="00D60305" w:rsidP="00D60305">
            <w:pPr>
              <w:pStyle w:val="ListBullet"/>
            </w:pPr>
            <w:r w:rsidRPr="00D60305">
              <w:t>procedural manuals</w:t>
            </w:r>
          </w:p>
          <w:p w:rsidR="00000000" w:rsidRPr="00D60305" w:rsidP="00D60305">
            <w:pPr>
              <w:pStyle w:val="ListBullet"/>
            </w:pPr>
            <w:r w:rsidRPr="00D60305">
              <w:t>quality assurance guidelines</w:t>
            </w:r>
          </w:p>
          <w:p w:rsidR="00000000" w:rsidRPr="00D60305" w:rsidP="00D60305">
            <w:pPr>
              <w:pStyle w:val="ListBullet"/>
            </w:pPr>
            <w:r w:rsidRPr="00D60305">
              <w:t>quality and continuous improvement processes and standards</w:t>
            </w:r>
          </w:p>
          <w:p w:rsidR="00000000" w:rsidP="00D60305">
            <w:pPr>
              <w:pStyle w:val="ListBullet"/>
              <w:rPr>
                <w:lang w:val="en-NZ"/>
              </w:rPr>
            </w:pPr>
            <w:r w:rsidRPr="00D60305">
              <w:t>recording and reporting guidelines.</w:t>
            </w:r>
          </w:p>
        </w:tc>
      </w:tr>
      <w:tr w:rsidTr="009726B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BoldandItalics"/>
              </w:rPr>
              <w:t>Program and monitor computerised equipment</w:t>
            </w:r>
            <w:r w:rsidRPr="00D6030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Bullet"/>
            </w:pPr>
            <w:r w:rsidRPr="00D60305">
              <w:t xml:space="preserve">programming and monitoring electronic/ microprocessor controlled equipment related </w:t>
            </w:r>
            <w:r w:rsidRPr="00D60305">
              <w:t>to automotive development</w:t>
            </w:r>
          </w:p>
          <w:p w:rsidR="00000000" w:rsidRPr="00D60305" w:rsidP="00D60305">
            <w:pPr>
              <w:pStyle w:val="ListBullet"/>
            </w:pPr>
            <w:r w:rsidRPr="00D60305">
              <w:t>knowledge of final control modules and other computerised equipment in projects in the design</w:t>
            </w:r>
          </w:p>
          <w:p w:rsidR="00000000" w:rsidRPr="00D60305" w:rsidP="00D60305">
            <w:pPr>
              <w:pStyle w:val="ListBullet"/>
            </w:pPr>
            <w:r w:rsidRPr="00D60305">
              <w:t>development</w:t>
            </w:r>
          </w:p>
          <w:p w:rsidR="00000000" w:rsidP="00D60305">
            <w:pPr>
              <w:pStyle w:val="ListBullet"/>
              <w:rPr>
                <w:lang w:val="en-NZ"/>
              </w:rPr>
            </w:pPr>
            <w:r w:rsidRPr="00D60305">
              <w:t xml:space="preserve">production of motor vehicles.  </w:t>
            </w:r>
          </w:p>
        </w:tc>
      </w:tr>
      <w:tr w:rsidTr="009726B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BoldandItalics"/>
              </w:rPr>
              <w:t>Instructions</w:t>
            </w:r>
            <w:r w:rsidRPr="00D6030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ListBullet"/>
            </w:pPr>
            <w:r w:rsidRPr="00D60305">
              <w:t>workplace procedures relating to the use and operation of tools and equipment</w:t>
            </w:r>
          </w:p>
          <w:p w:rsidR="00000000" w:rsidRPr="00D60305" w:rsidP="00D60305">
            <w:pPr>
              <w:pStyle w:val="ListBullet"/>
            </w:pPr>
            <w:r w:rsidRPr="00D60305">
              <w:t>departmental requirements</w:t>
            </w:r>
          </w:p>
          <w:p w:rsidR="00000000" w:rsidRPr="00D60305" w:rsidP="00D60305">
            <w:pPr>
              <w:pStyle w:val="ListBullet"/>
            </w:pPr>
            <w:r w:rsidRPr="00D60305">
              <w:t>workplace instructions, including job sheets, plans, specifications, drawings and designs</w:t>
            </w:r>
          </w:p>
          <w:p w:rsidR="00000000" w:rsidRPr="00D60305" w:rsidP="00D60305">
            <w:pPr>
              <w:pStyle w:val="ListBullet"/>
            </w:pPr>
            <w:r w:rsidRPr="00D60305">
              <w:t>workplace procedures relating to reporting and communications</w:t>
            </w:r>
          </w:p>
          <w:p w:rsidR="00000000" w:rsidRPr="00D60305" w:rsidP="00D60305">
            <w:pPr>
              <w:pStyle w:val="ListBullet"/>
            </w:pPr>
            <w:r w:rsidRPr="00D60305">
              <w:t>manufacturers' instructions for the use of equipment and materials.</w:t>
            </w:r>
          </w:p>
        </w:tc>
      </w:tr>
    </w:tbl>
    <w:p w:rsidR="009726BF" w:rsidP="00D60305">
      <w:pPr>
        <w:pStyle w:val="BodyText"/>
      </w:pPr>
    </w:p>
    <w:p w:rsidR="009726BF" w:rsidP="00D60305">
      <w:pPr>
        <w:pStyle w:val="BodyText"/>
      </w:pPr>
    </w:p>
    <w:p w:rsidR="00000000" w:rsidRPr="00D60305" w:rsidP="00D60305">
      <w:pPr>
        <w:pStyle w:val="Heading1"/>
      </w:pPr>
      <w:bookmarkStart w:id="12" w:name="O_59246"/>
      <w:bookmarkEnd w:id="12"/>
      <w:r w:rsidRPr="00D60305">
        <w:t>Unit Sector(s)</w:t>
      </w:r>
    </w:p>
    <w:tbl>
      <w:tblPr>
        <w:tblW w:w="0" w:type="auto"/>
        <w:tblLayout w:type="fixed"/>
        <w:tblCellMar>
          <w:left w:w="62" w:type="dxa"/>
          <w:right w:w="62" w:type="dxa"/>
        </w:tblCellMar>
        <w:tblLook w:val="0000"/>
      </w:tblPr>
      <w:tblGrid>
        <w:gridCol w:w="2652"/>
        <w:gridCol w:w="5870"/>
      </w:tblGrid>
      <w:tr w:rsidTr="009726BF">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t>Automotive Manufacturing</w:t>
            </w:r>
          </w:p>
        </w:tc>
      </w:tr>
    </w:tbl>
    <w:p w:rsidR="00000000" w:rsidRPr="00D60305" w:rsidP="00D60305">
      <w:pPr>
        <w:pStyle w:val="BodyText"/>
      </w:pPr>
    </w:p>
    <w:p w:rsidR="00000000" w:rsidRPr="00D60305" w:rsidP="00D60305">
      <w:pPr>
        <w:pStyle w:val="AllowPageBreak"/>
      </w:pPr>
    </w:p>
    <w:p w:rsidR="00000000" w:rsidRPr="00D60305" w:rsidP="00D60305">
      <w:pPr>
        <w:pStyle w:val="Heading1"/>
      </w:pPr>
      <w:bookmarkStart w:id="13" w:name="O_153316"/>
      <w:bookmarkEnd w:id="13"/>
      <w:r w:rsidRPr="00D60305">
        <w:t>Competency field</w:t>
      </w:r>
    </w:p>
    <w:tbl>
      <w:tblPr>
        <w:tblW w:w="0" w:type="auto"/>
        <w:tblLayout w:type="fixed"/>
        <w:tblCellMar>
          <w:left w:w="62" w:type="dxa"/>
          <w:right w:w="62" w:type="dxa"/>
        </w:tblCellMar>
        <w:tblLook w:val="0000"/>
      </w:tblPr>
      <w:tblGrid>
        <w:gridCol w:w="2779"/>
        <w:gridCol w:w="5743"/>
      </w:tblGrid>
      <w:tr w:rsidTr="009726BF">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t>Passenger Motor Vehicle</w:t>
            </w:r>
          </w:p>
        </w:tc>
      </w:tr>
    </w:tbl>
    <w:p w:rsidR="00000000" w:rsidRPr="00D60305" w:rsidP="00D60305">
      <w:pPr>
        <w:pStyle w:val="BodyText"/>
      </w:pPr>
    </w:p>
    <w:p w:rsidR="00000000" w:rsidRPr="00D60305" w:rsidP="00D60305">
      <w:pPr>
        <w:pStyle w:val="AllowPageBreak"/>
      </w:pPr>
    </w:p>
    <w:p w:rsidR="00000000" w:rsidRPr="00D60305" w:rsidP="00D60305">
      <w:pPr>
        <w:pStyle w:val="Heading1"/>
      </w:pPr>
      <w:bookmarkStart w:id="14" w:name="O_153315"/>
      <w:bookmarkEnd w:id="14"/>
      <w:r w:rsidRPr="00D60305">
        <w:t>Co-requisite units</w:t>
      </w:r>
    </w:p>
    <w:tbl>
      <w:tblPr>
        <w:tblW w:w="0" w:type="auto"/>
        <w:tblLayout w:type="fixed"/>
        <w:tblCellMar>
          <w:left w:w="62" w:type="dxa"/>
          <w:right w:w="62" w:type="dxa"/>
        </w:tblCellMar>
        <w:tblLook w:val="0000"/>
      </w:tblPr>
      <w:tblGrid>
        <w:gridCol w:w="2635"/>
        <w:gridCol w:w="1391"/>
        <w:gridCol w:w="4496"/>
      </w:tblGrid>
      <w:tr w:rsidTr="009726BF">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p>
        </w:tc>
      </w:tr>
      <w:tr w:rsidTr="009726B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t>Nil</w:t>
            </w:r>
          </w:p>
        </w:tc>
      </w:tr>
      <w:tr w:rsidTr="009726B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05">
            <w:pPr>
              <w:pStyle w:val="BodyText"/>
              <w:rPr>
                <w:lang w:val="en-NZ"/>
              </w:rPr>
            </w:pPr>
            <w:r w:rsidRPr="00D60305">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05" w:rsidP="00D60305">
            <w:pPr>
              <w:pStyle w:val="BodyText"/>
            </w:pPr>
            <w:r w:rsidRPr="00D60305">
              <w:t>Nil</w:t>
            </w:r>
          </w:p>
        </w:tc>
      </w:tr>
    </w:tbl>
    <w:p w:rsidR="00000000" w:rsidRPr="00D60305" w:rsidP="00D60305">
      <w:pPr>
        <w:pStyle w:val="BodyText"/>
      </w:pPr>
    </w:p>
    <w:p w:rsidR="00000000" w:rsidRPr="00D60305" w:rsidP="00D60305"/>
    <w:sectPr w:rsidSect="00D603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6BF" w:rsidP="00972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6BF" w:rsidP="00D603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26BF" w:rsidP="00D603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726BF" w:rsidP="00D603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6BF" w:rsidP="009726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6BF" w:rsidP="00D60305">
    <w:pPr>
      <w:pStyle w:val="Header"/>
      <w:framePr w:wrap="around"/>
    </w:pPr>
    <w:r>
      <w:fldChar w:fldCharType="begin"/>
    </w:r>
    <w:r>
      <w:instrText xml:space="preserve"> TITLE   \* MERGEFORMAT </w:instrText>
    </w:r>
    <w:r>
      <w:fldChar w:fldCharType="separate"/>
    </w:r>
    <w:r>
      <w:t>AUM4014A Program and monitor computerised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26BF" w:rsidP="00D603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8E3D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287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3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305"/>
    <w:pPr>
      <w:spacing w:before="360" w:after="60"/>
      <w:outlineLvl w:val="0"/>
    </w:pPr>
    <w:rPr>
      <w:sz w:val="32"/>
    </w:rPr>
  </w:style>
  <w:style w:type="paragraph" w:styleId="Heading2">
    <w:name w:val="heading 2"/>
    <w:basedOn w:val="HeadingBase"/>
    <w:next w:val="BodyText"/>
    <w:link w:val="Heading2Char"/>
    <w:qFormat/>
    <w:rsid w:val="00D60305"/>
    <w:pPr>
      <w:keepLines/>
      <w:spacing w:before="240" w:after="120"/>
      <w:outlineLvl w:val="1"/>
    </w:pPr>
    <w:rPr>
      <w:sz w:val="28"/>
      <w:szCs w:val="40"/>
    </w:rPr>
  </w:style>
  <w:style w:type="paragraph" w:styleId="Heading3">
    <w:name w:val="heading 3"/>
    <w:basedOn w:val="HeadingBase"/>
    <w:next w:val="BodyText"/>
    <w:link w:val="Heading3Char"/>
    <w:qFormat/>
    <w:rsid w:val="00D60305"/>
    <w:pPr>
      <w:spacing w:before="180" w:after="120"/>
      <w:outlineLvl w:val="2"/>
    </w:pPr>
    <w:rPr>
      <w:spacing w:val="-10"/>
      <w:kern w:val="32"/>
    </w:rPr>
  </w:style>
  <w:style w:type="paragraph" w:styleId="Heading4">
    <w:name w:val="heading 4"/>
    <w:basedOn w:val="HeadingBase"/>
    <w:next w:val="BodyText"/>
    <w:link w:val="Heading4Char"/>
    <w:qFormat/>
    <w:rsid w:val="00D60305"/>
    <w:pPr>
      <w:spacing w:before="160" w:after="120"/>
      <w:outlineLvl w:val="3"/>
    </w:pPr>
    <w:rPr>
      <w:sz w:val="22"/>
    </w:rPr>
  </w:style>
  <w:style w:type="paragraph" w:styleId="Heading5">
    <w:name w:val="heading 5"/>
    <w:basedOn w:val="HeadingBase"/>
    <w:next w:val="Normal"/>
    <w:link w:val="Heading5Char"/>
    <w:qFormat/>
    <w:rsid w:val="00D60305"/>
    <w:pPr>
      <w:spacing w:before="80"/>
      <w:outlineLvl w:val="4"/>
    </w:pPr>
    <w:rPr>
      <w:color w:val="918585"/>
      <w:sz w:val="20"/>
    </w:rPr>
  </w:style>
  <w:style w:type="paragraph" w:styleId="Heading6">
    <w:name w:val="heading 6"/>
    <w:basedOn w:val="HeadingBase"/>
    <w:next w:val="Normal"/>
    <w:link w:val="Heading6Char"/>
    <w:qFormat/>
    <w:rsid w:val="00D60305"/>
    <w:pPr>
      <w:spacing w:before="60"/>
      <w:outlineLvl w:val="5"/>
    </w:pPr>
    <w:rPr>
      <w:color w:val="918585"/>
      <w:sz w:val="20"/>
    </w:rPr>
  </w:style>
  <w:style w:type="paragraph" w:styleId="Heading7">
    <w:name w:val="heading 7"/>
    <w:basedOn w:val="Normal"/>
    <w:next w:val="Normal"/>
    <w:link w:val="Heading7Char"/>
    <w:qFormat/>
    <w:rsid w:val="00D60305"/>
    <w:pPr>
      <w:ind w:left="720"/>
      <w:outlineLvl w:val="6"/>
    </w:pPr>
    <w:rPr>
      <w:i/>
    </w:rPr>
  </w:style>
  <w:style w:type="paragraph" w:styleId="Heading8">
    <w:name w:val="heading 8"/>
    <w:basedOn w:val="Normal"/>
    <w:next w:val="Normal"/>
    <w:link w:val="Heading8Char"/>
    <w:qFormat/>
    <w:rsid w:val="00D60305"/>
    <w:pPr>
      <w:ind w:left="720"/>
      <w:outlineLvl w:val="7"/>
    </w:pPr>
    <w:rPr>
      <w:i/>
    </w:rPr>
  </w:style>
  <w:style w:type="paragraph" w:styleId="Heading9">
    <w:name w:val="heading 9"/>
    <w:basedOn w:val="Normal"/>
    <w:next w:val="Normal"/>
    <w:link w:val="Heading9Char"/>
    <w:qFormat/>
    <w:rsid w:val="00D60305"/>
    <w:pPr>
      <w:ind w:left="720"/>
      <w:outlineLvl w:val="8"/>
    </w:pPr>
    <w:rPr>
      <w:i/>
    </w:rPr>
  </w:style>
  <w:style w:type="character" w:default="1" w:styleId="DefaultParagraphFont">
    <w:name w:val="Default Paragraph Font"/>
    <w:uiPriority w:val="1"/>
    <w:unhideWhenUsed/>
    <w:rsid w:val="00D603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305"/>
  </w:style>
  <w:style w:type="character" w:customStyle="1" w:styleId="Heading1Char">
    <w:name w:val="Heading 1 Char"/>
    <w:basedOn w:val="DefaultParagraphFont"/>
    <w:link w:val="Heading1"/>
    <w:rsid w:val="00D60305"/>
    <w:rPr>
      <w:rFonts w:ascii="Times New Roman" w:eastAsia="Times New Roman" w:hAnsi="Times New Roman" w:cs="Times New Roman"/>
      <w:b/>
      <w:sz w:val="32"/>
      <w:szCs w:val="20"/>
      <w:lang w:eastAsia="en-US"/>
    </w:rPr>
  </w:style>
  <w:style w:type="paragraph" w:styleId="BodyText">
    <w:name w:val="Body Text"/>
    <w:basedOn w:val="Normal"/>
    <w:link w:val="BodyTextChar"/>
    <w:rsid w:val="00D603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305"/>
    <w:rPr>
      <w:rFonts w:ascii="Times New Roman" w:eastAsia="Times New Roman" w:hAnsi="Times New Roman" w:cs="Times New Roman"/>
      <w:sz w:val="24"/>
      <w:lang w:val="en-US" w:eastAsia="en-US"/>
    </w:rPr>
  </w:style>
  <w:style w:type="paragraph" w:styleId="Footer">
    <w:name w:val="footer"/>
    <w:basedOn w:val="Normal"/>
    <w:link w:val="FooterChar"/>
    <w:rsid w:val="00D603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305"/>
    <w:rPr>
      <w:rFonts w:ascii="Times New Roman" w:eastAsia="Times New Roman" w:hAnsi="Times New Roman" w:cs="Times New Roman"/>
      <w:sz w:val="16"/>
      <w:lang w:val="en-US" w:eastAsia="en-US"/>
    </w:rPr>
  </w:style>
  <w:style w:type="paragraph" w:styleId="List">
    <w:name w:val="List"/>
    <w:basedOn w:val="BodyText"/>
    <w:next w:val="BodyText"/>
    <w:rsid w:val="00D60305"/>
    <w:pPr>
      <w:tabs>
        <w:tab w:val="left" w:pos="340"/>
      </w:tabs>
      <w:spacing w:before="60" w:after="60"/>
      <w:ind w:left="340" w:hanging="340"/>
    </w:pPr>
  </w:style>
  <w:style w:type="paragraph" w:styleId="ListBullet">
    <w:name w:val="List Bullet"/>
    <w:basedOn w:val="List"/>
    <w:rsid w:val="00D60305"/>
    <w:pPr>
      <w:numPr>
        <w:numId w:val="12"/>
      </w:numPr>
      <w:tabs>
        <w:tab w:val="clear" w:pos="340"/>
      </w:tabs>
      <w:spacing w:before="40" w:after="40"/>
    </w:pPr>
  </w:style>
  <w:style w:type="character" w:customStyle="1" w:styleId="SpecialBold">
    <w:name w:val="Special Bold"/>
    <w:basedOn w:val="DefaultParagraphFont"/>
    <w:rsid w:val="00D60305"/>
    <w:rPr>
      <w:b/>
      <w:spacing w:val="0"/>
    </w:rPr>
  </w:style>
  <w:style w:type="paragraph" w:styleId="Header">
    <w:name w:val="header"/>
    <w:basedOn w:val="Normal"/>
    <w:link w:val="HeaderChar"/>
    <w:rsid w:val="00D603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3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0305"/>
    <w:pPr>
      <w:spacing w:before="240" w:after="120"/>
      <w:outlineLvl w:val="0"/>
    </w:pPr>
    <w:rPr>
      <w:rFonts w:ascii="Times New Roman" w:hAnsi="Times New Roman"/>
      <w:b/>
      <w:sz w:val="28"/>
    </w:rPr>
  </w:style>
  <w:style w:type="paragraph" w:customStyle="1" w:styleId="AllowPageBreak">
    <w:name w:val="AllowPageBreak"/>
    <w:rsid w:val="00D603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0305"/>
    <w:pPr>
      <w:tabs>
        <w:tab w:val="left" w:pos="680"/>
      </w:tabs>
      <w:spacing w:before="60" w:after="60"/>
      <w:ind w:left="680" w:hanging="340"/>
    </w:pPr>
  </w:style>
  <w:style w:type="character" w:customStyle="1" w:styleId="BoldandItalics">
    <w:name w:val="Bold and Italics"/>
    <w:qFormat/>
    <w:rsid w:val="00D60305"/>
    <w:rPr>
      <w:b/>
      <w:i/>
      <w:u w:val="none"/>
    </w:rPr>
  </w:style>
  <w:style w:type="character" w:customStyle="1" w:styleId="Heading2Char">
    <w:name w:val="Heading 2 Char"/>
    <w:basedOn w:val="DefaultParagraphFont"/>
    <w:link w:val="Heading2"/>
    <w:rsid w:val="00D603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3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3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3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3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3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3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305"/>
    <w:rPr>
      <w:rFonts w:ascii="Courier New" w:eastAsia="Times New Roman" w:hAnsi="Courier New" w:cs="Times New Roman"/>
      <w:i/>
      <w:szCs w:val="20"/>
      <w:lang w:val="en-US" w:eastAsia="en-US"/>
    </w:rPr>
  </w:style>
  <w:style w:type="paragraph" w:customStyle="1" w:styleId="HeadingBase">
    <w:name w:val="Heading Base"/>
    <w:rsid w:val="00D603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305"/>
    <w:pPr>
      <w:tabs>
        <w:tab w:val="right" w:leader="dot" w:pos="9072"/>
      </w:tabs>
      <w:ind w:left="567"/>
    </w:pPr>
    <w:rPr>
      <w:szCs w:val="22"/>
    </w:rPr>
  </w:style>
  <w:style w:type="paragraph" w:customStyle="1" w:styleId="TOCBase">
    <w:name w:val="TOC Base"/>
    <w:rsid w:val="00D603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305"/>
    <w:pPr>
      <w:tabs>
        <w:tab w:val="right" w:leader="dot" w:pos="9072"/>
      </w:tabs>
      <w:spacing w:before="40" w:after="40"/>
      <w:ind w:left="284"/>
    </w:pPr>
    <w:rPr>
      <w:rFonts w:ascii="Times New Roman" w:hAnsi="Times New Roman"/>
    </w:rPr>
  </w:style>
  <w:style w:type="paragraph" w:styleId="TOC1">
    <w:name w:val="toc 1"/>
    <w:basedOn w:val="TOCBase"/>
    <w:next w:val="Normal"/>
    <w:rsid w:val="00D603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305"/>
    <w:pPr>
      <w:spacing w:before="5040"/>
      <w:jc w:val="center"/>
    </w:pPr>
    <w:rPr>
      <w:sz w:val="48"/>
      <w:szCs w:val="72"/>
      <w:lang w:val="en-US"/>
    </w:rPr>
  </w:style>
  <w:style w:type="character" w:customStyle="1" w:styleId="TitleChar">
    <w:name w:val="Title Char"/>
    <w:basedOn w:val="DefaultParagraphFont"/>
    <w:link w:val="Title"/>
    <w:rsid w:val="00D603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305"/>
    <w:pPr>
      <w:tabs>
        <w:tab w:val="left" w:pos="3600"/>
        <w:tab w:val="left" w:pos="3958"/>
      </w:tabs>
    </w:pPr>
  </w:style>
  <w:style w:type="paragraph" w:customStyle="1" w:styleId="Note">
    <w:name w:val="Note"/>
    <w:basedOn w:val="BodyText"/>
    <w:rsid w:val="00D603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305"/>
    <w:pPr>
      <w:framePr w:wrap="auto" w:hAnchor="text" w:y="6049"/>
    </w:pPr>
    <w:rPr>
      <w:color w:val="000000"/>
      <w:sz w:val="40"/>
    </w:rPr>
  </w:style>
  <w:style w:type="paragraph" w:customStyle="1" w:styleId="TOCTitle">
    <w:name w:val="TOCTitle"/>
    <w:basedOn w:val="Heading1"/>
    <w:rsid w:val="00D60305"/>
    <w:pPr>
      <w:spacing w:after="240"/>
      <w:jc w:val="center"/>
      <w:outlineLvl w:val="9"/>
    </w:pPr>
    <w:rPr>
      <w:caps/>
    </w:rPr>
  </w:style>
  <w:style w:type="paragraph" w:customStyle="1" w:styleId="Version">
    <w:name w:val="Version"/>
    <w:rsid w:val="00D603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0305"/>
    <w:pPr>
      <w:numPr>
        <w:numId w:val="13"/>
      </w:numPr>
      <w:tabs>
        <w:tab w:val="clear" w:pos="680"/>
      </w:tabs>
    </w:pPr>
  </w:style>
  <w:style w:type="paragraph" w:styleId="Index1">
    <w:name w:val="index 1"/>
    <w:basedOn w:val="Normal"/>
    <w:next w:val="Normal"/>
    <w:semiHidden/>
    <w:rsid w:val="00D60305"/>
    <w:pPr>
      <w:keepNext w:val="0"/>
      <w:tabs>
        <w:tab w:val="right" w:pos="4176"/>
      </w:tabs>
      <w:ind w:left="198" w:hanging="198"/>
    </w:pPr>
    <w:rPr>
      <w:rFonts w:ascii="Garamond" w:hAnsi="Garamond"/>
    </w:rPr>
  </w:style>
  <w:style w:type="paragraph" w:styleId="IndexHeading">
    <w:name w:val="index heading"/>
    <w:basedOn w:val="Normal"/>
    <w:next w:val="Index1"/>
    <w:semiHidden/>
    <w:rsid w:val="00D60305"/>
    <w:pPr>
      <w:spacing w:before="120" w:after="120"/>
    </w:pPr>
    <w:rPr>
      <w:rFonts w:ascii="Arial" w:hAnsi="Arial"/>
      <w:b/>
      <w:color w:val="918585"/>
      <w:sz w:val="24"/>
    </w:rPr>
  </w:style>
  <w:style w:type="paragraph" w:customStyle="1" w:styleId="Chapter">
    <w:name w:val="Chapter"/>
    <w:basedOn w:val="Normal"/>
    <w:rsid w:val="00D60305"/>
    <w:pPr>
      <w:spacing w:before="240"/>
    </w:pPr>
    <w:rPr>
      <w:rFonts w:ascii="Times New Roman" w:hAnsi="Times New Roman"/>
      <w:smallCaps/>
      <w:spacing w:val="80"/>
      <w:sz w:val="28"/>
    </w:rPr>
  </w:style>
  <w:style w:type="paragraph" w:customStyle="1" w:styleId="InChapter">
    <w:name w:val="InChapter"/>
    <w:basedOn w:val="Heading3"/>
    <w:rsid w:val="00D60305"/>
    <w:pPr>
      <w:spacing w:after="240"/>
      <w:outlineLvl w:val="9"/>
    </w:pPr>
    <w:rPr>
      <w:noProof/>
    </w:rPr>
  </w:style>
  <w:style w:type="paragraph" w:styleId="Index2">
    <w:name w:val="index 2"/>
    <w:basedOn w:val="Normal"/>
    <w:next w:val="Normal"/>
    <w:semiHidden/>
    <w:rsid w:val="00D60305"/>
    <w:pPr>
      <w:tabs>
        <w:tab w:val="right" w:pos="4176"/>
      </w:tabs>
      <w:ind w:left="568" w:hanging="284"/>
    </w:pPr>
    <w:rPr>
      <w:rFonts w:ascii="Garamond" w:hAnsi="Garamond"/>
    </w:rPr>
  </w:style>
  <w:style w:type="paragraph" w:customStyle="1" w:styleId="Byline">
    <w:name w:val="Byline"/>
    <w:rsid w:val="00D603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305"/>
    <w:pPr>
      <w:tabs>
        <w:tab w:val="clear" w:pos="3600"/>
        <w:tab w:val="clear" w:pos="3958"/>
      </w:tabs>
      <w:jc w:val="right"/>
    </w:pPr>
  </w:style>
  <w:style w:type="character" w:styleId="Emphasis">
    <w:name w:val="Emphasis"/>
    <w:basedOn w:val="DefaultParagraphFont"/>
    <w:qFormat/>
    <w:rsid w:val="00D60305"/>
    <w:rPr>
      <w:i/>
    </w:rPr>
  </w:style>
  <w:style w:type="paragraph" w:styleId="Caption">
    <w:name w:val="caption"/>
    <w:basedOn w:val="BodyText"/>
    <w:next w:val="Normal"/>
    <w:qFormat/>
    <w:rsid w:val="00D60305"/>
    <w:pPr>
      <w:framePr w:w="2268" w:hSpace="181" w:vSpace="181" w:wrap="around" w:vAnchor="text" w:hAnchor="page" w:x="1135" w:y="285" w:anchorLock="1"/>
    </w:pPr>
    <w:rPr>
      <w:i/>
    </w:rPr>
  </w:style>
  <w:style w:type="paragraph" w:customStyle="1" w:styleId="MiniTOCTitle">
    <w:name w:val="MiniTOCTitle"/>
    <w:basedOn w:val="Heading4"/>
    <w:rsid w:val="00D60305"/>
    <w:pPr>
      <w:spacing w:before="240"/>
      <w:outlineLvl w:val="9"/>
    </w:pPr>
    <w:rPr>
      <w:noProof/>
      <w:sz w:val="24"/>
    </w:rPr>
  </w:style>
  <w:style w:type="paragraph" w:customStyle="1" w:styleId="MiniTOCItem">
    <w:name w:val="MiniTOCItem"/>
    <w:basedOn w:val="ListBullet"/>
    <w:rsid w:val="00D60305"/>
    <w:pPr>
      <w:numPr>
        <w:numId w:val="0"/>
      </w:numPr>
      <w:tabs>
        <w:tab w:val="right" w:leader="dot" w:pos="6521"/>
      </w:tabs>
      <w:spacing w:before="0" w:after="0"/>
    </w:pPr>
  </w:style>
  <w:style w:type="paragraph" w:customStyle="1" w:styleId="TOFTitle">
    <w:name w:val="TOFTitle"/>
    <w:basedOn w:val="TOCTitle"/>
    <w:rsid w:val="00D60305"/>
  </w:style>
  <w:style w:type="paragraph" w:styleId="TableofFigures">
    <w:name w:val="table of figures"/>
    <w:basedOn w:val="Normal"/>
    <w:next w:val="Normal"/>
    <w:semiHidden/>
    <w:rsid w:val="00D60305"/>
    <w:pPr>
      <w:tabs>
        <w:tab w:val="right" w:leader="dot" w:pos="9072"/>
      </w:tabs>
      <w:ind w:left="970" w:hanging="403"/>
    </w:pPr>
    <w:rPr>
      <w:rFonts w:ascii="Times New Roman" w:hAnsi="Times New Roman"/>
      <w:b/>
    </w:rPr>
  </w:style>
  <w:style w:type="paragraph" w:styleId="ListNumber">
    <w:name w:val="List Number"/>
    <w:basedOn w:val="List"/>
    <w:rsid w:val="00D60305"/>
    <w:pPr>
      <w:numPr>
        <w:numId w:val="10"/>
      </w:numPr>
    </w:pPr>
  </w:style>
  <w:style w:type="character" w:customStyle="1" w:styleId="WingdingSymbols">
    <w:name w:val="Wingding Symbols"/>
    <w:rsid w:val="00D60305"/>
    <w:rPr>
      <w:rFonts w:ascii="Wingdings" w:hAnsi="Wingdings"/>
    </w:rPr>
  </w:style>
  <w:style w:type="paragraph" w:customStyle="1" w:styleId="TableHeading">
    <w:name w:val="Table Heading"/>
    <w:basedOn w:val="HeadingBase"/>
    <w:rsid w:val="00D60305"/>
    <w:pPr>
      <w:keepLines/>
      <w:pBdr>
        <w:bottom w:val="single" w:sz="6" w:space="1" w:color="918585"/>
      </w:pBdr>
      <w:spacing w:before="240"/>
    </w:pPr>
  </w:style>
  <w:style w:type="character" w:customStyle="1" w:styleId="HotSpot">
    <w:name w:val="HotSpot"/>
    <w:rsid w:val="00D60305"/>
    <w:rPr>
      <w:color w:val="0033CC"/>
      <w:u w:val="none"/>
    </w:rPr>
  </w:style>
  <w:style w:type="paragraph" w:customStyle="1" w:styleId="BodyTextRight">
    <w:name w:val="Body Text Right"/>
    <w:basedOn w:val="BodyText"/>
    <w:rsid w:val="00D60305"/>
    <w:pPr>
      <w:spacing w:before="0" w:after="0"/>
      <w:jc w:val="right"/>
    </w:pPr>
  </w:style>
  <w:style w:type="paragraph" w:styleId="Index3">
    <w:name w:val="index 3"/>
    <w:basedOn w:val="ListNumber2"/>
    <w:next w:val="Normal"/>
    <w:semiHidden/>
    <w:rsid w:val="00D60305"/>
    <w:pPr>
      <w:numPr>
        <w:numId w:val="0"/>
      </w:numPr>
      <w:tabs>
        <w:tab w:val="right" w:leader="dot" w:pos="4176"/>
      </w:tabs>
    </w:pPr>
  </w:style>
  <w:style w:type="paragraph" w:styleId="ListNumber2">
    <w:name w:val="List Number 2"/>
    <w:basedOn w:val="List2"/>
    <w:rsid w:val="00D60305"/>
    <w:pPr>
      <w:numPr>
        <w:numId w:val="9"/>
      </w:numPr>
      <w:tabs>
        <w:tab w:val="clear" w:pos="1060"/>
      </w:tabs>
    </w:pPr>
  </w:style>
  <w:style w:type="paragraph" w:customStyle="1" w:styleId="MarginNote">
    <w:name w:val="Margin Note"/>
    <w:basedOn w:val="BodyText"/>
    <w:rsid w:val="00D603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3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3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305"/>
    <w:rPr>
      <w:sz w:val="32"/>
    </w:rPr>
  </w:style>
  <w:style w:type="paragraph" w:customStyle="1" w:styleId="HeadingProcedure">
    <w:name w:val="Heading Procedure"/>
    <w:basedOn w:val="HeadingBase"/>
    <w:next w:val="Normal"/>
    <w:rsid w:val="00D60305"/>
    <w:pPr>
      <w:tabs>
        <w:tab w:val="left" w:pos="0"/>
      </w:tabs>
      <w:spacing w:before="120" w:after="60"/>
    </w:pPr>
    <w:rPr>
      <w:i/>
      <w:color w:val="918585"/>
      <w:sz w:val="22"/>
    </w:rPr>
  </w:style>
  <w:style w:type="paragraph" w:customStyle="1" w:styleId="TableBodyText">
    <w:name w:val="Table Body Text"/>
    <w:basedOn w:val="BodyText"/>
    <w:rsid w:val="00D60305"/>
    <w:pPr>
      <w:spacing w:before="60" w:after="60"/>
    </w:pPr>
  </w:style>
  <w:style w:type="paragraph" w:styleId="ListContinue">
    <w:name w:val="List Continue"/>
    <w:basedOn w:val="List"/>
    <w:rsid w:val="00D60305"/>
    <w:pPr>
      <w:ind w:firstLine="0"/>
    </w:pPr>
  </w:style>
  <w:style w:type="paragraph" w:customStyle="1" w:styleId="ListNote">
    <w:name w:val="List Note"/>
    <w:basedOn w:val="List"/>
    <w:rsid w:val="00D60305"/>
    <w:pPr>
      <w:pBdr>
        <w:top w:val="single" w:sz="6" w:space="2" w:color="918585"/>
        <w:bottom w:val="single" w:sz="6" w:space="2" w:color="918585"/>
      </w:pBdr>
      <w:tabs>
        <w:tab w:val="left" w:pos="1021"/>
      </w:tabs>
      <w:ind w:firstLine="0"/>
    </w:pPr>
  </w:style>
  <w:style w:type="paragraph" w:customStyle="1" w:styleId="Warning">
    <w:name w:val="Warning"/>
    <w:basedOn w:val="BodyText"/>
    <w:rsid w:val="00D60305"/>
    <w:pPr>
      <w:shd w:val="clear" w:color="auto" w:fill="D9D9D9"/>
      <w:tabs>
        <w:tab w:val="left" w:pos="992"/>
      </w:tabs>
      <w:ind w:left="119" w:right="119"/>
    </w:pPr>
    <w:rPr>
      <w:sz w:val="20"/>
    </w:rPr>
  </w:style>
  <w:style w:type="paragraph" w:customStyle="1" w:styleId="MarginIcons">
    <w:name w:val="Margin Icons"/>
    <w:basedOn w:val="BodyText"/>
    <w:rsid w:val="00D603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305"/>
    <w:rPr>
      <w:rFonts w:ascii="Courier New" w:hAnsi="Courier New"/>
    </w:rPr>
  </w:style>
  <w:style w:type="paragraph" w:customStyle="1" w:styleId="NoteBullet">
    <w:name w:val="Note Bullet"/>
    <w:basedOn w:val="Note"/>
    <w:rsid w:val="00D60305"/>
    <w:pPr>
      <w:tabs>
        <w:tab w:val="clear" w:pos="680"/>
      </w:tabs>
      <w:spacing w:before="60" w:after="60"/>
    </w:pPr>
  </w:style>
  <w:style w:type="paragraph" w:customStyle="1" w:styleId="SubHeading2">
    <w:name w:val="SubHeading2"/>
    <w:basedOn w:val="HeadingBase"/>
    <w:rsid w:val="00D60305"/>
    <w:pPr>
      <w:spacing w:before="240" w:after="60"/>
    </w:pPr>
    <w:rPr>
      <w:sz w:val="20"/>
    </w:rPr>
  </w:style>
  <w:style w:type="paragraph" w:customStyle="1" w:styleId="SubHeading1">
    <w:name w:val="SubHeading1"/>
    <w:basedOn w:val="HeadingBase"/>
    <w:rsid w:val="00D60305"/>
    <w:pPr>
      <w:spacing w:before="240" w:after="60"/>
    </w:pPr>
    <w:rPr>
      <w:color w:val="918585"/>
      <w:sz w:val="22"/>
    </w:rPr>
  </w:style>
  <w:style w:type="paragraph" w:customStyle="1" w:styleId="SideHeading">
    <w:name w:val="Side Heading"/>
    <w:basedOn w:val="HeadingBase"/>
    <w:rsid w:val="00D603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305"/>
    <w:pPr>
      <w:tabs>
        <w:tab w:val="num" w:pos="360"/>
      </w:tabs>
    </w:pPr>
  </w:style>
  <w:style w:type="paragraph" w:styleId="PlainText">
    <w:name w:val="Plain Text"/>
    <w:basedOn w:val="Normal"/>
    <w:link w:val="PlainTextChar"/>
    <w:rsid w:val="00D60305"/>
    <w:rPr>
      <w:sz w:val="20"/>
    </w:rPr>
  </w:style>
  <w:style w:type="character" w:customStyle="1" w:styleId="PlainTextChar">
    <w:name w:val="Plain Text Char"/>
    <w:basedOn w:val="DefaultParagraphFont"/>
    <w:link w:val="PlainText"/>
    <w:rsid w:val="00D603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0305"/>
    <w:rPr>
      <w:b/>
      <w:smallCaps/>
    </w:rPr>
  </w:style>
  <w:style w:type="paragraph" w:customStyle="1" w:styleId="TableListNumber">
    <w:name w:val="Table List Number"/>
    <w:basedOn w:val="ListNumber"/>
    <w:rsid w:val="00D60305"/>
    <w:pPr>
      <w:numPr>
        <w:numId w:val="0"/>
      </w:numPr>
    </w:pPr>
  </w:style>
  <w:style w:type="paragraph" w:styleId="TOC4">
    <w:name w:val="toc 4"/>
    <w:basedOn w:val="TOCBase"/>
    <w:next w:val="Normal"/>
    <w:semiHidden/>
    <w:rsid w:val="00D60305"/>
    <w:pPr>
      <w:tabs>
        <w:tab w:val="right" w:leader="dot" w:pos="9071"/>
      </w:tabs>
      <w:ind w:left="1701"/>
    </w:pPr>
  </w:style>
  <w:style w:type="paragraph" w:customStyle="1" w:styleId="ListAlpha">
    <w:name w:val="List Alpha"/>
    <w:basedOn w:val="List"/>
    <w:rsid w:val="00D60305"/>
    <w:pPr>
      <w:numPr>
        <w:numId w:val="8"/>
      </w:numPr>
    </w:pPr>
  </w:style>
  <w:style w:type="paragraph" w:customStyle="1" w:styleId="ListAlpha2">
    <w:name w:val="List Alpha 2"/>
    <w:basedOn w:val="List2"/>
    <w:rsid w:val="00D60305"/>
    <w:pPr>
      <w:numPr>
        <w:numId w:val="7"/>
      </w:numPr>
    </w:pPr>
  </w:style>
  <w:style w:type="paragraph" w:styleId="List3">
    <w:name w:val="List 3"/>
    <w:basedOn w:val="BodyText"/>
    <w:rsid w:val="00D60305"/>
    <w:pPr>
      <w:tabs>
        <w:tab w:val="left" w:pos="1021"/>
      </w:tabs>
      <w:spacing w:before="60" w:after="60"/>
      <w:ind w:left="1020" w:hanging="340"/>
    </w:pPr>
  </w:style>
  <w:style w:type="paragraph" w:styleId="List4">
    <w:name w:val="List 4"/>
    <w:basedOn w:val="BodyText"/>
    <w:rsid w:val="00D60305"/>
    <w:pPr>
      <w:tabs>
        <w:tab w:val="left" w:pos="1361"/>
      </w:tabs>
      <w:spacing w:before="60" w:after="60"/>
      <w:ind w:left="1361" w:hanging="340"/>
    </w:pPr>
  </w:style>
  <w:style w:type="paragraph" w:styleId="List5">
    <w:name w:val="List 5"/>
    <w:basedOn w:val="BodyText"/>
    <w:rsid w:val="00D60305"/>
    <w:pPr>
      <w:tabs>
        <w:tab w:val="left" w:pos="1701"/>
      </w:tabs>
      <w:spacing w:before="60" w:after="60"/>
      <w:ind w:left="1701" w:hanging="340"/>
    </w:pPr>
  </w:style>
  <w:style w:type="paragraph" w:styleId="ListBullet3">
    <w:name w:val="List Bullet 3"/>
    <w:basedOn w:val="List3"/>
    <w:rsid w:val="00D60305"/>
    <w:pPr>
      <w:numPr>
        <w:numId w:val="14"/>
      </w:numPr>
      <w:tabs>
        <w:tab w:val="clear" w:pos="1021"/>
      </w:tabs>
      <w:ind w:left="1037" w:hanging="357"/>
    </w:pPr>
  </w:style>
  <w:style w:type="paragraph" w:styleId="ListBullet4">
    <w:name w:val="List Bullet 4"/>
    <w:basedOn w:val="List4"/>
    <w:rsid w:val="00D60305"/>
    <w:pPr>
      <w:numPr>
        <w:numId w:val="2"/>
      </w:numPr>
    </w:pPr>
  </w:style>
  <w:style w:type="paragraph" w:styleId="ListBullet5">
    <w:name w:val="List Bullet 5"/>
    <w:basedOn w:val="List5"/>
    <w:rsid w:val="00D60305"/>
    <w:pPr>
      <w:numPr>
        <w:numId w:val="3"/>
      </w:numPr>
    </w:pPr>
  </w:style>
  <w:style w:type="paragraph" w:styleId="ListContinue2">
    <w:name w:val="List Continue 2"/>
    <w:basedOn w:val="List2"/>
    <w:rsid w:val="00D60305"/>
    <w:pPr>
      <w:ind w:firstLine="0"/>
    </w:pPr>
  </w:style>
  <w:style w:type="paragraph" w:styleId="ListContinue3">
    <w:name w:val="List Continue 3"/>
    <w:basedOn w:val="List3"/>
    <w:rsid w:val="00D60305"/>
    <w:pPr>
      <w:ind w:left="1021" w:firstLine="0"/>
    </w:pPr>
  </w:style>
  <w:style w:type="paragraph" w:styleId="ListContinue4">
    <w:name w:val="List Continue 4"/>
    <w:basedOn w:val="List4"/>
    <w:rsid w:val="00D60305"/>
    <w:pPr>
      <w:ind w:firstLine="0"/>
    </w:pPr>
  </w:style>
  <w:style w:type="paragraph" w:styleId="ListContinue5">
    <w:name w:val="List Continue 5"/>
    <w:basedOn w:val="List5"/>
    <w:rsid w:val="00D60305"/>
    <w:pPr>
      <w:ind w:firstLine="0"/>
    </w:pPr>
  </w:style>
  <w:style w:type="paragraph" w:styleId="ListNumber3">
    <w:name w:val="List Number 3"/>
    <w:basedOn w:val="List3"/>
    <w:rsid w:val="00D60305"/>
    <w:pPr>
      <w:numPr>
        <w:numId w:val="4"/>
      </w:numPr>
    </w:pPr>
  </w:style>
  <w:style w:type="paragraph" w:styleId="ListNumber4">
    <w:name w:val="List Number 4"/>
    <w:basedOn w:val="List4"/>
    <w:rsid w:val="00D60305"/>
    <w:pPr>
      <w:numPr>
        <w:numId w:val="5"/>
      </w:numPr>
    </w:pPr>
  </w:style>
  <w:style w:type="paragraph" w:styleId="ListNumber5">
    <w:name w:val="List Number 5"/>
    <w:basedOn w:val="List5"/>
    <w:rsid w:val="00D60305"/>
    <w:pPr>
      <w:numPr>
        <w:numId w:val="6"/>
      </w:numPr>
    </w:pPr>
  </w:style>
  <w:style w:type="paragraph" w:styleId="BlockText">
    <w:name w:val="Block Text"/>
    <w:basedOn w:val="Normal"/>
    <w:rsid w:val="00D60305"/>
    <w:pPr>
      <w:spacing w:after="120"/>
      <w:ind w:left="1440" w:right="1440"/>
    </w:pPr>
  </w:style>
  <w:style w:type="character" w:customStyle="1" w:styleId="Subscript">
    <w:name w:val="Subscript"/>
    <w:basedOn w:val="DefaultParagraphFont"/>
    <w:rsid w:val="00D60305"/>
    <w:rPr>
      <w:sz w:val="16"/>
      <w:vertAlign w:val="subscript"/>
    </w:rPr>
  </w:style>
  <w:style w:type="character" w:customStyle="1" w:styleId="Superscript">
    <w:name w:val="Superscript"/>
    <w:basedOn w:val="DefaultParagraphFont"/>
    <w:rsid w:val="00D60305"/>
    <w:rPr>
      <w:sz w:val="16"/>
      <w:vertAlign w:val="superscript"/>
    </w:rPr>
  </w:style>
  <w:style w:type="character" w:customStyle="1" w:styleId="Symbols">
    <w:name w:val="Symbols"/>
    <w:basedOn w:val="DefaultParagraphFont"/>
    <w:rsid w:val="00D60305"/>
    <w:rPr>
      <w:rFonts w:ascii="Symbol" w:hAnsi="Symbol"/>
    </w:rPr>
  </w:style>
  <w:style w:type="character" w:customStyle="1" w:styleId="MenuOptions">
    <w:name w:val="Menu Options"/>
    <w:basedOn w:val="DefaultParagraphFont"/>
    <w:rsid w:val="00D60305"/>
    <w:rPr>
      <w:rFonts w:ascii="Arial Narrow" w:hAnsi="Arial Narrow"/>
      <w:smallCaps/>
    </w:rPr>
  </w:style>
  <w:style w:type="character" w:customStyle="1" w:styleId="Buttons">
    <w:name w:val="Buttons"/>
    <w:basedOn w:val="DefaultParagraphFont"/>
    <w:rsid w:val="00D60305"/>
    <w:rPr>
      <w:b/>
    </w:rPr>
  </w:style>
  <w:style w:type="character" w:customStyle="1" w:styleId="Underlined">
    <w:name w:val="Underlined"/>
    <w:basedOn w:val="DefaultParagraphFont"/>
    <w:rsid w:val="00D60305"/>
    <w:rPr>
      <w:u w:val="single"/>
    </w:rPr>
  </w:style>
  <w:style w:type="paragraph" w:customStyle="1" w:styleId="TableBodyTextRight">
    <w:name w:val="Table Body Text Right"/>
    <w:basedOn w:val="TableBodyText"/>
    <w:rsid w:val="00D60305"/>
    <w:pPr>
      <w:widowControl w:val="0"/>
      <w:autoSpaceDE w:val="0"/>
      <w:autoSpaceDN w:val="0"/>
      <w:adjustRightInd w:val="0"/>
      <w:jc w:val="right"/>
    </w:pPr>
    <w:rPr>
      <w:rFonts w:cs="Arial"/>
      <w:szCs w:val="18"/>
    </w:rPr>
  </w:style>
  <w:style w:type="paragraph" w:customStyle="1" w:styleId="CopyrightText">
    <w:name w:val="Copyright Text"/>
    <w:basedOn w:val="BodyText"/>
    <w:rsid w:val="00D60305"/>
    <w:rPr>
      <w:sz w:val="18"/>
    </w:rPr>
  </w:style>
  <w:style w:type="paragraph" w:customStyle="1" w:styleId="BodySmallRight">
    <w:name w:val="Body Small Right"/>
    <w:basedOn w:val="BodyTextRight"/>
    <w:rsid w:val="00D60305"/>
    <w:rPr>
      <w:sz w:val="18"/>
      <w:szCs w:val="18"/>
    </w:rPr>
  </w:style>
  <w:style w:type="paragraph" w:customStyle="1" w:styleId="MarginEdition">
    <w:name w:val="Margin Edition"/>
    <w:basedOn w:val="MarginNote"/>
    <w:rsid w:val="00D60305"/>
    <w:pPr>
      <w:spacing w:before="0" w:after="0"/>
    </w:pPr>
    <w:rPr>
      <w:rFonts w:ascii="Times New Roman" w:hAnsi="Times New Roman"/>
      <w:color w:val="999999"/>
    </w:rPr>
  </w:style>
  <w:style w:type="paragraph" w:customStyle="1" w:styleId="Spacer">
    <w:name w:val="Spacer"/>
    <w:basedOn w:val="Normal"/>
    <w:rsid w:val="00D60305"/>
    <w:rPr>
      <w:sz w:val="2"/>
      <w:szCs w:val="2"/>
    </w:rPr>
  </w:style>
  <w:style w:type="character" w:customStyle="1" w:styleId="Small">
    <w:name w:val="Small"/>
    <w:basedOn w:val="DefaultParagraphFont"/>
    <w:rsid w:val="00D60305"/>
    <w:rPr>
      <w:sz w:val="16"/>
    </w:rPr>
  </w:style>
  <w:style w:type="paragraph" w:customStyle="1" w:styleId="WideTable">
    <w:name w:val="Wide Table"/>
    <w:basedOn w:val="Normal"/>
    <w:rsid w:val="00D60305"/>
    <w:pPr>
      <w:ind w:left="-1418"/>
    </w:pPr>
    <w:rPr>
      <w:sz w:val="2"/>
      <w:szCs w:val="2"/>
    </w:rPr>
  </w:style>
  <w:style w:type="character" w:styleId="PageNumber">
    <w:name w:val="page number"/>
    <w:basedOn w:val="DefaultParagraphFont"/>
    <w:rsid w:val="00D60305"/>
  </w:style>
  <w:style w:type="paragraph" w:styleId="Quote">
    <w:name w:val="Quote"/>
    <w:basedOn w:val="Heading1"/>
    <w:link w:val="QuoteChar"/>
    <w:qFormat/>
    <w:rsid w:val="00D60305"/>
    <w:rPr>
      <w:b w:val="0"/>
      <w:sz w:val="72"/>
      <w:szCs w:val="72"/>
      <w:lang w:val="en-NZ"/>
    </w:rPr>
  </w:style>
  <w:style w:type="character" w:customStyle="1" w:styleId="QuoteChar">
    <w:name w:val="Quote Char"/>
    <w:basedOn w:val="DefaultParagraphFont"/>
    <w:link w:val="Quote"/>
    <w:rsid w:val="00D603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305"/>
    <w:pPr>
      <w:pageBreakBefore/>
    </w:pPr>
  </w:style>
  <w:style w:type="paragraph" w:customStyle="1" w:styleId="Border">
    <w:name w:val="Border"/>
    <w:basedOn w:val="Normal"/>
    <w:qFormat/>
    <w:rsid w:val="00D603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305"/>
    <w:rPr>
      <w:b/>
      <w:bCs/>
      <w:i/>
      <w:iCs/>
      <w:color w:val="auto"/>
    </w:rPr>
  </w:style>
  <w:style w:type="paragraph" w:styleId="IntenseQuote">
    <w:name w:val="Intense Quote"/>
    <w:basedOn w:val="Normal"/>
    <w:next w:val="Normal"/>
    <w:link w:val="IntenseQuoteChar"/>
    <w:uiPriority w:val="30"/>
    <w:qFormat/>
    <w:rsid w:val="00D603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3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0305"/>
    <w:rPr>
      <w:smallCaps/>
      <w:color w:val="auto"/>
      <w:u w:val="single"/>
    </w:rPr>
  </w:style>
  <w:style w:type="character" w:styleId="IntenseReference">
    <w:name w:val="Intense Reference"/>
    <w:basedOn w:val="DefaultParagraphFont"/>
    <w:uiPriority w:val="32"/>
    <w:qFormat/>
    <w:rsid w:val="00D60305"/>
    <w:rPr>
      <w:b/>
      <w:bCs/>
      <w:smallCaps/>
      <w:color w:val="auto"/>
      <w:spacing w:val="5"/>
      <w:u w:val="single"/>
    </w:rPr>
  </w:style>
  <w:style w:type="paragraph" w:customStyle="1" w:styleId="2ColumnHeading">
    <w:name w:val="2Column Heading"/>
    <w:basedOn w:val="BodyText"/>
    <w:qFormat/>
    <w:rsid w:val="00D60305"/>
    <w:pPr>
      <w:spacing w:after="60"/>
      <w:ind w:left="-2268"/>
    </w:pPr>
    <w:rPr>
      <w:b/>
    </w:rPr>
  </w:style>
  <w:style w:type="paragraph" w:customStyle="1" w:styleId="Heading1TOC">
    <w:name w:val="Heading1 TOC"/>
    <w:basedOn w:val="Normal"/>
    <w:qFormat/>
    <w:rsid w:val="00D60305"/>
    <w:pPr>
      <w:spacing w:before="240" w:after="120"/>
    </w:pPr>
    <w:rPr>
      <w:rFonts w:ascii="Times New Roman" w:hAnsi="Times New Roman"/>
      <w:b/>
      <w:sz w:val="32"/>
    </w:rPr>
  </w:style>
  <w:style w:type="paragraph" w:customStyle="1" w:styleId="Heading2TOC">
    <w:name w:val="Heading2 TOC"/>
    <w:basedOn w:val="Normal"/>
    <w:qFormat/>
    <w:rsid w:val="00D60305"/>
    <w:pPr>
      <w:spacing w:before="240" w:after="60"/>
    </w:pPr>
    <w:rPr>
      <w:rFonts w:ascii="Times New Roman" w:hAnsi="Times New Roman"/>
      <w:b/>
      <w:sz w:val="28"/>
    </w:rPr>
  </w:style>
  <w:style w:type="character" w:customStyle="1" w:styleId="Underline">
    <w:name w:val="Underline"/>
    <w:basedOn w:val="DefaultParagraphFont"/>
    <w:qFormat/>
    <w:rsid w:val="00D60305"/>
    <w:rPr>
      <w:u w:val="single"/>
    </w:rPr>
  </w:style>
  <w:style w:type="paragraph" w:styleId="BalloonText">
    <w:name w:val="Balloon Text"/>
    <w:basedOn w:val="Normal"/>
    <w:link w:val="BalloonTextChar"/>
    <w:rsid w:val="00D60305"/>
    <w:rPr>
      <w:rFonts w:ascii="Tahoma" w:hAnsi="Tahoma" w:cs="Tahoma"/>
      <w:sz w:val="16"/>
      <w:szCs w:val="16"/>
    </w:rPr>
  </w:style>
  <w:style w:type="character" w:customStyle="1" w:styleId="BalloonTextChar">
    <w:name w:val="Balloon Text Char"/>
    <w:basedOn w:val="DefaultParagraphFont"/>
    <w:link w:val="BalloonText"/>
    <w:rsid w:val="00D603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3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3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1306</Words>
  <Characters>8804</Characters>
  <Application>Microsoft Office Word</Application>
  <DocSecurity>0</DocSecurity>
  <Lines>309</Lines>
  <Paragraphs>135</Paragraphs>
  <ScaleCrop>false</ScaleCrop>
  <Company>Author-it Software Corporation Ltd.</Company>
  <LinksUpToDate>false</LinksUpToDate>
  <CharactersWithSpaces>10039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AUM4014A Program and monitor computerised equipment</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2012-05-27T04:33:00Z</dcterms:created>
  <dcterms:modified xsi:type="dcterms:W3CDTF">2012-05-27T04:33:00Z</dcterms:modified>
</cp:coreProperties>
</file>