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D58" w:rsidP="00D53D58">
      <w:pPr>
        <w:pStyle w:val="Title"/>
      </w:pPr>
      <w:r>
        <w:fldChar w:fldCharType="begin"/>
      </w:r>
      <w:r>
        <w:instrText xml:space="preserve"> TITLE   \* MERGEFORMAT </w:instrText>
      </w:r>
      <w:r>
        <w:fldChar w:fldCharType="separate"/>
      </w:r>
      <w:r>
        <w:t>AUM4001A Analyse a test vehicle for research purposes</w:t>
      </w:r>
      <w:r>
        <w:fldChar w:fldCharType="end"/>
      </w:r>
    </w:p>
    <w:p w:rsidR="00D53D58" w:rsidP="00D53D58">
      <w:pPr>
        <w:pStyle w:val="Version"/>
        <w:sectPr w:rsidSect="009550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5503E" w:rsidP="0095503E">
      <w:pPr>
        <w:pStyle w:val="SuperHeading"/>
      </w:pPr>
      <w:r w:rsidRPr="0095503E">
        <w:t>AUM4001A Analyse a test vehicle for research purposes</w:t>
      </w:r>
    </w:p>
    <w:p w:rsidR="00000000" w:rsidRPr="0095503E" w:rsidP="0095503E">
      <w:pPr>
        <w:pStyle w:val="SuperHeading"/>
      </w:pPr>
    </w:p>
    <w:p w:rsidR="00000000" w:rsidRPr="0095503E" w:rsidP="0095503E">
      <w:pPr>
        <w:pStyle w:val="Heading1"/>
      </w:pPr>
      <w:bookmarkStart w:id="1" w:name="O_59091"/>
      <w:bookmarkEnd w:id="1"/>
      <w:r w:rsidRPr="0095503E">
        <w:t>Modification History</w:t>
      </w:r>
    </w:p>
    <w:p w:rsidR="00000000" w:rsidRPr="0095503E" w:rsidP="0095503E">
      <w:pPr>
        <w:pStyle w:val="BodyText"/>
      </w:pPr>
      <w:r w:rsidRPr="0095503E">
        <w:t>Not applicable.</w:t>
      </w:r>
    </w:p>
    <w:p w:rsidR="00000000" w:rsidRPr="0095503E" w:rsidP="0095503E">
      <w:pPr>
        <w:pStyle w:val="AllowPageBreak"/>
      </w:pPr>
    </w:p>
    <w:p w:rsidR="00000000" w:rsidRPr="0095503E" w:rsidP="0095503E">
      <w:pPr>
        <w:pStyle w:val="Heading1"/>
      </w:pPr>
      <w:bookmarkStart w:id="2" w:name="O_59092"/>
      <w:bookmarkEnd w:id="2"/>
      <w:r w:rsidRPr="0095503E">
        <w:t>Unit Descriptor</w:t>
      </w:r>
    </w:p>
    <w:tbl>
      <w:tblPr>
        <w:tblW w:w="0" w:type="auto"/>
        <w:tblLayout w:type="fixed"/>
        <w:tblCellMar>
          <w:left w:w="62" w:type="dxa"/>
          <w:right w:w="62" w:type="dxa"/>
        </w:tblCellMar>
        <w:tblLook w:val="0000"/>
      </w:tblPr>
      <w:tblGrid>
        <w:gridCol w:w="2700"/>
        <w:gridCol w:w="5822"/>
      </w:tblGrid>
      <w:tr w:rsidTr="00D53D58">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 xml:space="preserve">This unit describes the application of the required skills and knowledge to analyse a test vehicle </w:t>
            </w:r>
            <w:r w:rsidRPr="0095503E">
              <w:t xml:space="preserve">or prototype vehicle for the purpose of testing or trialling the vehicle and/or vehicle component.  </w:t>
            </w:r>
          </w:p>
          <w:p w:rsidR="00000000" w:rsidRPr="0095503E" w:rsidP="0095503E">
            <w:pPr>
              <w:pStyle w:val="BodyText"/>
            </w:pPr>
          </w:p>
          <w:p w:rsidR="00000000" w:rsidRPr="0095503E" w:rsidP="0095503E">
            <w:pPr>
              <w:pStyle w:val="BodyText"/>
            </w:pPr>
            <w:r w:rsidRPr="0095503E">
              <w:t>No licensing, legislative, regulatory or certification requirements apply to this unit at the time of publication.</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3" w:name="O_59093"/>
      <w:bookmarkEnd w:id="3"/>
      <w:r w:rsidRPr="0095503E">
        <w:t>Application of the Unit</w:t>
      </w:r>
    </w:p>
    <w:tbl>
      <w:tblPr>
        <w:tblW w:w="0" w:type="auto"/>
        <w:tblLayout w:type="fixed"/>
        <w:tblCellMar>
          <w:left w:w="62" w:type="dxa"/>
          <w:right w:w="62" w:type="dxa"/>
        </w:tblCellMar>
        <w:tblLook w:val="0000"/>
      </w:tblPr>
      <w:tblGrid>
        <w:gridCol w:w="2762"/>
        <w:gridCol w:w="5760"/>
      </w:tblGrid>
      <w:tr w:rsidTr="00D53D58">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The unit applies to the automotive and related component manufacturing environment and involves application of skills and knowledge to be used within the scope of the person's job and authority.</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4" w:name="O_59094"/>
      <w:bookmarkEnd w:id="4"/>
      <w:r w:rsidRPr="0095503E">
        <w:t>Licensing/Regulatory Information</w:t>
      </w:r>
    </w:p>
    <w:p w:rsidR="00000000" w:rsidRPr="0095503E" w:rsidP="0095503E">
      <w:pPr>
        <w:pStyle w:val="BodyText"/>
      </w:pPr>
      <w:r w:rsidRPr="0095503E">
        <w:t>Not applicable.</w:t>
      </w:r>
    </w:p>
    <w:p w:rsidR="00000000" w:rsidRPr="0095503E" w:rsidP="0095503E">
      <w:pPr>
        <w:pStyle w:val="AllowPageBreak"/>
      </w:pPr>
    </w:p>
    <w:p w:rsidR="00000000" w:rsidRPr="0095503E" w:rsidP="0095503E">
      <w:pPr>
        <w:pStyle w:val="Heading1"/>
      </w:pPr>
      <w:bookmarkStart w:id="5" w:name="O_59096"/>
      <w:bookmarkEnd w:id="5"/>
      <w:r w:rsidRPr="0095503E">
        <w:t>Pre-Requisites</w:t>
      </w:r>
    </w:p>
    <w:tbl>
      <w:tblPr>
        <w:tblW w:w="0" w:type="auto"/>
        <w:tblLayout w:type="fixed"/>
        <w:tblCellMar>
          <w:left w:w="62" w:type="dxa"/>
          <w:right w:w="62" w:type="dxa"/>
        </w:tblCellMar>
        <w:tblLook w:val="0000"/>
      </w:tblPr>
      <w:tblGrid>
        <w:gridCol w:w="2775"/>
        <w:gridCol w:w="5747"/>
      </w:tblGrid>
      <w:tr w:rsidTr="00D53D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Nil</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6" w:name="O_59095"/>
      <w:bookmarkEnd w:id="6"/>
      <w:r w:rsidRPr="0095503E">
        <w:t>Employability Skills Information</w:t>
      </w:r>
    </w:p>
    <w:tbl>
      <w:tblPr>
        <w:tblW w:w="0" w:type="auto"/>
        <w:tblLayout w:type="fixed"/>
        <w:tblCellMar>
          <w:left w:w="62" w:type="dxa"/>
          <w:right w:w="62" w:type="dxa"/>
        </w:tblCellMar>
        <w:tblLook w:val="0000"/>
      </w:tblPr>
      <w:tblGrid>
        <w:gridCol w:w="2798"/>
        <w:gridCol w:w="5724"/>
      </w:tblGrid>
      <w:tr w:rsidTr="00D53D58">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This unit contains Employability Skills.</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7" w:name="O_59097"/>
      <w:bookmarkEnd w:id="7"/>
      <w:r w:rsidRPr="0095503E">
        <w:t>Elements and Performance Criteria Pre-Content</w:t>
      </w:r>
    </w:p>
    <w:tbl>
      <w:tblPr>
        <w:tblW w:w="0" w:type="auto"/>
        <w:tblLayout w:type="fixed"/>
        <w:tblCellMar>
          <w:left w:w="62" w:type="dxa"/>
          <w:right w:w="62" w:type="dxa"/>
        </w:tblCellMar>
        <w:tblLook w:val="0000"/>
      </w:tblPr>
      <w:tblGrid>
        <w:gridCol w:w="2637"/>
        <w:gridCol w:w="5885"/>
      </w:tblGrid>
      <w:tr w:rsidTr="00D53D5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Performance criteria describe the required performance needed to demonstrate achievement of the element. Where bold italicised text is used, fur</w:t>
            </w:r>
            <w:r w:rsidRPr="0095503E">
              <w:t>ther information is detailed in the required skills and knowledge and/or the range statement. Assessment of performance is to be consistent with the evidence guide.</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8" w:name="O_59098"/>
      <w:bookmarkEnd w:id="8"/>
      <w:r w:rsidRPr="0095503E">
        <w:t>Elements and Performance Criteria</w:t>
      </w:r>
    </w:p>
    <w:tbl>
      <w:tblPr>
        <w:tblW w:w="0" w:type="auto"/>
        <w:tblLayout w:type="fixed"/>
        <w:tblCellMar>
          <w:left w:w="62" w:type="dxa"/>
          <w:right w:w="62" w:type="dxa"/>
        </w:tblCellMar>
        <w:tblLook w:val="0000"/>
      </w:tblPr>
      <w:tblGrid>
        <w:gridCol w:w="2637"/>
        <w:gridCol w:w="5885"/>
      </w:tblGrid>
      <w:tr w:rsidTr="00D53D58">
        <w:tblPrEx>
          <w:tblW w:w="0" w:type="auto"/>
          <w:tblLayout w:type="fixed"/>
          <w:tblCellMar>
            <w:left w:w="62" w:type="dxa"/>
            <w:right w:w="62" w:type="dxa"/>
          </w:tblCellMar>
          <w:tblLook w:val="0000"/>
        </w:tblPrEx>
        <w:trPr>
          <w:tblHeader/>
        </w:trPr>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rPr>
                <w:rStyle w:val="SpecialBold"/>
              </w:rPr>
              <w:t>ELEMENT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PERFORMANCE CRITERIA</w:t>
            </w:r>
          </w:p>
        </w:tc>
      </w:tr>
      <w:tr w:rsidTr="00D53D5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
            </w:pPr>
            <w:r w:rsidRPr="0095503E">
              <w:t>1.</w:t>
            </w:r>
            <w:r w:rsidRPr="0095503E">
              <w:tab/>
            </w:r>
            <w:r w:rsidRPr="0095503E">
              <w:t>Prepare to analyse vehicle</w:t>
            </w:r>
          </w:p>
          <w:p w:rsidR="00000000" w:rsidP="0095503E">
            <w:pPr>
              <w:pStyle w:val="BodyText"/>
              <w:rPr>
                <w:lang w:val="en-NZ"/>
              </w:rPr>
            </w:pP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2"/>
            </w:pPr>
            <w:r w:rsidRPr="0095503E">
              <w:t>1.1.</w:t>
            </w:r>
            <w:r w:rsidRPr="0095503E">
              <w:tab/>
              <w:t xml:space="preserve">Applicable </w:t>
            </w:r>
            <w:r w:rsidRPr="0095503E">
              <w:rPr>
                <w:rStyle w:val="BoldandItalics"/>
              </w:rPr>
              <w:t>legislative</w:t>
            </w:r>
            <w:r w:rsidRPr="0095503E">
              <w:t xml:space="preserve">, </w:t>
            </w:r>
            <w:r w:rsidRPr="0095503E">
              <w:rPr>
                <w:rStyle w:val="BoldandItalics"/>
              </w:rPr>
              <w:t>OHS</w:t>
            </w:r>
            <w:r w:rsidRPr="0095503E">
              <w:t xml:space="preserve">, and </w:t>
            </w:r>
            <w:r w:rsidRPr="0095503E">
              <w:rPr>
                <w:rStyle w:val="BoldandItalics"/>
              </w:rPr>
              <w:t>organisational</w:t>
            </w:r>
            <w:r w:rsidRPr="0095503E">
              <w:t xml:space="preserve"> requirements relevant to the </w:t>
            </w:r>
            <w:r w:rsidRPr="0095503E">
              <w:rPr>
                <w:rStyle w:val="BoldandItalics"/>
              </w:rPr>
              <w:t>analysis of a vehicle for research purposes</w:t>
            </w:r>
            <w:r w:rsidRPr="0095503E">
              <w:t xml:space="preserve"> are verified and complied with throughout the work activity  </w:t>
            </w:r>
          </w:p>
          <w:p w:rsidR="00000000" w:rsidRPr="0095503E" w:rsidP="0095503E">
            <w:pPr>
              <w:pStyle w:val="List2"/>
            </w:pPr>
            <w:r w:rsidRPr="0095503E">
              <w:t>1.2.</w:t>
            </w:r>
            <w:r w:rsidRPr="0095503E">
              <w:tab/>
            </w:r>
            <w:r w:rsidRPr="0095503E">
              <w:rPr>
                <w:rStyle w:val="BoldandItalics"/>
              </w:rPr>
              <w:t>Instructions</w:t>
            </w:r>
            <w:r w:rsidRPr="0095503E">
              <w:t>, plans and/or workplac</w:t>
            </w:r>
            <w:r w:rsidRPr="0095503E">
              <w:t xml:space="preserve">e check sheets are read and interpreted to identify processes and materials to complete work tasks </w:t>
            </w:r>
          </w:p>
          <w:p w:rsidR="00000000" w:rsidRPr="0095503E" w:rsidP="0095503E">
            <w:pPr>
              <w:pStyle w:val="List2"/>
            </w:pPr>
            <w:r w:rsidRPr="0095503E">
              <w:t>1.3.</w:t>
            </w:r>
            <w:r w:rsidRPr="0095503E">
              <w:tab/>
            </w:r>
            <w:r w:rsidRPr="0095503E">
              <w:rPr>
                <w:rStyle w:val="BoldandItalics"/>
              </w:rPr>
              <w:t>Research objectives</w:t>
            </w:r>
            <w:r w:rsidRPr="0095503E">
              <w:t xml:space="preserve"> are identified for test/trial</w:t>
            </w:r>
          </w:p>
          <w:p w:rsidR="00000000" w:rsidRPr="0095503E" w:rsidP="0095503E">
            <w:pPr>
              <w:pStyle w:val="List2"/>
            </w:pPr>
            <w:r w:rsidRPr="0095503E">
              <w:t>1.4.</w:t>
            </w:r>
            <w:r w:rsidRPr="0095503E">
              <w:tab/>
            </w:r>
            <w:r w:rsidRPr="0095503E">
              <w:rPr>
                <w:rStyle w:val="BoldandItalics"/>
              </w:rPr>
              <w:t>Preparation of vehicle</w:t>
            </w:r>
            <w:r w:rsidRPr="0095503E">
              <w:t xml:space="preserve"> is verified in accordance to test/trial plan</w:t>
            </w:r>
          </w:p>
          <w:p w:rsidR="00000000" w:rsidRPr="0095503E" w:rsidP="0095503E">
            <w:pPr>
              <w:pStyle w:val="List2"/>
            </w:pPr>
            <w:r w:rsidRPr="0095503E">
              <w:t>1.5.</w:t>
            </w:r>
            <w:r w:rsidRPr="0095503E">
              <w:tab/>
              <w:t xml:space="preserve">Required </w:t>
            </w:r>
            <w:r w:rsidRPr="0095503E">
              <w:rPr>
                <w:rStyle w:val="BoldandItalics"/>
              </w:rPr>
              <w:t>analysis parameters</w:t>
            </w:r>
            <w:r w:rsidRPr="0095503E">
              <w:t xml:space="preserve"> are identified</w:t>
            </w:r>
          </w:p>
          <w:p w:rsidR="00000000" w:rsidRPr="0095503E" w:rsidP="0095503E">
            <w:pPr>
              <w:pStyle w:val="List2"/>
            </w:pPr>
            <w:r w:rsidRPr="0095503E">
              <w:t>1.6.</w:t>
            </w:r>
            <w:r w:rsidRPr="0095503E">
              <w:tab/>
              <w:t>Hazards and risks are identified and assessed</w:t>
            </w:r>
          </w:p>
          <w:p w:rsidR="00000000" w:rsidP="0095503E">
            <w:pPr>
              <w:pStyle w:val="List2"/>
              <w:rPr>
                <w:lang w:val="en-NZ"/>
              </w:rPr>
            </w:pPr>
            <w:r w:rsidRPr="0095503E">
              <w:t>1.7.</w:t>
            </w:r>
            <w:r w:rsidRPr="0095503E">
              <w:tab/>
            </w:r>
            <w:r w:rsidRPr="0095503E">
              <w:rPr>
                <w:rStyle w:val="BoldandItalics"/>
              </w:rPr>
              <w:t>Personal preparation</w:t>
            </w:r>
            <w:r w:rsidRPr="0095503E">
              <w:t xml:space="preserve"> is undertaken for test/trial</w:t>
            </w:r>
          </w:p>
        </w:tc>
      </w:tr>
      <w:tr w:rsidTr="00D53D5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List"/>
              <w:rPr>
                <w:lang w:val="en-NZ"/>
              </w:rPr>
            </w:pPr>
            <w:r w:rsidRPr="0095503E">
              <w:t>2.</w:t>
            </w:r>
            <w:r w:rsidRPr="0095503E">
              <w:tab/>
              <w:t>Operate vehicle and monitor environment</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2"/>
            </w:pPr>
            <w:r w:rsidRPr="0095503E">
              <w:t>2.1.</w:t>
            </w:r>
            <w:r w:rsidRPr="0095503E">
              <w:tab/>
              <w:t>Performance profile is maintained as required for test/trial</w:t>
            </w:r>
          </w:p>
          <w:p w:rsidR="00000000" w:rsidRPr="0095503E" w:rsidP="0095503E">
            <w:pPr>
              <w:pStyle w:val="List2"/>
            </w:pPr>
            <w:r w:rsidRPr="0095503E">
              <w:t>2.2.</w:t>
            </w:r>
            <w:r w:rsidRPr="0095503E">
              <w:tab/>
            </w:r>
            <w:r w:rsidRPr="0095503E">
              <w:t>Observations are noted using organisational procedures</w:t>
            </w:r>
          </w:p>
          <w:p w:rsidR="00000000" w:rsidP="0095503E">
            <w:pPr>
              <w:pStyle w:val="List2"/>
              <w:rPr>
                <w:lang w:val="en-NZ"/>
              </w:rPr>
            </w:pPr>
            <w:r w:rsidRPr="0095503E">
              <w:t>2.3.</w:t>
            </w:r>
            <w:r w:rsidRPr="0095503E">
              <w:tab/>
              <w:t>Observations are categorised in accordance with organisational parameters and research objectives</w:t>
            </w:r>
          </w:p>
        </w:tc>
      </w:tr>
      <w:tr w:rsidTr="00D53D5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List"/>
              <w:rPr>
                <w:lang w:val="en-NZ"/>
              </w:rPr>
            </w:pPr>
            <w:r w:rsidRPr="0095503E">
              <w:t>3.</w:t>
            </w:r>
            <w:r w:rsidRPr="0095503E">
              <w:tab/>
              <w:t>Report observations</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2"/>
            </w:pPr>
            <w:r w:rsidRPr="0095503E">
              <w:t>3.1.</w:t>
            </w:r>
            <w:r w:rsidRPr="0095503E">
              <w:tab/>
              <w:t>Running observations are reviewed and draft report prepared</w:t>
            </w:r>
          </w:p>
          <w:p w:rsidR="00000000" w:rsidRPr="0095503E" w:rsidP="0095503E">
            <w:pPr>
              <w:pStyle w:val="List2"/>
            </w:pPr>
            <w:r w:rsidRPr="0095503E">
              <w:t>3.2.</w:t>
            </w:r>
            <w:r w:rsidRPr="0095503E">
              <w:tab/>
              <w:t>Full</w:t>
            </w:r>
            <w:r w:rsidRPr="0095503E">
              <w:t xml:space="preserve"> report is submitted in accordance with organisational procedures </w:t>
            </w:r>
          </w:p>
          <w:p w:rsidR="00000000" w:rsidRPr="0095503E" w:rsidP="0095503E">
            <w:pPr>
              <w:pStyle w:val="List2"/>
            </w:pPr>
            <w:r w:rsidRPr="0095503E">
              <w:t>3.3.</w:t>
            </w:r>
            <w:r w:rsidRPr="0095503E">
              <w:tab/>
              <w:t>Vehicle records are maintained/updated and information is processed in accordance with workplace procedures</w:t>
            </w:r>
          </w:p>
          <w:p w:rsidR="00000000" w:rsidRPr="0095503E" w:rsidP="0095503E">
            <w:pPr>
              <w:pStyle w:val="List2"/>
            </w:pPr>
            <w:r w:rsidRPr="0095503E">
              <w:t>3.4.</w:t>
            </w:r>
            <w:r w:rsidRPr="0095503E">
              <w:tab/>
              <w:t>Debrief is undertaken by project/test/trial manager/engineer in accorda</w:t>
            </w:r>
            <w:r w:rsidRPr="0095503E">
              <w:t>nce with organisational procedures</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9" w:name="O_59099"/>
      <w:bookmarkEnd w:id="9"/>
      <w:r w:rsidRPr="0095503E">
        <w:t>Required Skills and Knowledge</w:t>
      </w:r>
    </w:p>
    <w:tbl>
      <w:tblPr>
        <w:tblW w:w="0" w:type="auto"/>
        <w:tblLayout w:type="fixed"/>
        <w:tblCellMar>
          <w:left w:w="62" w:type="dxa"/>
          <w:right w:w="62" w:type="dxa"/>
        </w:tblCellMar>
        <w:tblLook w:val="0000"/>
      </w:tblPr>
      <w:tblGrid>
        <w:gridCol w:w="8522"/>
      </w:tblGrid>
      <w:tr w:rsidTr="00D53D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REQUIRED SKILLS AND KNOWLEDGE</w:t>
            </w:r>
          </w:p>
        </w:tc>
      </w:tr>
      <w:tr w:rsidTr="00D53D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t>This section describes the essential skills and knowledge and their level, required for this unit.</w:t>
            </w:r>
          </w:p>
        </w:tc>
      </w:tr>
      <w:tr w:rsidTr="00D53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Required skills</w:t>
            </w:r>
          </w:p>
        </w:tc>
      </w:tr>
      <w:tr w:rsidTr="00D53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Bullet"/>
            </w:pPr>
            <w:r w:rsidRPr="0095503E">
              <w:t xml:space="preserve">speak clearly and directly  </w:t>
            </w:r>
          </w:p>
          <w:p w:rsidR="00000000" w:rsidRPr="0095503E" w:rsidP="0095503E">
            <w:pPr>
              <w:pStyle w:val="ListBullet"/>
            </w:pPr>
            <w:r w:rsidRPr="0095503E">
              <w:t>apply teamwork to a range of situations</w:t>
            </w:r>
          </w:p>
          <w:p w:rsidR="00000000" w:rsidRPr="0095503E" w:rsidP="0095503E">
            <w:pPr>
              <w:pStyle w:val="ListBullet"/>
            </w:pPr>
            <w:r w:rsidRPr="0095503E">
              <w:t xml:space="preserve">solve problems particularly in teams paying attention to performance indicators to reflect changed circumstances </w:t>
            </w:r>
          </w:p>
          <w:p w:rsidR="00000000" w:rsidRPr="0095503E" w:rsidP="0095503E">
            <w:pPr>
              <w:pStyle w:val="ListBullet"/>
            </w:pPr>
            <w:r w:rsidRPr="0095503E">
              <w:t>show initiative in adapting to changing work conditions or contexts particularly when working across a variety of work areas</w:t>
            </w:r>
          </w:p>
          <w:p w:rsidR="00000000" w:rsidRPr="0095503E" w:rsidP="0095503E">
            <w:pPr>
              <w:pStyle w:val="ListBullet"/>
            </w:pPr>
            <w:r w:rsidRPr="0095503E">
              <w:t>access, interpret and apply information on relevant organisation policies, procedures and instructions</w:t>
            </w:r>
          </w:p>
          <w:p w:rsidR="00000000" w:rsidRPr="0095503E" w:rsidP="0095503E">
            <w:pPr>
              <w:pStyle w:val="ListBullet"/>
            </w:pPr>
            <w:r w:rsidRPr="0095503E">
              <w:t>manage time when planning, p</w:t>
            </w:r>
            <w:r w:rsidRPr="0095503E">
              <w:t xml:space="preserve">reparing and organising work priorities </w:t>
            </w:r>
          </w:p>
          <w:p w:rsidR="00000000" w:rsidP="0095503E">
            <w:pPr>
              <w:pStyle w:val="ListBullet"/>
              <w:rPr>
                <w:lang w:val="en-NZ"/>
              </w:rPr>
            </w:pPr>
            <w:r w:rsidRPr="0095503E">
              <w:t>take responsibility for organising own work priorities.</w:t>
            </w:r>
          </w:p>
        </w:tc>
      </w:tr>
      <w:tr w:rsidTr="00D53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Required knowledge</w:t>
            </w:r>
          </w:p>
        </w:tc>
      </w:tr>
      <w:tr w:rsidTr="00D53D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Bullet"/>
            </w:pPr>
            <w:r w:rsidRPr="0095503E">
              <w:t>relevant Occupational Health and Safety and Environmental legislation, regulations, standards and codes of practice and organisation poli</w:t>
            </w:r>
            <w:r w:rsidRPr="0095503E">
              <w:t xml:space="preserve">cies and procedures needed to carry out work in a manner which ensures the safety of people, equipment and the environment.  </w:t>
            </w:r>
          </w:p>
          <w:p w:rsidR="00000000" w:rsidRPr="0095503E" w:rsidP="0095503E">
            <w:pPr>
              <w:pStyle w:val="ListBullet"/>
            </w:pPr>
            <w:r w:rsidRPr="0095503E">
              <w:t>organisational supply/replenishment systems and processes for materials, equipment and tools</w:t>
            </w:r>
          </w:p>
          <w:p w:rsidR="00000000" w:rsidRPr="0095503E" w:rsidP="0095503E">
            <w:pPr>
              <w:pStyle w:val="ListBullet"/>
            </w:pPr>
            <w:r w:rsidRPr="0095503E">
              <w:t>types of tools and equipment and proc</w:t>
            </w:r>
            <w:r w:rsidRPr="0095503E">
              <w:t>edures for their safe use, operation and maintenance</w:t>
            </w:r>
          </w:p>
          <w:p w:rsidR="00000000" w:rsidRPr="0095503E" w:rsidP="0095503E">
            <w:pPr>
              <w:pStyle w:val="ListBullet"/>
            </w:pPr>
            <w:r w:rsidRPr="0095503E">
              <w:t xml:space="preserve">established communication channels and protocols </w:t>
            </w:r>
          </w:p>
          <w:p w:rsidR="00000000" w:rsidRPr="0095503E" w:rsidP="0095503E">
            <w:pPr>
              <w:pStyle w:val="ListBullet"/>
            </w:pPr>
            <w:r w:rsidRPr="0095503E">
              <w:t>vehicle performance characteristics</w:t>
            </w:r>
          </w:p>
          <w:p w:rsidR="00000000" w:rsidRPr="0095503E" w:rsidP="0095503E">
            <w:pPr>
              <w:pStyle w:val="ListBullet"/>
            </w:pPr>
            <w:r w:rsidRPr="0095503E">
              <w:t>problem identification and resolution</w:t>
            </w:r>
          </w:p>
          <w:p w:rsidR="00000000" w:rsidRPr="0095503E" w:rsidP="0095503E">
            <w:pPr>
              <w:pStyle w:val="ListBullet"/>
            </w:pPr>
            <w:r w:rsidRPr="0095503E">
              <w:t>procedures for the recording, reporting and maintenance of organisation records and information</w:t>
            </w:r>
          </w:p>
          <w:p w:rsidR="00000000" w:rsidRPr="0095503E" w:rsidP="0095503E">
            <w:pPr>
              <w:pStyle w:val="ListBullet"/>
            </w:pPr>
            <w:r w:rsidRPr="0095503E">
              <w:t>industry or organisation licensing arrangements.</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10" w:name="O_59100"/>
      <w:bookmarkEnd w:id="10"/>
      <w:r w:rsidRPr="0095503E">
        <w:t>Evidence Guide</w:t>
      </w:r>
    </w:p>
    <w:tbl>
      <w:tblPr>
        <w:tblW w:w="9243" w:type="dxa"/>
        <w:tblLayout w:type="fixed"/>
        <w:tblCellMar>
          <w:left w:w="62" w:type="dxa"/>
          <w:right w:w="62" w:type="dxa"/>
        </w:tblCellMar>
        <w:tblLook w:val="0000"/>
      </w:tblPr>
      <w:tblGrid>
        <w:gridCol w:w="3756"/>
        <w:gridCol w:w="5487"/>
      </w:tblGrid>
      <w:tr w:rsidTr="00D53D58">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EVIDENCE GUIDE</w:t>
            </w:r>
          </w:p>
        </w:tc>
      </w:tr>
      <w:tr w:rsidTr="00D53D58">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t>The Evidence Guide provides advice on assessment and must be read in conjunction with the Performance Criteria, Required Skills and Knowledge, the Range Statement and the Assessment Guidelines for this Training Package.</w:t>
            </w:r>
          </w:p>
        </w:tc>
      </w:tr>
      <w:tr w:rsidTr="00D53D58">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p>
        </w:tc>
      </w:tr>
      <w:tr w:rsidTr="00D53D58">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 xml:space="preserve">Critical </w:t>
            </w:r>
            <w:r w:rsidRPr="0095503E">
              <w:rPr>
                <w:rStyle w:val="SpecialBold"/>
              </w:rPr>
              <w:t>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Evidence of the following is essential:</w:t>
            </w:r>
          </w:p>
          <w:p w:rsidR="00000000" w:rsidRPr="0095503E" w:rsidP="0095503E">
            <w:pPr>
              <w:pStyle w:val="ListBullet"/>
            </w:pPr>
            <w:r w:rsidRPr="0095503E">
              <w:t>compliance with relevant legislation, regulations, standards, codes of practice and established safe practices and organisation pol</w:t>
            </w:r>
            <w:r w:rsidRPr="0095503E">
              <w:t>icies and procedures for operating a test vehicle for research purposes</w:t>
            </w:r>
          </w:p>
          <w:p w:rsidR="00000000" w:rsidRPr="0095503E" w:rsidP="0095503E">
            <w:pPr>
              <w:pStyle w:val="ListBullet"/>
            </w:pPr>
            <w:r w:rsidRPr="0095503E">
              <w:t>maintaining a working knowledge of current organisation inventory procedures</w:t>
            </w:r>
          </w:p>
          <w:p w:rsidR="00000000" w:rsidRPr="0095503E" w:rsidP="0095503E">
            <w:pPr>
              <w:pStyle w:val="ListBullet"/>
            </w:pPr>
            <w:r w:rsidRPr="0095503E">
              <w:t>working and communicating effectively and positively with others involved in the work</w:t>
            </w:r>
          </w:p>
          <w:p w:rsidR="00000000" w:rsidRPr="0095503E" w:rsidP="0095503E">
            <w:pPr>
              <w:pStyle w:val="ListBullet"/>
            </w:pPr>
            <w:r w:rsidRPr="0095503E">
              <w:t>applying, within authority, the requirements of the job or work role in relation to:</w:t>
            </w:r>
          </w:p>
          <w:p w:rsidR="00000000" w:rsidRPr="0095503E" w:rsidP="0095503E">
            <w:pPr>
              <w:pStyle w:val="ListBullet2"/>
            </w:pPr>
            <w:r w:rsidRPr="0095503E">
              <w:t>preparing for tests or trials</w:t>
            </w:r>
          </w:p>
          <w:p w:rsidR="00000000" w:rsidRPr="0095503E" w:rsidP="0095503E">
            <w:pPr>
              <w:pStyle w:val="ListBullet2"/>
            </w:pPr>
            <w:r w:rsidRPr="0095503E">
              <w:t>performing tests or trials</w:t>
            </w:r>
          </w:p>
          <w:p w:rsidR="00000000" w:rsidRPr="0095503E" w:rsidP="0095503E">
            <w:pPr>
              <w:pStyle w:val="ListBullet2"/>
            </w:pPr>
            <w:r w:rsidRPr="0095503E">
              <w:t>preparing reports of results</w:t>
            </w:r>
          </w:p>
          <w:p w:rsidR="00000000" w:rsidRPr="0095503E" w:rsidP="0095503E">
            <w:pPr>
              <w:pStyle w:val="ListBullet2"/>
            </w:pPr>
            <w:r w:rsidRPr="0095503E">
              <w:t>achieving work quality goals</w:t>
            </w:r>
          </w:p>
          <w:p w:rsidR="00000000" w:rsidRPr="0095503E" w:rsidP="0095503E">
            <w:pPr>
              <w:pStyle w:val="ListBullet2"/>
            </w:pPr>
            <w:r w:rsidRPr="0095503E">
              <w:t>completing work area housekeeping requirements includin</w:t>
            </w:r>
            <w:r w:rsidRPr="0095503E">
              <w:t>g the documentation of project activity and process outcomes</w:t>
            </w:r>
          </w:p>
          <w:p w:rsidR="00000000" w:rsidP="0095503E">
            <w:pPr>
              <w:pStyle w:val="ListBullet"/>
              <w:rPr>
                <w:lang w:val="en-NZ"/>
              </w:rPr>
            </w:pPr>
            <w:r w:rsidRPr="0095503E">
              <w:t>modify activities to cater for variations in organisation context and environment.</w:t>
            </w:r>
          </w:p>
        </w:tc>
      </w:tr>
      <w:tr w:rsidTr="00D53D58">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Context of and specific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Bullet"/>
            </w:pPr>
            <w:r w:rsidRPr="0095503E">
              <w:t>assessment of the competen</w:t>
            </w:r>
            <w:r w:rsidRPr="0095503E">
              <w:t>cy should take place in a safe working environment in a passenger motor vehicle manufacturing plant or simulated environment using tools/equipment/machinery required for the production process without undue disruption to the production process</w:t>
            </w:r>
          </w:p>
          <w:p w:rsidR="00000000" w:rsidP="0095503E">
            <w:pPr>
              <w:pStyle w:val="ListBullet"/>
              <w:rPr>
                <w:lang w:val="en-NZ"/>
              </w:rPr>
            </w:pPr>
            <w:r w:rsidRPr="0095503E">
              <w:t>assessment i</w:t>
            </w:r>
            <w:r w:rsidRPr="0095503E">
              <w:t>s to occur under standard and authorised work practices, safety requirements and environmental constraints.</w:t>
            </w:r>
          </w:p>
        </w:tc>
      </w:tr>
      <w:tr w:rsidTr="00D53D58">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 xml:space="preserve">A range of assessment methods should be used to assess practical skills and knowledge. The following examples are appropriate </w:t>
            </w:r>
            <w:r w:rsidRPr="0095503E">
              <w:t>for this unit:</w:t>
            </w:r>
          </w:p>
          <w:p w:rsidR="00000000" w:rsidRPr="0095503E" w:rsidP="0095503E">
            <w:pPr>
              <w:pStyle w:val="ListBullet"/>
            </w:pPr>
            <w:r w:rsidRPr="0095503E">
              <w:t>assessment methods must confirm consistency and accuracy of performance (over time and in a range of organisation relevant contexts) together with application of underpinning knowledge</w:t>
            </w:r>
          </w:p>
          <w:p w:rsidR="00000000" w:rsidRPr="0095503E" w:rsidP="0095503E">
            <w:pPr>
              <w:pStyle w:val="ListBullet"/>
            </w:pPr>
            <w:r w:rsidRPr="0095503E">
              <w:t>assessment methods must be by direct observation of tas</w:t>
            </w:r>
            <w:r w:rsidRPr="0095503E">
              <w:t>ks and include questioning on underpinning knowledge to ensure its correct interpretation and application</w:t>
            </w:r>
          </w:p>
          <w:p w:rsidR="00000000" w:rsidRPr="0095503E" w:rsidP="0095503E">
            <w:pPr>
              <w:pStyle w:val="ListBullet"/>
            </w:pPr>
            <w:r w:rsidRPr="0095503E">
              <w:t>assessment may be applied under project related conditions (real or simulated) and require evidence of process</w:t>
            </w:r>
          </w:p>
          <w:p w:rsidR="00000000" w:rsidRPr="0095503E" w:rsidP="0095503E">
            <w:pPr>
              <w:pStyle w:val="ListBullet"/>
            </w:pPr>
            <w:r w:rsidRPr="0095503E">
              <w:t>assessment must confirm a reasonable in</w:t>
            </w:r>
            <w:r w:rsidRPr="0095503E">
              <w:t>ference that competency is able not only to be satisfied under the particular circumstance, but is able to be transferred to other circumstances.</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11" w:name="O_59101"/>
      <w:bookmarkEnd w:id="11"/>
      <w:r w:rsidRPr="0095503E">
        <w:t>Range Statement</w:t>
      </w:r>
    </w:p>
    <w:tbl>
      <w:tblPr>
        <w:tblW w:w="0" w:type="auto"/>
        <w:tblLayout w:type="fixed"/>
        <w:tblCellMar>
          <w:left w:w="62" w:type="dxa"/>
          <w:right w:w="62" w:type="dxa"/>
        </w:tblCellMar>
        <w:tblLook w:val="0000"/>
      </w:tblPr>
      <w:tblGrid>
        <w:gridCol w:w="3522"/>
        <w:gridCol w:w="5000"/>
      </w:tblGrid>
      <w:tr w:rsidTr="00D53D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RANGE STATEMENT</w:t>
            </w:r>
          </w:p>
        </w:tc>
      </w:tr>
      <w:tr w:rsidTr="00D53D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t>The range statement relates to the unit of competency as a whole. It allows for different work environments and situations that may affect performance. Bold italicised wording in the Performance Criteria is detailed below. Add any essential operating condi</w:t>
            </w:r>
            <w:r w:rsidRPr="0095503E">
              <w:t>tions that may be present with training and assessment depending on the work situation, needs of the candidate, accessibility of the item, and local industry and regional contexts.</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Legislative requirements</w:t>
            </w:r>
            <w:r w:rsidRPr="009550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Applicable legislation, regulations</w:t>
            </w:r>
            <w:r w:rsidRPr="0095503E">
              <w:t xml:space="preserve"> and codes of practice, including those related to: </w:t>
            </w:r>
          </w:p>
          <w:p w:rsidR="00000000" w:rsidRPr="0095503E" w:rsidP="0095503E">
            <w:pPr>
              <w:pStyle w:val="ListBullet"/>
            </w:pPr>
            <w:r w:rsidRPr="0095503E">
              <w:t xml:space="preserve">anti-discrimination </w:t>
            </w:r>
          </w:p>
          <w:p w:rsidR="00000000" w:rsidRPr="0095503E" w:rsidP="0095503E">
            <w:pPr>
              <w:pStyle w:val="ListBullet"/>
            </w:pPr>
            <w:r w:rsidRPr="0095503E">
              <w:t xml:space="preserve">award and enterprise agreements </w:t>
            </w:r>
          </w:p>
          <w:p w:rsidR="00000000" w:rsidRPr="0095503E" w:rsidP="0095503E">
            <w:pPr>
              <w:pStyle w:val="ListBullet"/>
            </w:pPr>
            <w:r w:rsidRPr="0095503E">
              <w:t xml:space="preserve">confidentiality and privacy </w:t>
            </w:r>
          </w:p>
          <w:p w:rsidR="00000000" w:rsidRPr="0095503E" w:rsidP="0095503E">
            <w:pPr>
              <w:pStyle w:val="ListBullet"/>
            </w:pPr>
            <w:r w:rsidRPr="0095503E">
              <w:t>duty of care</w:t>
            </w:r>
          </w:p>
          <w:p w:rsidR="00000000" w:rsidRPr="0095503E" w:rsidP="0095503E">
            <w:pPr>
              <w:pStyle w:val="ListBullet"/>
            </w:pPr>
            <w:r w:rsidRPr="0095503E">
              <w:t xml:space="preserve">employee relations </w:t>
            </w:r>
          </w:p>
          <w:p w:rsidR="00000000" w:rsidRPr="0095503E" w:rsidP="0095503E">
            <w:pPr>
              <w:pStyle w:val="ListBullet"/>
            </w:pPr>
            <w:r w:rsidRPr="0095503E">
              <w:t xml:space="preserve">environment protection  </w:t>
            </w:r>
          </w:p>
          <w:p w:rsidR="00000000" w:rsidRPr="0095503E" w:rsidP="0095503E">
            <w:pPr>
              <w:pStyle w:val="ListBullet"/>
            </w:pPr>
            <w:r w:rsidRPr="0095503E">
              <w:t xml:space="preserve">equal opportunity </w:t>
            </w:r>
          </w:p>
          <w:p w:rsidR="00000000" w:rsidRPr="0095503E" w:rsidP="0095503E">
            <w:pPr>
              <w:pStyle w:val="ListBullet"/>
            </w:pPr>
            <w:r w:rsidRPr="0095503E">
              <w:t xml:space="preserve">industrial relations </w:t>
            </w:r>
          </w:p>
          <w:p w:rsidR="00000000" w:rsidP="0095503E">
            <w:pPr>
              <w:pStyle w:val="ListBullet"/>
              <w:rPr>
                <w:lang w:val="en-NZ"/>
              </w:rPr>
            </w:pPr>
            <w:r w:rsidRPr="0095503E">
              <w:t>relevant industry codes of practice.</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OHS requirements</w:t>
            </w:r>
            <w:r w:rsidRPr="009550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t>Legislation and regulations, organisational safety policies and procedures and may include: the use of personal protective equipment and clothing, rescue services, fire fighting organisati</w:t>
            </w:r>
            <w:r w:rsidRPr="0095503E">
              <w:t>on and equipment, first aid equipment, hazard and risk control and elimination, systems covering the use of hazardous materials and substances and manual handling procedures including lifting and carrying.</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Organisational requirements</w:t>
            </w:r>
            <w:r w:rsidRPr="009550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Bullet"/>
            </w:pPr>
            <w:r w:rsidRPr="0095503E">
              <w:t xml:space="preserve">access </w:t>
            </w:r>
            <w:r w:rsidRPr="0095503E">
              <w:t>and equity principles and practices</w:t>
            </w:r>
          </w:p>
          <w:p w:rsidR="00000000" w:rsidRPr="0095503E" w:rsidP="0095503E">
            <w:pPr>
              <w:pStyle w:val="ListBullet"/>
            </w:pPr>
            <w:r w:rsidRPr="0095503E">
              <w:t>environmental management (waste disposal, recycling and re-use guidelines)</w:t>
            </w:r>
          </w:p>
          <w:p w:rsidR="00000000" w:rsidRPr="0095503E" w:rsidP="0095503E">
            <w:pPr>
              <w:pStyle w:val="ListBullet"/>
            </w:pPr>
            <w:r w:rsidRPr="0095503E">
              <w:t>emergency and evacuation procedures</w:t>
            </w:r>
          </w:p>
          <w:p w:rsidR="00000000" w:rsidRPr="0095503E" w:rsidP="0095503E">
            <w:pPr>
              <w:pStyle w:val="ListBullet"/>
            </w:pPr>
            <w:r w:rsidRPr="0095503E">
              <w:t>equipment use procedures</w:t>
            </w:r>
          </w:p>
          <w:p w:rsidR="00000000" w:rsidRPr="0095503E" w:rsidP="0095503E">
            <w:pPr>
              <w:pStyle w:val="ListBullet"/>
            </w:pPr>
            <w:r w:rsidRPr="0095503E">
              <w:t>ethical standards</w:t>
            </w:r>
          </w:p>
          <w:p w:rsidR="00000000" w:rsidRPr="0095503E" w:rsidP="0095503E">
            <w:pPr>
              <w:pStyle w:val="ListBullet"/>
            </w:pPr>
            <w:r w:rsidRPr="0095503E">
              <w:t>legal obligations</w:t>
            </w:r>
          </w:p>
          <w:p w:rsidR="00000000" w:rsidRPr="0095503E" w:rsidP="0095503E">
            <w:pPr>
              <w:pStyle w:val="ListBullet"/>
            </w:pPr>
            <w:r w:rsidRPr="0095503E">
              <w:t>maintenance and storage procedures</w:t>
            </w:r>
          </w:p>
          <w:p w:rsidR="00000000" w:rsidRPr="0095503E" w:rsidP="0095503E">
            <w:pPr>
              <w:pStyle w:val="ListBullet"/>
            </w:pPr>
            <w:r w:rsidRPr="0095503E">
              <w:t>OHS requirements</w:t>
            </w:r>
          </w:p>
          <w:p w:rsidR="00000000" w:rsidRPr="0095503E" w:rsidP="0095503E">
            <w:pPr>
              <w:pStyle w:val="ListBullet"/>
            </w:pPr>
            <w:r w:rsidRPr="0095503E">
              <w:t>organisational and site guidelines</w:t>
            </w:r>
          </w:p>
          <w:p w:rsidR="00000000" w:rsidRPr="0095503E" w:rsidP="0095503E">
            <w:pPr>
              <w:pStyle w:val="ListBullet"/>
            </w:pPr>
            <w:r w:rsidRPr="0095503E">
              <w:t>policies and procedures relating to own role and responsibility</w:t>
            </w:r>
          </w:p>
          <w:p w:rsidR="00000000" w:rsidRPr="0095503E" w:rsidP="0095503E">
            <w:pPr>
              <w:pStyle w:val="ListBullet"/>
            </w:pPr>
            <w:r w:rsidRPr="0095503E">
              <w:t>procedural manuals</w:t>
            </w:r>
          </w:p>
          <w:p w:rsidR="00000000" w:rsidRPr="0095503E" w:rsidP="0095503E">
            <w:pPr>
              <w:pStyle w:val="ListBullet"/>
            </w:pPr>
            <w:r w:rsidRPr="0095503E">
              <w:t>quality assurance guidelines</w:t>
            </w:r>
          </w:p>
          <w:p w:rsidR="00000000" w:rsidRPr="0095503E" w:rsidP="0095503E">
            <w:pPr>
              <w:pStyle w:val="ListBullet"/>
            </w:pPr>
            <w:r w:rsidRPr="0095503E">
              <w:t>quality and continuous improvement processes and standards</w:t>
            </w:r>
          </w:p>
          <w:p w:rsidR="00000000" w:rsidP="0095503E">
            <w:pPr>
              <w:pStyle w:val="ListBullet"/>
              <w:rPr>
                <w:lang w:val="en-NZ"/>
              </w:rPr>
            </w:pPr>
            <w:r w:rsidRPr="0095503E">
              <w:t>recording and reporting guideline</w:t>
            </w:r>
            <w:r w:rsidRPr="0095503E">
              <w:t>s.</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Analysis of a vehicle for research purposes</w:t>
            </w:r>
            <w:r w:rsidRPr="009550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Bullet"/>
            </w:pPr>
            <w:r w:rsidRPr="0095503E">
              <w:t>draws on the operator's specific automotive mechanical knowledge, but not on the driving expertise</w:t>
            </w:r>
          </w:p>
          <w:p w:rsidR="00000000" w:rsidRPr="0095503E" w:rsidP="0095503E">
            <w:pPr>
              <w:pStyle w:val="ListBullet"/>
            </w:pPr>
            <w:r w:rsidRPr="0095503E">
              <w:t>specific outcomes from the operator of a vehicle being analysed within a performance envelope for research purposes</w:t>
            </w:r>
          </w:p>
          <w:p w:rsidR="00000000" w:rsidP="0095503E">
            <w:pPr>
              <w:pStyle w:val="ListBullet"/>
              <w:rPr>
                <w:lang w:val="en-NZ"/>
              </w:rPr>
            </w:pPr>
            <w:r w:rsidRPr="0095503E">
              <w:t>difference to those that onboard data acquisition equipment is designed to accumulate</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Instructions</w:t>
            </w:r>
            <w:r w:rsidRPr="009550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Bullet"/>
            </w:pPr>
            <w:r w:rsidRPr="0095503E">
              <w:t>organisation procedures re</w:t>
            </w:r>
            <w:r w:rsidRPr="0095503E">
              <w:t>lating to the use and operation of tools and equipment</w:t>
            </w:r>
          </w:p>
          <w:p w:rsidR="00000000" w:rsidRPr="0095503E" w:rsidP="0095503E">
            <w:pPr>
              <w:pStyle w:val="ListBullet"/>
            </w:pPr>
            <w:r w:rsidRPr="0095503E">
              <w:t>departmental requirements</w:t>
            </w:r>
          </w:p>
          <w:p w:rsidR="00000000" w:rsidRPr="0095503E" w:rsidP="0095503E">
            <w:pPr>
              <w:pStyle w:val="ListBullet"/>
            </w:pPr>
            <w:r w:rsidRPr="0095503E">
              <w:t>organisation instructions, including job sheets, plans, specifications, drawings and designs</w:t>
            </w:r>
          </w:p>
          <w:p w:rsidR="00000000" w:rsidRPr="0095503E" w:rsidP="0095503E">
            <w:pPr>
              <w:pStyle w:val="ListBullet"/>
            </w:pPr>
            <w:r w:rsidRPr="0095503E">
              <w:t>organisation procedures relating to reporting and communications</w:t>
            </w:r>
          </w:p>
          <w:p w:rsidR="00000000" w:rsidP="0095503E">
            <w:pPr>
              <w:pStyle w:val="ListBullet"/>
              <w:rPr>
                <w:lang w:val="en-NZ"/>
              </w:rPr>
            </w:pPr>
            <w:r w:rsidRPr="0095503E">
              <w:t>manufacturers' in</w:t>
            </w:r>
            <w:r w:rsidRPr="0095503E">
              <w:t>structions for the use of equipment and materials.</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Research objectives</w:t>
            </w:r>
            <w:r w:rsidRPr="009550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Bullet"/>
            </w:pPr>
            <w:r w:rsidRPr="0095503E">
              <w:t>performance outcome(s) of the test vehicle in relation to the component or system being tested/trialled.</w:t>
            </w:r>
          </w:p>
          <w:p w:rsidR="00000000" w:rsidP="0095503E">
            <w:pPr>
              <w:pStyle w:val="BodyText"/>
              <w:rPr>
                <w:lang w:val="en-NZ"/>
              </w:rPr>
            </w:pPr>
            <w:r w:rsidRPr="0095503E">
              <w:t xml:space="preserve"> </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Preparation of vehicle</w:t>
            </w:r>
            <w:r w:rsidRPr="0095503E">
              <w:t xml:space="preserve"> may include: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ListBullet"/>
              <w:rPr>
                <w:lang w:val="en-NZ"/>
              </w:rPr>
            </w:pPr>
            <w:r w:rsidRPr="0095503E">
              <w:t>installing into the</w:t>
            </w:r>
            <w:r w:rsidRPr="0095503E">
              <w:t xml:space="preserve"> vehicle the necessary test equipment and monitors for the system or component being tested or trialled.</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Analysis parameters</w:t>
            </w:r>
            <w:r w:rsidRPr="009550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ListBullet"/>
              <w:rPr>
                <w:lang w:val="en-NZ"/>
              </w:rPr>
            </w:pPr>
            <w:r w:rsidRPr="0095503E">
              <w:t>the profile in terms of operational performance that the test/trial designers require for the test/trial to be a suc</w:t>
            </w:r>
            <w:r w:rsidRPr="0095503E">
              <w:t>cess.</w:t>
            </w:r>
          </w:p>
        </w:tc>
      </w:tr>
      <w:tr w:rsidTr="00D53D5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BoldandItalics"/>
              </w:rPr>
              <w:t>Personal preparation</w:t>
            </w:r>
            <w:r w:rsidRPr="009550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ListBullet"/>
            </w:pPr>
            <w:r w:rsidRPr="0095503E">
              <w:t>the knowledge or skill implicit in the execution of a procedure required to produce the required test/trial environment.  This may be the operation of a test instrument during the test/trial, confirming or renewing</w:t>
            </w:r>
            <w:r w:rsidRPr="0095503E">
              <w:t xml:space="preserve"> knowledge of a sound, operating criteria or road circuit. </w:t>
            </w:r>
          </w:p>
          <w:p w:rsidR="00000000" w:rsidRPr="0095503E" w:rsidP="0095503E">
            <w:pPr>
              <w:pStyle w:val="BodyText"/>
            </w:pPr>
            <w:r w:rsidRPr="0095503E">
              <w:t xml:space="preserve"> </w:t>
            </w:r>
          </w:p>
        </w:tc>
      </w:tr>
    </w:tbl>
    <w:p w:rsidR="00D53D58" w:rsidP="0095503E">
      <w:pPr>
        <w:pStyle w:val="BodyText"/>
      </w:pPr>
    </w:p>
    <w:p w:rsidR="00D53D58" w:rsidP="0095503E">
      <w:pPr>
        <w:pStyle w:val="BodyText"/>
      </w:pPr>
    </w:p>
    <w:p w:rsidR="00000000" w:rsidRPr="0095503E" w:rsidP="0095503E">
      <w:pPr>
        <w:pStyle w:val="Heading1"/>
      </w:pPr>
      <w:bookmarkStart w:id="12" w:name="O_59102"/>
      <w:bookmarkEnd w:id="12"/>
      <w:r w:rsidRPr="0095503E">
        <w:t>Unit Sector(s)</w:t>
      </w:r>
    </w:p>
    <w:tbl>
      <w:tblPr>
        <w:tblW w:w="0" w:type="auto"/>
        <w:tblLayout w:type="fixed"/>
        <w:tblCellMar>
          <w:left w:w="62" w:type="dxa"/>
          <w:right w:w="62" w:type="dxa"/>
        </w:tblCellMar>
        <w:tblLook w:val="0000"/>
      </w:tblPr>
      <w:tblGrid>
        <w:gridCol w:w="2652"/>
        <w:gridCol w:w="5870"/>
      </w:tblGrid>
      <w:tr w:rsidTr="00D53D58">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Automotive Manufacturing</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13" w:name="O_153292"/>
      <w:bookmarkEnd w:id="13"/>
      <w:r w:rsidRPr="0095503E">
        <w:t>Competency field</w:t>
      </w:r>
    </w:p>
    <w:tbl>
      <w:tblPr>
        <w:tblW w:w="0" w:type="auto"/>
        <w:tblLayout w:type="fixed"/>
        <w:tblCellMar>
          <w:left w:w="62" w:type="dxa"/>
          <w:right w:w="62" w:type="dxa"/>
        </w:tblCellMar>
        <w:tblLook w:val="0000"/>
      </w:tblPr>
      <w:tblGrid>
        <w:gridCol w:w="2779"/>
        <w:gridCol w:w="5743"/>
      </w:tblGrid>
      <w:tr w:rsidTr="00D53D58">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Passenger Motor Vehicle</w:t>
            </w:r>
          </w:p>
        </w:tc>
      </w:tr>
    </w:tbl>
    <w:p w:rsidR="00000000" w:rsidRPr="0095503E" w:rsidP="0095503E">
      <w:pPr>
        <w:pStyle w:val="BodyText"/>
      </w:pPr>
    </w:p>
    <w:p w:rsidR="00000000" w:rsidRPr="0095503E" w:rsidP="0095503E">
      <w:pPr>
        <w:pStyle w:val="AllowPageBreak"/>
      </w:pPr>
    </w:p>
    <w:p w:rsidR="00000000" w:rsidRPr="0095503E" w:rsidP="0095503E">
      <w:pPr>
        <w:pStyle w:val="Heading1"/>
      </w:pPr>
      <w:bookmarkStart w:id="14" w:name="O_153291"/>
      <w:bookmarkEnd w:id="14"/>
      <w:r w:rsidRPr="0095503E">
        <w:t>Co-requisite units</w:t>
      </w:r>
    </w:p>
    <w:tbl>
      <w:tblPr>
        <w:tblW w:w="0" w:type="auto"/>
        <w:tblLayout w:type="fixed"/>
        <w:tblCellMar>
          <w:left w:w="62" w:type="dxa"/>
          <w:right w:w="62" w:type="dxa"/>
        </w:tblCellMar>
        <w:tblLook w:val="0000"/>
      </w:tblPr>
      <w:tblGrid>
        <w:gridCol w:w="2668"/>
        <w:gridCol w:w="5854"/>
      </w:tblGrid>
      <w:tr w:rsidTr="00D53D5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03E">
            <w:pPr>
              <w:pStyle w:val="BodyText"/>
              <w:rPr>
                <w:lang w:val="en-NZ"/>
              </w:rPr>
            </w:pPr>
            <w:r w:rsidRPr="0095503E">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03E" w:rsidP="0095503E">
            <w:pPr>
              <w:pStyle w:val="BodyText"/>
            </w:pPr>
            <w:r w:rsidRPr="0095503E">
              <w:t>Nil</w:t>
            </w:r>
          </w:p>
        </w:tc>
      </w:tr>
    </w:tbl>
    <w:p w:rsidR="00000000" w:rsidRPr="0095503E" w:rsidP="0095503E">
      <w:pPr>
        <w:pStyle w:val="BodyText"/>
      </w:pPr>
    </w:p>
    <w:p w:rsidR="00000000" w:rsidRPr="0095503E" w:rsidP="0095503E"/>
    <w:sectPr w:rsidSect="009550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0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D58" w:rsidP="00D53D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0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58" w:rsidP="009550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3D58" w:rsidP="009550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53D58" w:rsidP="009550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0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D58" w:rsidP="00D53D5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0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58" w:rsidP="0095503E">
    <w:pPr>
      <w:pStyle w:val="Header"/>
      <w:framePr w:wrap="around"/>
    </w:pPr>
    <w:r>
      <w:fldChar w:fldCharType="begin"/>
    </w:r>
    <w:r>
      <w:instrText xml:space="preserve"> TITLE   \* MERGEFORMAT </w:instrText>
    </w:r>
    <w:r>
      <w:fldChar w:fldCharType="separate"/>
    </w:r>
    <w:r>
      <w:t>AUM4001A Analyse a test vehicle for research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D58" w:rsidP="009550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B09C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DE9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E4EA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0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503E"/>
    <w:pPr>
      <w:spacing w:before="360" w:after="60"/>
      <w:outlineLvl w:val="0"/>
    </w:pPr>
    <w:rPr>
      <w:sz w:val="32"/>
    </w:rPr>
  </w:style>
  <w:style w:type="paragraph" w:styleId="Heading2">
    <w:name w:val="heading 2"/>
    <w:basedOn w:val="HeadingBase"/>
    <w:next w:val="BodyText"/>
    <w:link w:val="Heading2Char"/>
    <w:qFormat/>
    <w:rsid w:val="0095503E"/>
    <w:pPr>
      <w:keepLines/>
      <w:spacing w:before="240" w:after="120"/>
      <w:outlineLvl w:val="1"/>
    </w:pPr>
    <w:rPr>
      <w:sz w:val="28"/>
      <w:szCs w:val="40"/>
    </w:rPr>
  </w:style>
  <w:style w:type="paragraph" w:styleId="Heading3">
    <w:name w:val="heading 3"/>
    <w:basedOn w:val="HeadingBase"/>
    <w:next w:val="BodyText"/>
    <w:link w:val="Heading3Char"/>
    <w:qFormat/>
    <w:rsid w:val="0095503E"/>
    <w:pPr>
      <w:spacing w:before="180" w:after="120"/>
      <w:outlineLvl w:val="2"/>
    </w:pPr>
    <w:rPr>
      <w:spacing w:val="-10"/>
      <w:kern w:val="32"/>
    </w:rPr>
  </w:style>
  <w:style w:type="paragraph" w:styleId="Heading4">
    <w:name w:val="heading 4"/>
    <w:basedOn w:val="HeadingBase"/>
    <w:next w:val="BodyText"/>
    <w:link w:val="Heading4Char"/>
    <w:qFormat/>
    <w:rsid w:val="0095503E"/>
    <w:pPr>
      <w:spacing w:before="160" w:after="120"/>
      <w:outlineLvl w:val="3"/>
    </w:pPr>
    <w:rPr>
      <w:sz w:val="22"/>
    </w:rPr>
  </w:style>
  <w:style w:type="paragraph" w:styleId="Heading5">
    <w:name w:val="heading 5"/>
    <w:basedOn w:val="HeadingBase"/>
    <w:next w:val="Normal"/>
    <w:link w:val="Heading5Char"/>
    <w:qFormat/>
    <w:rsid w:val="0095503E"/>
    <w:pPr>
      <w:spacing w:before="80"/>
      <w:outlineLvl w:val="4"/>
    </w:pPr>
    <w:rPr>
      <w:color w:val="918585"/>
      <w:sz w:val="20"/>
    </w:rPr>
  </w:style>
  <w:style w:type="paragraph" w:styleId="Heading6">
    <w:name w:val="heading 6"/>
    <w:basedOn w:val="HeadingBase"/>
    <w:next w:val="Normal"/>
    <w:link w:val="Heading6Char"/>
    <w:qFormat/>
    <w:rsid w:val="0095503E"/>
    <w:pPr>
      <w:spacing w:before="60"/>
      <w:outlineLvl w:val="5"/>
    </w:pPr>
    <w:rPr>
      <w:color w:val="918585"/>
      <w:sz w:val="20"/>
    </w:rPr>
  </w:style>
  <w:style w:type="paragraph" w:styleId="Heading7">
    <w:name w:val="heading 7"/>
    <w:basedOn w:val="Normal"/>
    <w:next w:val="Normal"/>
    <w:link w:val="Heading7Char"/>
    <w:qFormat/>
    <w:rsid w:val="0095503E"/>
    <w:pPr>
      <w:ind w:left="720"/>
      <w:outlineLvl w:val="6"/>
    </w:pPr>
    <w:rPr>
      <w:i/>
    </w:rPr>
  </w:style>
  <w:style w:type="paragraph" w:styleId="Heading8">
    <w:name w:val="heading 8"/>
    <w:basedOn w:val="Normal"/>
    <w:next w:val="Normal"/>
    <w:link w:val="Heading8Char"/>
    <w:qFormat/>
    <w:rsid w:val="0095503E"/>
    <w:pPr>
      <w:ind w:left="720"/>
      <w:outlineLvl w:val="7"/>
    </w:pPr>
    <w:rPr>
      <w:i/>
    </w:rPr>
  </w:style>
  <w:style w:type="paragraph" w:styleId="Heading9">
    <w:name w:val="heading 9"/>
    <w:basedOn w:val="Normal"/>
    <w:next w:val="Normal"/>
    <w:link w:val="Heading9Char"/>
    <w:qFormat/>
    <w:rsid w:val="0095503E"/>
    <w:pPr>
      <w:ind w:left="720"/>
      <w:outlineLvl w:val="8"/>
    </w:pPr>
    <w:rPr>
      <w:i/>
    </w:rPr>
  </w:style>
  <w:style w:type="character" w:default="1" w:styleId="DefaultParagraphFont">
    <w:name w:val="Default Paragraph Font"/>
    <w:uiPriority w:val="1"/>
    <w:unhideWhenUsed/>
    <w:rsid w:val="009550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03E"/>
  </w:style>
  <w:style w:type="character" w:customStyle="1" w:styleId="Heading1Char">
    <w:name w:val="Heading 1 Char"/>
    <w:link w:val="Heading1"/>
    <w:rsid w:val="0095503E"/>
    <w:rPr>
      <w:rFonts w:ascii="Times New Roman" w:eastAsia="Times New Roman" w:hAnsi="Times New Roman" w:cs="Times New Roman"/>
      <w:b/>
      <w:sz w:val="32"/>
      <w:szCs w:val="20"/>
      <w:lang w:eastAsia="en-US"/>
    </w:rPr>
  </w:style>
  <w:style w:type="paragraph" w:styleId="BodyText">
    <w:name w:val="Body Text"/>
    <w:basedOn w:val="Normal"/>
    <w:link w:val="BodyTextChar"/>
    <w:rsid w:val="0095503E"/>
    <w:pPr>
      <w:spacing w:before="120" w:after="120"/>
      <w:contextualSpacing/>
    </w:pPr>
    <w:rPr>
      <w:rFonts w:ascii="Times New Roman" w:hAnsi="Times New Roman"/>
      <w:sz w:val="24"/>
      <w:szCs w:val="22"/>
    </w:rPr>
  </w:style>
  <w:style w:type="character" w:customStyle="1" w:styleId="BodyTextChar">
    <w:name w:val="Body Text Char"/>
    <w:link w:val="BodyText"/>
    <w:rsid w:val="0095503E"/>
    <w:rPr>
      <w:rFonts w:ascii="Times New Roman" w:eastAsia="Times New Roman" w:hAnsi="Times New Roman" w:cs="Times New Roman"/>
      <w:sz w:val="24"/>
      <w:lang w:val="en-US" w:eastAsia="en-US"/>
    </w:rPr>
  </w:style>
  <w:style w:type="paragraph" w:styleId="Footer">
    <w:name w:val="footer"/>
    <w:basedOn w:val="Normal"/>
    <w:link w:val="FooterChar"/>
    <w:rsid w:val="009550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5503E"/>
    <w:rPr>
      <w:rFonts w:ascii="Times New Roman" w:eastAsia="Times New Roman" w:hAnsi="Times New Roman" w:cs="Times New Roman"/>
      <w:sz w:val="16"/>
      <w:lang w:val="en-US" w:eastAsia="en-US"/>
    </w:rPr>
  </w:style>
  <w:style w:type="paragraph" w:styleId="List">
    <w:name w:val="List"/>
    <w:basedOn w:val="BodyText"/>
    <w:next w:val="BodyText"/>
    <w:rsid w:val="0095503E"/>
    <w:pPr>
      <w:tabs>
        <w:tab w:val="left" w:pos="340"/>
      </w:tabs>
      <w:spacing w:before="60" w:after="60"/>
      <w:ind w:left="340" w:hanging="340"/>
    </w:pPr>
  </w:style>
  <w:style w:type="paragraph" w:styleId="ListBullet">
    <w:name w:val="List Bullet"/>
    <w:basedOn w:val="List"/>
    <w:rsid w:val="0095503E"/>
    <w:pPr>
      <w:numPr>
        <w:numId w:val="13"/>
      </w:numPr>
      <w:tabs>
        <w:tab w:val="clear" w:pos="340"/>
      </w:tabs>
      <w:spacing w:before="40" w:after="40"/>
    </w:pPr>
  </w:style>
  <w:style w:type="character" w:customStyle="1" w:styleId="SpecialBold">
    <w:name w:val="Special Bold"/>
    <w:rsid w:val="0095503E"/>
    <w:rPr>
      <w:b/>
      <w:spacing w:val="0"/>
    </w:rPr>
  </w:style>
  <w:style w:type="paragraph" w:styleId="ListBullet2">
    <w:name w:val="List Bullet 2"/>
    <w:basedOn w:val="List2"/>
    <w:rsid w:val="0095503E"/>
    <w:pPr>
      <w:numPr>
        <w:numId w:val="14"/>
      </w:numPr>
      <w:tabs>
        <w:tab w:val="clear" w:pos="680"/>
      </w:tabs>
    </w:pPr>
  </w:style>
  <w:style w:type="paragraph" w:styleId="Header">
    <w:name w:val="header"/>
    <w:basedOn w:val="Normal"/>
    <w:link w:val="HeaderChar"/>
    <w:rsid w:val="009550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550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503E"/>
    <w:pPr>
      <w:spacing w:before="240" w:after="120"/>
      <w:outlineLvl w:val="0"/>
    </w:pPr>
    <w:rPr>
      <w:rFonts w:ascii="Times New Roman" w:hAnsi="Times New Roman"/>
      <w:b/>
      <w:sz w:val="28"/>
    </w:rPr>
  </w:style>
  <w:style w:type="paragraph" w:customStyle="1" w:styleId="AllowPageBreak">
    <w:name w:val="AllowPageBreak"/>
    <w:rsid w:val="009550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503E"/>
    <w:pPr>
      <w:tabs>
        <w:tab w:val="left" w:pos="680"/>
      </w:tabs>
      <w:spacing w:before="60" w:after="60"/>
      <w:ind w:left="680" w:hanging="340"/>
    </w:pPr>
  </w:style>
  <w:style w:type="character" w:customStyle="1" w:styleId="BoldandItalics">
    <w:name w:val="Bold and Italics"/>
    <w:qFormat/>
    <w:rsid w:val="0095503E"/>
    <w:rPr>
      <w:b/>
      <w:i/>
      <w:u w:val="none"/>
    </w:rPr>
  </w:style>
  <w:style w:type="character" w:customStyle="1" w:styleId="Heading2Char">
    <w:name w:val="Heading 2 Char"/>
    <w:link w:val="Heading2"/>
    <w:rsid w:val="0095503E"/>
    <w:rPr>
      <w:rFonts w:ascii="Times New Roman" w:eastAsia="Times New Roman" w:hAnsi="Times New Roman" w:cs="Times New Roman"/>
      <w:b/>
      <w:sz w:val="28"/>
      <w:szCs w:val="40"/>
      <w:lang w:eastAsia="en-US"/>
    </w:rPr>
  </w:style>
  <w:style w:type="character" w:customStyle="1" w:styleId="Heading3Char">
    <w:name w:val="Heading 3 Char"/>
    <w:link w:val="Heading3"/>
    <w:rsid w:val="009550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5503E"/>
    <w:rPr>
      <w:rFonts w:ascii="Times New Roman" w:eastAsia="Times New Roman" w:hAnsi="Times New Roman" w:cs="Times New Roman"/>
      <w:b/>
      <w:szCs w:val="20"/>
      <w:lang w:eastAsia="en-US"/>
    </w:rPr>
  </w:style>
  <w:style w:type="character" w:customStyle="1" w:styleId="Heading5Char">
    <w:name w:val="Heading 5 Char"/>
    <w:link w:val="Heading5"/>
    <w:rsid w:val="009550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550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0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50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503E"/>
    <w:rPr>
      <w:rFonts w:ascii="Courier New" w:eastAsia="Times New Roman" w:hAnsi="Courier New" w:cs="Times New Roman"/>
      <w:i/>
      <w:szCs w:val="20"/>
      <w:lang w:val="en-US" w:eastAsia="en-US"/>
    </w:rPr>
  </w:style>
  <w:style w:type="paragraph" w:customStyle="1" w:styleId="HeadingBase">
    <w:name w:val="Heading Base"/>
    <w:rsid w:val="009550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03E"/>
    <w:pPr>
      <w:tabs>
        <w:tab w:val="right" w:leader="dot" w:pos="9072"/>
      </w:tabs>
      <w:ind w:left="567"/>
    </w:pPr>
    <w:rPr>
      <w:szCs w:val="22"/>
    </w:rPr>
  </w:style>
  <w:style w:type="paragraph" w:customStyle="1" w:styleId="TOCBase">
    <w:name w:val="TOC Base"/>
    <w:rsid w:val="009550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03E"/>
    <w:pPr>
      <w:tabs>
        <w:tab w:val="right" w:leader="dot" w:pos="9072"/>
      </w:tabs>
      <w:spacing w:before="40" w:after="40"/>
      <w:ind w:left="284"/>
    </w:pPr>
    <w:rPr>
      <w:rFonts w:ascii="Times New Roman" w:hAnsi="Times New Roman"/>
    </w:rPr>
  </w:style>
  <w:style w:type="paragraph" w:styleId="TOC1">
    <w:name w:val="toc 1"/>
    <w:basedOn w:val="TOCBase"/>
    <w:next w:val="Normal"/>
    <w:rsid w:val="009550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503E"/>
    <w:pPr>
      <w:spacing w:before="5040"/>
      <w:jc w:val="center"/>
    </w:pPr>
    <w:rPr>
      <w:sz w:val="48"/>
      <w:szCs w:val="72"/>
      <w:lang w:val="en-US"/>
    </w:rPr>
  </w:style>
  <w:style w:type="character" w:customStyle="1" w:styleId="TitleChar">
    <w:name w:val="Title Char"/>
    <w:link w:val="Title"/>
    <w:rsid w:val="009550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03E"/>
    <w:pPr>
      <w:tabs>
        <w:tab w:val="left" w:pos="3600"/>
        <w:tab w:val="left" w:pos="3958"/>
      </w:tabs>
    </w:pPr>
  </w:style>
  <w:style w:type="paragraph" w:customStyle="1" w:styleId="Note">
    <w:name w:val="Note"/>
    <w:basedOn w:val="BodyText"/>
    <w:rsid w:val="009550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03E"/>
    <w:pPr>
      <w:framePr w:wrap="auto" w:hAnchor="text" w:y="6049"/>
    </w:pPr>
    <w:rPr>
      <w:color w:val="000000"/>
      <w:sz w:val="40"/>
    </w:rPr>
  </w:style>
  <w:style w:type="paragraph" w:customStyle="1" w:styleId="TOCTitle">
    <w:name w:val="TOCTitle"/>
    <w:basedOn w:val="Heading1"/>
    <w:rsid w:val="0095503E"/>
    <w:pPr>
      <w:spacing w:after="240"/>
      <w:jc w:val="center"/>
      <w:outlineLvl w:val="9"/>
    </w:pPr>
    <w:rPr>
      <w:caps/>
    </w:rPr>
  </w:style>
  <w:style w:type="paragraph" w:customStyle="1" w:styleId="Version">
    <w:name w:val="Version"/>
    <w:rsid w:val="009550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503E"/>
    <w:pPr>
      <w:keepNext w:val="0"/>
      <w:tabs>
        <w:tab w:val="right" w:pos="4176"/>
      </w:tabs>
      <w:ind w:left="198" w:hanging="198"/>
    </w:pPr>
    <w:rPr>
      <w:rFonts w:ascii="Garamond" w:hAnsi="Garamond"/>
    </w:rPr>
  </w:style>
  <w:style w:type="paragraph" w:styleId="IndexHeading">
    <w:name w:val="index heading"/>
    <w:basedOn w:val="Normal"/>
    <w:next w:val="Index1"/>
    <w:semiHidden/>
    <w:rsid w:val="0095503E"/>
    <w:pPr>
      <w:spacing w:before="120" w:after="120"/>
    </w:pPr>
    <w:rPr>
      <w:rFonts w:ascii="Arial" w:hAnsi="Arial"/>
      <w:b/>
      <w:color w:val="918585"/>
      <w:sz w:val="24"/>
    </w:rPr>
  </w:style>
  <w:style w:type="paragraph" w:customStyle="1" w:styleId="Chapter">
    <w:name w:val="Chapter"/>
    <w:basedOn w:val="Normal"/>
    <w:rsid w:val="0095503E"/>
    <w:pPr>
      <w:spacing w:before="240"/>
    </w:pPr>
    <w:rPr>
      <w:rFonts w:ascii="Times New Roman" w:hAnsi="Times New Roman"/>
      <w:smallCaps/>
      <w:spacing w:val="80"/>
      <w:sz w:val="28"/>
    </w:rPr>
  </w:style>
  <w:style w:type="paragraph" w:customStyle="1" w:styleId="InChapter">
    <w:name w:val="InChapter"/>
    <w:basedOn w:val="Heading3"/>
    <w:rsid w:val="0095503E"/>
    <w:pPr>
      <w:spacing w:after="240"/>
      <w:outlineLvl w:val="9"/>
    </w:pPr>
    <w:rPr>
      <w:noProof/>
    </w:rPr>
  </w:style>
  <w:style w:type="paragraph" w:styleId="Index2">
    <w:name w:val="index 2"/>
    <w:basedOn w:val="Normal"/>
    <w:next w:val="Normal"/>
    <w:semiHidden/>
    <w:rsid w:val="0095503E"/>
    <w:pPr>
      <w:tabs>
        <w:tab w:val="right" w:pos="4176"/>
      </w:tabs>
      <w:ind w:left="568" w:hanging="284"/>
    </w:pPr>
    <w:rPr>
      <w:rFonts w:ascii="Garamond" w:hAnsi="Garamond"/>
    </w:rPr>
  </w:style>
  <w:style w:type="paragraph" w:customStyle="1" w:styleId="Byline">
    <w:name w:val="Byline"/>
    <w:rsid w:val="009550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03E"/>
    <w:pPr>
      <w:tabs>
        <w:tab w:val="clear" w:pos="3600"/>
        <w:tab w:val="clear" w:pos="3958"/>
      </w:tabs>
      <w:jc w:val="right"/>
    </w:pPr>
  </w:style>
  <w:style w:type="character" w:styleId="Emphasis">
    <w:name w:val="Emphasis"/>
    <w:qFormat/>
    <w:rsid w:val="0095503E"/>
    <w:rPr>
      <w:i/>
    </w:rPr>
  </w:style>
  <w:style w:type="paragraph" w:styleId="Caption">
    <w:name w:val="caption"/>
    <w:basedOn w:val="BodyText"/>
    <w:next w:val="Normal"/>
    <w:qFormat/>
    <w:rsid w:val="0095503E"/>
    <w:pPr>
      <w:framePr w:w="2268" w:hSpace="181" w:vSpace="181" w:wrap="around" w:vAnchor="text" w:hAnchor="page" w:x="1135" w:y="285" w:anchorLock="1"/>
    </w:pPr>
    <w:rPr>
      <w:i/>
    </w:rPr>
  </w:style>
  <w:style w:type="paragraph" w:customStyle="1" w:styleId="MiniTOCTitle">
    <w:name w:val="MiniTOCTitle"/>
    <w:basedOn w:val="Heading4"/>
    <w:rsid w:val="0095503E"/>
    <w:pPr>
      <w:spacing w:before="240"/>
      <w:outlineLvl w:val="9"/>
    </w:pPr>
    <w:rPr>
      <w:noProof/>
      <w:sz w:val="24"/>
    </w:rPr>
  </w:style>
  <w:style w:type="paragraph" w:customStyle="1" w:styleId="MiniTOCItem">
    <w:name w:val="MiniTOCItem"/>
    <w:basedOn w:val="ListBullet"/>
    <w:rsid w:val="0095503E"/>
    <w:pPr>
      <w:numPr>
        <w:numId w:val="0"/>
      </w:numPr>
      <w:tabs>
        <w:tab w:val="right" w:leader="dot" w:pos="6521"/>
      </w:tabs>
      <w:spacing w:before="0" w:after="0"/>
    </w:pPr>
  </w:style>
  <w:style w:type="paragraph" w:customStyle="1" w:styleId="TOFTitle">
    <w:name w:val="TOFTitle"/>
    <w:basedOn w:val="TOCTitle"/>
    <w:rsid w:val="0095503E"/>
  </w:style>
  <w:style w:type="paragraph" w:styleId="TableofFigures">
    <w:name w:val="table of figures"/>
    <w:basedOn w:val="Normal"/>
    <w:next w:val="Normal"/>
    <w:semiHidden/>
    <w:rsid w:val="0095503E"/>
    <w:pPr>
      <w:tabs>
        <w:tab w:val="right" w:leader="dot" w:pos="9072"/>
      </w:tabs>
      <w:ind w:left="970" w:hanging="403"/>
    </w:pPr>
    <w:rPr>
      <w:rFonts w:ascii="Times New Roman" w:hAnsi="Times New Roman"/>
      <w:b/>
    </w:rPr>
  </w:style>
  <w:style w:type="paragraph" w:styleId="ListNumber">
    <w:name w:val="List Number"/>
    <w:basedOn w:val="List"/>
    <w:rsid w:val="0095503E"/>
    <w:pPr>
      <w:numPr>
        <w:numId w:val="11"/>
      </w:numPr>
    </w:pPr>
  </w:style>
  <w:style w:type="character" w:customStyle="1" w:styleId="WingdingSymbols">
    <w:name w:val="Wingding Symbols"/>
    <w:rsid w:val="0095503E"/>
    <w:rPr>
      <w:rFonts w:ascii="Wingdings" w:hAnsi="Wingdings"/>
    </w:rPr>
  </w:style>
  <w:style w:type="paragraph" w:customStyle="1" w:styleId="TableHeading">
    <w:name w:val="Table Heading"/>
    <w:basedOn w:val="HeadingBase"/>
    <w:rsid w:val="0095503E"/>
    <w:pPr>
      <w:keepLines/>
      <w:pBdr>
        <w:bottom w:val="single" w:sz="6" w:space="1" w:color="918585"/>
      </w:pBdr>
      <w:spacing w:before="240"/>
    </w:pPr>
  </w:style>
  <w:style w:type="character" w:customStyle="1" w:styleId="HotSpot">
    <w:name w:val="HotSpot"/>
    <w:rsid w:val="0095503E"/>
    <w:rPr>
      <w:color w:val="0033CC"/>
      <w:u w:val="none"/>
    </w:rPr>
  </w:style>
  <w:style w:type="paragraph" w:customStyle="1" w:styleId="BodyTextRight">
    <w:name w:val="Body Text Right"/>
    <w:basedOn w:val="BodyText"/>
    <w:rsid w:val="0095503E"/>
    <w:pPr>
      <w:spacing w:before="0" w:after="0"/>
      <w:jc w:val="right"/>
    </w:pPr>
  </w:style>
  <w:style w:type="paragraph" w:styleId="Index3">
    <w:name w:val="index 3"/>
    <w:basedOn w:val="ListNumber2"/>
    <w:next w:val="Normal"/>
    <w:semiHidden/>
    <w:rsid w:val="0095503E"/>
    <w:pPr>
      <w:numPr>
        <w:numId w:val="0"/>
      </w:numPr>
      <w:tabs>
        <w:tab w:val="right" w:leader="dot" w:pos="4176"/>
      </w:tabs>
    </w:pPr>
  </w:style>
  <w:style w:type="paragraph" w:styleId="ListNumber2">
    <w:name w:val="List Number 2"/>
    <w:basedOn w:val="List2"/>
    <w:rsid w:val="0095503E"/>
    <w:pPr>
      <w:numPr>
        <w:numId w:val="10"/>
      </w:numPr>
      <w:tabs>
        <w:tab w:val="clear" w:pos="1060"/>
      </w:tabs>
    </w:pPr>
  </w:style>
  <w:style w:type="paragraph" w:customStyle="1" w:styleId="MarginNote">
    <w:name w:val="Margin Note"/>
    <w:basedOn w:val="BodyText"/>
    <w:rsid w:val="009550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0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550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503E"/>
    <w:rPr>
      <w:sz w:val="32"/>
    </w:rPr>
  </w:style>
  <w:style w:type="paragraph" w:customStyle="1" w:styleId="HeadingProcedure">
    <w:name w:val="Heading Procedure"/>
    <w:basedOn w:val="HeadingBase"/>
    <w:next w:val="Normal"/>
    <w:rsid w:val="0095503E"/>
    <w:pPr>
      <w:tabs>
        <w:tab w:val="left" w:pos="0"/>
      </w:tabs>
      <w:spacing w:before="120" w:after="60"/>
    </w:pPr>
    <w:rPr>
      <w:i/>
      <w:color w:val="918585"/>
      <w:sz w:val="22"/>
    </w:rPr>
  </w:style>
  <w:style w:type="paragraph" w:customStyle="1" w:styleId="TableBodyText">
    <w:name w:val="Table Body Text"/>
    <w:basedOn w:val="BodyText"/>
    <w:rsid w:val="0095503E"/>
    <w:pPr>
      <w:spacing w:before="60" w:after="60"/>
    </w:pPr>
  </w:style>
  <w:style w:type="paragraph" w:styleId="ListContinue">
    <w:name w:val="List Continue"/>
    <w:basedOn w:val="List"/>
    <w:rsid w:val="0095503E"/>
    <w:pPr>
      <w:ind w:firstLine="0"/>
    </w:pPr>
  </w:style>
  <w:style w:type="paragraph" w:customStyle="1" w:styleId="ListNote">
    <w:name w:val="List Note"/>
    <w:basedOn w:val="List"/>
    <w:rsid w:val="0095503E"/>
    <w:pPr>
      <w:pBdr>
        <w:top w:val="single" w:sz="6" w:space="2" w:color="918585"/>
        <w:bottom w:val="single" w:sz="6" w:space="2" w:color="918585"/>
      </w:pBdr>
      <w:tabs>
        <w:tab w:val="left" w:pos="1021"/>
      </w:tabs>
      <w:ind w:firstLine="0"/>
    </w:pPr>
  </w:style>
  <w:style w:type="paragraph" w:customStyle="1" w:styleId="Warning">
    <w:name w:val="Warning"/>
    <w:basedOn w:val="BodyText"/>
    <w:rsid w:val="0095503E"/>
    <w:pPr>
      <w:shd w:val="clear" w:color="auto" w:fill="D9D9D9"/>
      <w:tabs>
        <w:tab w:val="left" w:pos="992"/>
      </w:tabs>
      <w:ind w:left="119" w:right="119"/>
    </w:pPr>
    <w:rPr>
      <w:sz w:val="20"/>
    </w:rPr>
  </w:style>
  <w:style w:type="paragraph" w:customStyle="1" w:styleId="MarginIcons">
    <w:name w:val="Margin Icons"/>
    <w:basedOn w:val="BodyText"/>
    <w:rsid w:val="009550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5503E"/>
    <w:rPr>
      <w:rFonts w:ascii="Courier New" w:hAnsi="Courier New"/>
    </w:rPr>
  </w:style>
  <w:style w:type="paragraph" w:customStyle="1" w:styleId="NoteBullet">
    <w:name w:val="Note Bullet"/>
    <w:basedOn w:val="Note"/>
    <w:rsid w:val="0095503E"/>
    <w:pPr>
      <w:tabs>
        <w:tab w:val="clear" w:pos="680"/>
      </w:tabs>
      <w:spacing w:before="60" w:after="60"/>
    </w:pPr>
  </w:style>
  <w:style w:type="paragraph" w:customStyle="1" w:styleId="SubHeading2">
    <w:name w:val="SubHeading2"/>
    <w:basedOn w:val="HeadingBase"/>
    <w:rsid w:val="0095503E"/>
    <w:pPr>
      <w:spacing w:before="240" w:after="60"/>
    </w:pPr>
    <w:rPr>
      <w:sz w:val="20"/>
    </w:rPr>
  </w:style>
  <w:style w:type="paragraph" w:customStyle="1" w:styleId="SubHeading1">
    <w:name w:val="SubHeading1"/>
    <w:basedOn w:val="HeadingBase"/>
    <w:rsid w:val="0095503E"/>
    <w:pPr>
      <w:spacing w:before="240" w:after="60"/>
    </w:pPr>
    <w:rPr>
      <w:color w:val="918585"/>
      <w:sz w:val="22"/>
    </w:rPr>
  </w:style>
  <w:style w:type="paragraph" w:customStyle="1" w:styleId="SideHeading">
    <w:name w:val="Side Heading"/>
    <w:basedOn w:val="HeadingBase"/>
    <w:rsid w:val="009550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03E"/>
    <w:pPr>
      <w:numPr>
        <w:numId w:val="12"/>
      </w:numPr>
    </w:pPr>
  </w:style>
  <w:style w:type="paragraph" w:styleId="PlainText">
    <w:name w:val="Plain Text"/>
    <w:basedOn w:val="Normal"/>
    <w:link w:val="PlainTextChar"/>
    <w:rsid w:val="0095503E"/>
    <w:rPr>
      <w:sz w:val="20"/>
    </w:rPr>
  </w:style>
  <w:style w:type="character" w:customStyle="1" w:styleId="PlainTextChar">
    <w:name w:val="Plain Text Char"/>
    <w:basedOn w:val="DefaultParagraphFont"/>
    <w:link w:val="PlainText"/>
    <w:rsid w:val="0095503E"/>
    <w:rPr>
      <w:rFonts w:ascii="Courier New" w:eastAsia="Times New Roman" w:hAnsi="Courier New" w:cs="Times New Roman"/>
      <w:sz w:val="20"/>
      <w:szCs w:val="20"/>
      <w:lang w:val="en-US" w:eastAsia="en-US"/>
    </w:rPr>
  </w:style>
  <w:style w:type="character" w:customStyle="1" w:styleId="MenuOption">
    <w:name w:val="Menu Option"/>
    <w:rsid w:val="0095503E"/>
    <w:rPr>
      <w:b/>
      <w:smallCaps/>
    </w:rPr>
  </w:style>
  <w:style w:type="paragraph" w:customStyle="1" w:styleId="TableListNumber">
    <w:name w:val="Table List Number"/>
    <w:basedOn w:val="ListNumber"/>
    <w:rsid w:val="0095503E"/>
    <w:pPr>
      <w:numPr>
        <w:numId w:val="0"/>
      </w:numPr>
    </w:pPr>
  </w:style>
  <w:style w:type="paragraph" w:styleId="TOC4">
    <w:name w:val="toc 4"/>
    <w:basedOn w:val="TOCBase"/>
    <w:next w:val="Normal"/>
    <w:semiHidden/>
    <w:rsid w:val="0095503E"/>
    <w:pPr>
      <w:tabs>
        <w:tab w:val="right" w:leader="dot" w:pos="9071"/>
      </w:tabs>
      <w:ind w:left="1701"/>
    </w:pPr>
  </w:style>
  <w:style w:type="paragraph" w:customStyle="1" w:styleId="ListAlpha">
    <w:name w:val="List Alpha"/>
    <w:basedOn w:val="List"/>
    <w:rsid w:val="0095503E"/>
    <w:pPr>
      <w:numPr>
        <w:numId w:val="9"/>
      </w:numPr>
    </w:pPr>
  </w:style>
  <w:style w:type="paragraph" w:customStyle="1" w:styleId="ListAlpha2">
    <w:name w:val="List Alpha 2"/>
    <w:basedOn w:val="List2"/>
    <w:rsid w:val="0095503E"/>
    <w:pPr>
      <w:numPr>
        <w:numId w:val="8"/>
      </w:numPr>
    </w:pPr>
  </w:style>
  <w:style w:type="paragraph" w:styleId="List3">
    <w:name w:val="List 3"/>
    <w:basedOn w:val="BodyText"/>
    <w:rsid w:val="0095503E"/>
    <w:pPr>
      <w:tabs>
        <w:tab w:val="left" w:pos="1021"/>
      </w:tabs>
      <w:spacing w:before="60" w:after="60"/>
      <w:ind w:left="1020" w:hanging="340"/>
    </w:pPr>
  </w:style>
  <w:style w:type="paragraph" w:styleId="List4">
    <w:name w:val="List 4"/>
    <w:basedOn w:val="BodyText"/>
    <w:rsid w:val="0095503E"/>
    <w:pPr>
      <w:tabs>
        <w:tab w:val="left" w:pos="1361"/>
      </w:tabs>
      <w:spacing w:before="60" w:after="60"/>
      <w:ind w:left="1361" w:hanging="340"/>
    </w:pPr>
  </w:style>
  <w:style w:type="paragraph" w:styleId="List5">
    <w:name w:val="List 5"/>
    <w:basedOn w:val="BodyText"/>
    <w:rsid w:val="0095503E"/>
    <w:pPr>
      <w:tabs>
        <w:tab w:val="left" w:pos="1701"/>
      </w:tabs>
      <w:spacing w:before="60" w:after="60"/>
      <w:ind w:left="1701" w:hanging="340"/>
    </w:pPr>
  </w:style>
  <w:style w:type="paragraph" w:styleId="ListBullet3">
    <w:name w:val="List Bullet 3"/>
    <w:basedOn w:val="List3"/>
    <w:rsid w:val="0095503E"/>
    <w:pPr>
      <w:numPr>
        <w:numId w:val="15"/>
      </w:numPr>
      <w:tabs>
        <w:tab w:val="clear" w:pos="1021"/>
      </w:tabs>
      <w:ind w:left="1037" w:hanging="357"/>
    </w:pPr>
  </w:style>
  <w:style w:type="paragraph" w:styleId="ListBullet4">
    <w:name w:val="List Bullet 4"/>
    <w:basedOn w:val="List4"/>
    <w:rsid w:val="0095503E"/>
    <w:pPr>
      <w:numPr>
        <w:numId w:val="3"/>
      </w:numPr>
    </w:pPr>
  </w:style>
  <w:style w:type="paragraph" w:styleId="ListBullet5">
    <w:name w:val="List Bullet 5"/>
    <w:basedOn w:val="List5"/>
    <w:rsid w:val="0095503E"/>
    <w:pPr>
      <w:numPr>
        <w:numId w:val="4"/>
      </w:numPr>
    </w:pPr>
  </w:style>
  <w:style w:type="paragraph" w:styleId="ListContinue2">
    <w:name w:val="List Continue 2"/>
    <w:basedOn w:val="List2"/>
    <w:rsid w:val="0095503E"/>
    <w:pPr>
      <w:ind w:firstLine="0"/>
    </w:pPr>
  </w:style>
  <w:style w:type="paragraph" w:styleId="ListContinue3">
    <w:name w:val="List Continue 3"/>
    <w:basedOn w:val="List3"/>
    <w:rsid w:val="0095503E"/>
    <w:pPr>
      <w:ind w:left="1021" w:firstLine="0"/>
    </w:pPr>
  </w:style>
  <w:style w:type="paragraph" w:styleId="ListContinue4">
    <w:name w:val="List Continue 4"/>
    <w:basedOn w:val="List4"/>
    <w:rsid w:val="0095503E"/>
    <w:pPr>
      <w:ind w:firstLine="0"/>
    </w:pPr>
  </w:style>
  <w:style w:type="paragraph" w:styleId="ListContinue5">
    <w:name w:val="List Continue 5"/>
    <w:basedOn w:val="List5"/>
    <w:rsid w:val="0095503E"/>
    <w:pPr>
      <w:ind w:firstLine="0"/>
    </w:pPr>
  </w:style>
  <w:style w:type="paragraph" w:styleId="ListNumber3">
    <w:name w:val="List Number 3"/>
    <w:basedOn w:val="List3"/>
    <w:rsid w:val="0095503E"/>
    <w:pPr>
      <w:numPr>
        <w:numId w:val="5"/>
      </w:numPr>
    </w:pPr>
  </w:style>
  <w:style w:type="paragraph" w:styleId="ListNumber4">
    <w:name w:val="List Number 4"/>
    <w:basedOn w:val="List4"/>
    <w:rsid w:val="0095503E"/>
    <w:pPr>
      <w:numPr>
        <w:numId w:val="6"/>
      </w:numPr>
    </w:pPr>
  </w:style>
  <w:style w:type="paragraph" w:styleId="ListNumber5">
    <w:name w:val="List Number 5"/>
    <w:basedOn w:val="List5"/>
    <w:rsid w:val="0095503E"/>
    <w:pPr>
      <w:numPr>
        <w:numId w:val="7"/>
      </w:numPr>
    </w:pPr>
  </w:style>
  <w:style w:type="paragraph" w:styleId="BlockText">
    <w:name w:val="Block Text"/>
    <w:basedOn w:val="Normal"/>
    <w:rsid w:val="0095503E"/>
    <w:pPr>
      <w:spacing w:after="120"/>
      <w:ind w:left="1440" w:right="1440"/>
    </w:pPr>
  </w:style>
  <w:style w:type="character" w:customStyle="1" w:styleId="Subscript">
    <w:name w:val="Subscript"/>
    <w:rsid w:val="0095503E"/>
    <w:rPr>
      <w:sz w:val="16"/>
      <w:vertAlign w:val="subscript"/>
    </w:rPr>
  </w:style>
  <w:style w:type="character" w:customStyle="1" w:styleId="Superscript">
    <w:name w:val="Superscript"/>
    <w:rsid w:val="0095503E"/>
    <w:rPr>
      <w:sz w:val="16"/>
      <w:vertAlign w:val="superscript"/>
    </w:rPr>
  </w:style>
  <w:style w:type="character" w:customStyle="1" w:styleId="Symbols">
    <w:name w:val="Symbols"/>
    <w:rsid w:val="0095503E"/>
    <w:rPr>
      <w:rFonts w:ascii="Symbol" w:hAnsi="Symbol"/>
    </w:rPr>
  </w:style>
  <w:style w:type="character" w:customStyle="1" w:styleId="MenuOptions">
    <w:name w:val="Menu Options"/>
    <w:rsid w:val="0095503E"/>
    <w:rPr>
      <w:rFonts w:ascii="Arial Narrow" w:hAnsi="Arial Narrow"/>
      <w:smallCaps/>
    </w:rPr>
  </w:style>
  <w:style w:type="character" w:customStyle="1" w:styleId="Buttons">
    <w:name w:val="Buttons"/>
    <w:rsid w:val="0095503E"/>
    <w:rPr>
      <w:b/>
    </w:rPr>
  </w:style>
  <w:style w:type="character" w:customStyle="1" w:styleId="Underlined">
    <w:name w:val="Underlined"/>
    <w:rsid w:val="0095503E"/>
    <w:rPr>
      <w:u w:val="single"/>
    </w:rPr>
  </w:style>
  <w:style w:type="paragraph" w:customStyle="1" w:styleId="TableBodyTextRight">
    <w:name w:val="Table Body Text Right"/>
    <w:basedOn w:val="TableBodyText"/>
    <w:rsid w:val="0095503E"/>
    <w:pPr>
      <w:widowControl w:val="0"/>
      <w:autoSpaceDE w:val="0"/>
      <w:autoSpaceDN w:val="0"/>
      <w:adjustRightInd w:val="0"/>
      <w:jc w:val="right"/>
    </w:pPr>
    <w:rPr>
      <w:rFonts w:cs="Arial"/>
      <w:szCs w:val="18"/>
    </w:rPr>
  </w:style>
  <w:style w:type="paragraph" w:customStyle="1" w:styleId="CopyrightText">
    <w:name w:val="Copyright Text"/>
    <w:basedOn w:val="BodyText"/>
    <w:rsid w:val="0095503E"/>
    <w:rPr>
      <w:sz w:val="18"/>
    </w:rPr>
  </w:style>
  <w:style w:type="paragraph" w:customStyle="1" w:styleId="BodySmallRight">
    <w:name w:val="Body Small Right"/>
    <w:basedOn w:val="BodyTextRight"/>
    <w:rsid w:val="0095503E"/>
    <w:rPr>
      <w:sz w:val="18"/>
      <w:szCs w:val="18"/>
    </w:rPr>
  </w:style>
  <w:style w:type="paragraph" w:customStyle="1" w:styleId="MarginEdition">
    <w:name w:val="Margin Edition"/>
    <w:basedOn w:val="MarginNote"/>
    <w:rsid w:val="0095503E"/>
    <w:pPr>
      <w:spacing w:before="0" w:after="0"/>
    </w:pPr>
    <w:rPr>
      <w:rFonts w:ascii="Times New Roman" w:hAnsi="Times New Roman"/>
      <w:color w:val="999999"/>
    </w:rPr>
  </w:style>
  <w:style w:type="paragraph" w:customStyle="1" w:styleId="Spacer">
    <w:name w:val="Spacer"/>
    <w:basedOn w:val="Normal"/>
    <w:rsid w:val="0095503E"/>
    <w:rPr>
      <w:sz w:val="2"/>
      <w:szCs w:val="2"/>
    </w:rPr>
  </w:style>
  <w:style w:type="character" w:customStyle="1" w:styleId="Small">
    <w:name w:val="Small"/>
    <w:rsid w:val="0095503E"/>
    <w:rPr>
      <w:sz w:val="16"/>
    </w:rPr>
  </w:style>
  <w:style w:type="paragraph" w:customStyle="1" w:styleId="WideTable">
    <w:name w:val="Wide Table"/>
    <w:basedOn w:val="Normal"/>
    <w:rsid w:val="0095503E"/>
    <w:pPr>
      <w:ind w:left="-1418"/>
    </w:pPr>
    <w:rPr>
      <w:sz w:val="2"/>
      <w:szCs w:val="2"/>
    </w:rPr>
  </w:style>
  <w:style w:type="character" w:styleId="PageNumber">
    <w:name w:val="page number"/>
    <w:rsid w:val="0095503E"/>
  </w:style>
  <w:style w:type="paragraph" w:styleId="Quote">
    <w:name w:val="Quote"/>
    <w:basedOn w:val="Heading1"/>
    <w:link w:val="QuoteChar"/>
    <w:qFormat/>
    <w:rsid w:val="0095503E"/>
    <w:rPr>
      <w:b w:val="0"/>
      <w:sz w:val="72"/>
      <w:szCs w:val="72"/>
      <w:lang w:val="en-NZ"/>
    </w:rPr>
  </w:style>
  <w:style w:type="character" w:customStyle="1" w:styleId="QuoteChar">
    <w:name w:val="Quote Char"/>
    <w:link w:val="Quote"/>
    <w:rsid w:val="009550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03E"/>
    <w:pPr>
      <w:pageBreakBefore/>
    </w:pPr>
  </w:style>
  <w:style w:type="paragraph" w:customStyle="1" w:styleId="Border">
    <w:name w:val="Border"/>
    <w:basedOn w:val="Normal"/>
    <w:qFormat/>
    <w:rsid w:val="0095503E"/>
    <w:pPr>
      <w:pBdr>
        <w:top w:val="single" w:sz="18" w:space="1" w:color="auto"/>
      </w:pBdr>
    </w:pPr>
    <w:rPr>
      <w:rFonts w:ascii="Times New Roman" w:hAnsi="Times New Roman"/>
      <w:color w:val="FFFFFF"/>
      <w:sz w:val="2"/>
    </w:rPr>
  </w:style>
  <w:style w:type="character" w:styleId="IntenseEmphasis">
    <w:name w:val="Intense Emphasis"/>
    <w:uiPriority w:val="21"/>
    <w:qFormat/>
    <w:rsid w:val="0095503E"/>
    <w:rPr>
      <w:b/>
      <w:bCs/>
      <w:i/>
      <w:iCs/>
      <w:color w:val="auto"/>
    </w:rPr>
  </w:style>
  <w:style w:type="paragraph" w:styleId="IntenseQuote">
    <w:name w:val="Intense Quote"/>
    <w:basedOn w:val="Normal"/>
    <w:next w:val="Normal"/>
    <w:link w:val="IntenseQuoteChar"/>
    <w:uiPriority w:val="30"/>
    <w:qFormat/>
    <w:rsid w:val="009550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5503E"/>
    <w:rPr>
      <w:rFonts w:ascii="Courier New" w:eastAsia="Times New Roman" w:hAnsi="Courier New" w:cs="Times New Roman"/>
      <w:b/>
      <w:bCs/>
      <w:i/>
      <w:iCs/>
      <w:szCs w:val="20"/>
      <w:lang w:val="en-US" w:eastAsia="en-US"/>
    </w:rPr>
  </w:style>
  <w:style w:type="character" w:styleId="SubtleReference">
    <w:name w:val="Subtle Reference"/>
    <w:uiPriority w:val="31"/>
    <w:qFormat/>
    <w:rsid w:val="0095503E"/>
    <w:rPr>
      <w:smallCaps/>
      <w:color w:val="auto"/>
      <w:u w:val="single"/>
    </w:rPr>
  </w:style>
  <w:style w:type="character" w:styleId="IntenseReference">
    <w:name w:val="Intense Reference"/>
    <w:uiPriority w:val="32"/>
    <w:qFormat/>
    <w:rsid w:val="0095503E"/>
    <w:rPr>
      <w:b/>
      <w:bCs/>
      <w:smallCaps/>
      <w:color w:val="auto"/>
      <w:spacing w:val="5"/>
      <w:u w:val="single"/>
    </w:rPr>
  </w:style>
  <w:style w:type="paragraph" w:customStyle="1" w:styleId="2ColumnHeading">
    <w:name w:val="2Column Heading"/>
    <w:basedOn w:val="BodyText"/>
    <w:qFormat/>
    <w:rsid w:val="0095503E"/>
    <w:pPr>
      <w:spacing w:after="60"/>
      <w:ind w:left="-2268"/>
    </w:pPr>
    <w:rPr>
      <w:b/>
    </w:rPr>
  </w:style>
  <w:style w:type="paragraph" w:customStyle="1" w:styleId="Heading1TOC">
    <w:name w:val="Heading1 TOC"/>
    <w:basedOn w:val="Normal"/>
    <w:qFormat/>
    <w:rsid w:val="0095503E"/>
    <w:pPr>
      <w:spacing w:before="240" w:after="120"/>
    </w:pPr>
    <w:rPr>
      <w:rFonts w:ascii="Times New Roman" w:hAnsi="Times New Roman"/>
      <w:b/>
      <w:sz w:val="32"/>
    </w:rPr>
  </w:style>
  <w:style w:type="paragraph" w:customStyle="1" w:styleId="Heading2TOC">
    <w:name w:val="Heading2 TOC"/>
    <w:basedOn w:val="Normal"/>
    <w:qFormat/>
    <w:rsid w:val="0095503E"/>
    <w:pPr>
      <w:spacing w:before="240" w:after="60"/>
    </w:pPr>
    <w:rPr>
      <w:rFonts w:ascii="Times New Roman" w:hAnsi="Times New Roman"/>
      <w:b/>
      <w:sz w:val="28"/>
    </w:rPr>
  </w:style>
  <w:style w:type="character" w:customStyle="1" w:styleId="Underline">
    <w:name w:val="Underline"/>
    <w:qFormat/>
    <w:rsid w:val="0095503E"/>
    <w:rPr>
      <w:u w:val="single"/>
    </w:rPr>
  </w:style>
  <w:style w:type="paragraph" w:styleId="BalloonText">
    <w:name w:val="Balloon Text"/>
    <w:basedOn w:val="Normal"/>
    <w:link w:val="BalloonTextChar"/>
    <w:rsid w:val="0095503E"/>
    <w:rPr>
      <w:rFonts w:ascii="Tahoma" w:hAnsi="Tahoma" w:cs="Tahoma"/>
      <w:sz w:val="16"/>
      <w:szCs w:val="16"/>
    </w:rPr>
  </w:style>
  <w:style w:type="character" w:customStyle="1" w:styleId="BalloonTextChar">
    <w:name w:val="Balloon Text Char"/>
    <w:link w:val="BalloonText"/>
    <w:rsid w:val="009550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50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550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1346</Words>
  <Characters>8694</Characters>
  <Application>Microsoft Office Word</Application>
  <DocSecurity>0</DocSecurity>
  <Lines>297</Lines>
  <Paragraphs>146</Paragraphs>
  <ScaleCrop>false</ScaleCrop>
  <Company>Author-it Software Corporation Ltd.</Company>
  <LinksUpToDate>false</LinksUpToDate>
  <CharactersWithSpaces>9986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AUM4001A Analyse a test vehicle for research purposes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2012-05-27T04:32:00Z</dcterms:created>
  <dcterms:modified xsi:type="dcterms:W3CDTF">2012-05-27T04:32:00Z</dcterms:modified>
</cp:coreProperties>
</file>