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0471" w:rsidP="00360471">
      <w:pPr>
        <w:pStyle w:val="Title"/>
      </w:pPr>
      <w:r>
        <w:fldChar w:fldCharType="begin"/>
      </w:r>
      <w:r>
        <w:instrText xml:space="preserve"> TITLE   \* MERGEFORMAT </w:instrText>
      </w:r>
      <w:r>
        <w:fldChar w:fldCharType="separate"/>
      </w:r>
      <w:r>
        <w:t>AUM2008B Maintain effective workplace relationships</w:t>
      </w:r>
      <w:r>
        <w:fldChar w:fldCharType="end"/>
      </w:r>
    </w:p>
    <w:p w:rsidR="00360471" w:rsidP="00360471">
      <w:pPr>
        <w:pStyle w:val="Version"/>
        <w:sectPr w:rsidSect="00B132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132ED" w:rsidP="00B132ED">
      <w:pPr>
        <w:pStyle w:val="SuperHeading"/>
      </w:pPr>
      <w:r w:rsidRPr="00B132ED">
        <w:t>AUM2008B Maintain effective workplace relationships</w:t>
      </w:r>
    </w:p>
    <w:p w:rsidR="00000000" w:rsidRPr="00B132ED" w:rsidP="00B132ED">
      <w:pPr>
        <w:pStyle w:val="SuperHeading"/>
      </w:pPr>
    </w:p>
    <w:p w:rsidR="00000000" w:rsidRPr="00B132ED" w:rsidP="00B132ED">
      <w:pPr>
        <w:pStyle w:val="Heading1"/>
      </w:pPr>
      <w:bookmarkStart w:id="1" w:name="O_58947"/>
      <w:bookmarkEnd w:id="1"/>
      <w:r w:rsidRPr="00B132ED">
        <w:t>Modification History</w:t>
      </w:r>
    </w:p>
    <w:p w:rsidR="00000000" w:rsidRPr="00B132ED" w:rsidP="00B132ED">
      <w:pPr>
        <w:pStyle w:val="BodyText"/>
      </w:pPr>
      <w:r w:rsidRPr="00B132ED">
        <w:t>Not applicable.</w:t>
      </w:r>
    </w:p>
    <w:p w:rsidR="00000000" w:rsidRPr="00B132ED" w:rsidP="00B132ED">
      <w:pPr>
        <w:pStyle w:val="AllowPageBreak"/>
      </w:pPr>
    </w:p>
    <w:p w:rsidR="00000000" w:rsidRPr="00B132ED" w:rsidP="00B132ED">
      <w:pPr>
        <w:pStyle w:val="Heading1"/>
      </w:pPr>
      <w:bookmarkStart w:id="2" w:name="O_58948"/>
      <w:bookmarkEnd w:id="2"/>
      <w:r w:rsidRPr="00B132ED">
        <w:t>Unit Descriptor</w:t>
      </w:r>
    </w:p>
    <w:tbl>
      <w:tblPr>
        <w:tblW w:w="0" w:type="auto"/>
        <w:tblLayout w:type="fixed"/>
        <w:tblCellMar>
          <w:left w:w="62" w:type="dxa"/>
          <w:right w:w="62" w:type="dxa"/>
        </w:tblCellMar>
        <w:tblLook w:val="0000"/>
      </w:tblPr>
      <w:tblGrid>
        <w:gridCol w:w="2700"/>
        <w:gridCol w:w="5822"/>
      </w:tblGrid>
      <w:tr w:rsidTr="00360471">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2ED">
            <w:pPr>
              <w:pStyle w:val="BodyText"/>
              <w:rPr>
                <w:lang w:val="en-NZ"/>
              </w:rPr>
            </w:pPr>
            <w:r w:rsidRPr="00B132ED">
              <w:rPr>
                <w:rStyle w:val="SpecialBold"/>
              </w:rPr>
              <w:t>Unit descriptor</w:t>
            </w:r>
          </w:p>
        </w:tc>
        <w:tc>
          <w:tcPr>
            <w:tcW w:w="5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2ED" w:rsidP="00B132ED">
            <w:pPr>
              <w:pStyle w:val="BodyText"/>
            </w:pPr>
            <w:r w:rsidRPr="00B132ED">
              <w:t>This unit describes the application of the required skills and knowledge to work with others in the p</w:t>
            </w:r>
            <w:r w:rsidRPr="00B132ED">
              <w:t xml:space="preserve">roduction process. </w:t>
            </w:r>
          </w:p>
          <w:p w:rsidR="00000000" w:rsidRPr="00B132ED" w:rsidP="00B132ED">
            <w:pPr>
              <w:pStyle w:val="BodyText"/>
            </w:pPr>
            <w:r w:rsidRPr="00B132ED">
              <w:t>No licensing, legislative, regulatory or certification requirements apply to this unit at the time of publication.</w:t>
            </w:r>
          </w:p>
        </w:tc>
      </w:tr>
    </w:tbl>
    <w:p w:rsidR="00000000" w:rsidRPr="00B132ED" w:rsidP="00B132ED">
      <w:pPr>
        <w:pStyle w:val="BodyText"/>
      </w:pPr>
    </w:p>
    <w:p w:rsidR="00000000" w:rsidRPr="00B132ED" w:rsidP="00B132ED">
      <w:pPr>
        <w:pStyle w:val="AllowPageBreak"/>
      </w:pPr>
    </w:p>
    <w:p w:rsidR="00000000" w:rsidRPr="00B132ED" w:rsidP="00B132ED">
      <w:pPr>
        <w:pStyle w:val="Heading1"/>
      </w:pPr>
      <w:bookmarkStart w:id="3" w:name="O_58949"/>
      <w:bookmarkEnd w:id="3"/>
      <w:r w:rsidRPr="00B132ED">
        <w:t>Application of the Unit</w:t>
      </w:r>
    </w:p>
    <w:tbl>
      <w:tblPr>
        <w:tblW w:w="0" w:type="auto"/>
        <w:tblLayout w:type="fixed"/>
        <w:tblCellMar>
          <w:left w:w="62" w:type="dxa"/>
          <w:right w:w="62" w:type="dxa"/>
        </w:tblCellMar>
        <w:tblLook w:val="0000"/>
      </w:tblPr>
      <w:tblGrid>
        <w:gridCol w:w="2762"/>
        <w:gridCol w:w="5760"/>
      </w:tblGrid>
      <w:tr w:rsidTr="00360471">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2ED">
            <w:pPr>
              <w:pStyle w:val="BodyText"/>
              <w:rPr>
                <w:lang w:val="en-NZ"/>
              </w:rPr>
            </w:pPr>
            <w:r w:rsidRPr="00B132ED">
              <w:rPr>
                <w:rStyle w:val="SpecialBold"/>
              </w:rPr>
              <w:t>Application of the unit</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2ED" w:rsidP="00B132ED">
            <w:pPr>
              <w:pStyle w:val="BodyText"/>
            </w:pPr>
            <w:r w:rsidRPr="00B132ED">
              <w:t>The unit applies to the automotive and related component manufacturing environment and involves application of skills and knowledge at a production worker level. These skills and knowledge are to be used within the scope of the person's job and authority.</w:t>
            </w:r>
          </w:p>
        </w:tc>
      </w:tr>
    </w:tbl>
    <w:p w:rsidR="00000000" w:rsidRPr="00B132ED" w:rsidP="00B132ED">
      <w:pPr>
        <w:pStyle w:val="BodyText"/>
      </w:pPr>
    </w:p>
    <w:p w:rsidR="00000000" w:rsidRPr="00B132ED" w:rsidP="00B132ED">
      <w:pPr>
        <w:pStyle w:val="AllowPageBreak"/>
      </w:pPr>
    </w:p>
    <w:p w:rsidR="00000000" w:rsidRPr="00B132ED" w:rsidP="00B132ED">
      <w:pPr>
        <w:pStyle w:val="Heading1"/>
      </w:pPr>
      <w:bookmarkStart w:id="4" w:name="O_58950"/>
      <w:bookmarkEnd w:id="4"/>
      <w:r w:rsidRPr="00B132ED">
        <w:t>Licensing/Regulatory Information</w:t>
      </w:r>
    </w:p>
    <w:p w:rsidR="00000000" w:rsidRPr="00B132ED" w:rsidP="00B132ED">
      <w:pPr>
        <w:pStyle w:val="BodyText"/>
      </w:pPr>
      <w:r w:rsidRPr="00B132ED">
        <w:t>Not applicable.</w:t>
      </w:r>
    </w:p>
    <w:p w:rsidR="00000000" w:rsidRPr="00B132ED" w:rsidP="00B132ED">
      <w:pPr>
        <w:pStyle w:val="AllowPageBreak"/>
      </w:pPr>
    </w:p>
    <w:p w:rsidR="00000000" w:rsidRPr="00B132ED" w:rsidP="00B132ED">
      <w:pPr>
        <w:pStyle w:val="Heading1"/>
      </w:pPr>
      <w:bookmarkStart w:id="5" w:name="O_58951"/>
      <w:bookmarkEnd w:id="5"/>
      <w:r w:rsidRPr="00B132ED">
        <w:t>Pre-Requisites</w:t>
      </w:r>
    </w:p>
    <w:tbl>
      <w:tblPr>
        <w:tblW w:w="0" w:type="auto"/>
        <w:tblLayout w:type="fixed"/>
        <w:tblCellMar>
          <w:left w:w="62" w:type="dxa"/>
          <w:right w:w="62" w:type="dxa"/>
        </w:tblCellMar>
        <w:tblLook w:val="0000"/>
      </w:tblPr>
      <w:tblGrid>
        <w:gridCol w:w="2775"/>
        <w:gridCol w:w="5747"/>
      </w:tblGrid>
      <w:tr w:rsidTr="0036047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2ED">
            <w:pPr>
              <w:pStyle w:val="BodyText"/>
              <w:rPr>
                <w:lang w:val="en-NZ"/>
              </w:rPr>
            </w:pPr>
            <w:r w:rsidRPr="00B132ED">
              <w:rPr>
                <w:rStyle w:val="SpecialBold"/>
              </w:rPr>
              <w:t>Prerequisite units</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2ED" w:rsidP="00B132ED">
            <w:pPr>
              <w:pStyle w:val="BodyText"/>
            </w:pPr>
            <w:r w:rsidRPr="00B132ED">
              <w:t>Nil</w:t>
            </w:r>
          </w:p>
        </w:tc>
      </w:tr>
    </w:tbl>
    <w:p w:rsidR="00000000" w:rsidRPr="00B132ED" w:rsidP="00B132ED">
      <w:pPr>
        <w:pStyle w:val="BodyText"/>
      </w:pPr>
    </w:p>
    <w:p w:rsidR="00000000" w:rsidRPr="00B132ED" w:rsidP="00B132ED">
      <w:pPr>
        <w:pStyle w:val="AllowPageBreak"/>
      </w:pPr>
    </w:p>
    <w:p w:rsidR="00000000" w:rsidRPr="00B132ED" w:rsidP="00B132ED">
      <w:pPr>
        <w:pStyle w:val="Heading1"/>
      </w:pPr>
      <w:bookmarkStart w:id="6" w:name="O_58952"/>
      <w:bookmarkEnd w:id="6"/>
      <w:r w:rsidRPr="00B132ED">
        <w:t>Employability Skills Information</w:t>
      </w:r>
    </w:p>
    <w:tbl>
      <w:tblPr>
        <w:tblW w:w="0" w:type="auto"/>
        <w:tblLayout w:type="fixed"/>
        <w:tblCellMar>
          <w:left w:w="62" w:type="dxa"/>
          <w:right w:w="62" w:type="dxa"/>
        </w:tblCellMar>
        <w:tblLook w:val="0000"/>
      </w:tblPr>
      <w:tblGrid>
        <w:gridCol w:w="2798"/>
        <w:gridCol w:w="5724"/>
      </w:tblGrid>
      <w:tr w:rsidTr="00360471">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2ED">
            <w:pPr>
              <w:pStyle w:val="BodyText"/>
              <w:rPr>
                <w:lang w:val="en-NZ"/>
              </w:rPr>
            </w:pPr>
            <w:r w:rsidRPr="00B132ED">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2ED" w:rsidP="00B132ED">
            <w:pPr>
              <w:pStyle w:val="BodyText"/>
            </w:pPr>
            <w:r w:rsidRPr="00B132ED">
              <w:t>This unit contains Employability Skills.</w:t>
            </w:r>
          </w:p>
        </w:tc>
      </w:tr>
    </w:tbl>
    <w:p w:rsidR="00000000" w:rsidRPr="00B132ED" w:rsidP="00B132ED">
      <w:pPr>
        <w:pStyle w:val="BodyText"/>
      </w:pPr>
    </w:p>
    <w:p w:rsidR="00000000" w:rsidRPr="00B132ED" w:rsidP="00B132ED">
      <w:pPr>
        <w:pStyle w:val="AllowPageBreak"/>
      </w:pPr>
    </w:p>
    <w:p w:rsidR="00000000" w:rsidRPr="00B132ED" w:rsidP="00B132ED">
      <w:pPr>
        <w:pStyle w:val="Heading1"/>
      </w:pPr>
      <w:bookmarkStart w:id="7" w:name="O_58953"/>
      <w:bookmarkEnd w:id="7"/>
      <w:r w:rsidRPr="00B132ED">
        <w:t>Elements and Performance Criteria Pre-Content</w:t>
      </w:r>
    </w:p>
    <w:tbl>
      <w:tblPr>
        <w:tblW w:w="0" w:type="auto"/>
        <w:tblLayout w:type="fixed"/>
        <w:tblCellMar>
          <w:left w:w="62" w:type="dxa"/>
          <w:right w:w="62" w:type="dxa"/>
        </w:tblCellMar>
        <w:tblLook w:val="0000"/>
      </w:tblPr>
      <w:tblGrid>
        <w:gridCol w:w="2638"/>
        <w:gridCol w:w="5884"/>
      </w:tblGrid>
      <w:tr w:rsidTr="00360471">
        <w:tblPrEx>
          <w:tblW w:w="0" w:type="auto"/>
          <w:tblLayout w:type="fixed"/>
          <w:tblCellMar>
            <w:left w:w="62" w:type="dxa"/>
            <w:right w:w="62" w:type="dxa"/>
          </w:tblCellMar>
          <w:tblLook w:val="0000"/>
        </w:tblPrEx>
        <w:tc>
          <w:tcPr>
            <w:tcW w:w="26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2ED">
            <w:pPr>
              <w:pStyle w:val="BodyText"/>
              <w:rPr>
                <w:lang w:val="en-NZ"/>
              </w:rPr>
            </w:pPr>
            <w:r w:rsidRPr="00B132ED">
              <w:t>Elements describe the essential outcomes of a unit of competency.</w:t>
            </w:r>
          </w:p>
        </w:tc>
        <w:tc>
          <w:tcPr>
            <w:tcW w:w="5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2ED" w:rsidP="00B132ED">
            <w:pPr>
              <w:pStyle w:val="BodyText"/>
            </w:pPr>
            <w:r w:rsidRPr="00B132ED">
              <w:t>Performance criteria describe the required performance needed to demonstrate achievement of the element. Where bold italicised text is used, fur</w:t>
            </w:r>
            <w:r w:rsidRPr="00B132ED">
              <w:t>ther information is detailed in the required skills and knowledge and/or the range statement. Assessment of performance is to be consistent with the evidence guide.</w:t>
            </w:r>
          </w:p>
        </w:tc>
      </w:tr>
    </w:tbl>
    <w:p w:rsidR="00000000" w:rsidRPr="00B132ED" w:rsidP="00B132ED">
      <w:pPr>
        <w:pStyle w:val="BodyText"/>
      </w:pPr>
    </w:p>
    <w:p w:rsidR="00000000" w:rsidRPr="00B132ED" w:rsidP="00B132ED">
      <w:pPr>
        <w:pStyle w:val="AllowPageBreak"/>
      </w:pPr>
    </w:p>
    <w:p w:rsidR="00000000" w:rsidRPr="00B132ED" w:rsidP="00B132ED">
      <w:pPr>
        <w:pStyle w:val="Heading1"/>
      </w:pPr>
      <w:bookmarkStart w:id="8" w:name="O_58954"/>
      <w:bookmarkEnd w:id="8"/>
      <w:r w:rsidRPr="00B132ED">
        <w:t>Elements and Performance Criteria</w:t>
      </w:r>
    </w:p>
    <w:tbl>
      <w:tblPr>
        <w:tblW w:w="0" w:type="auto"/>
        <w:tblLayout w:type="fixed"/>
        <w:tblCellMar>
          <w:left w:w="62" w:type="dxa"/>
          <w:right w:w="62" w:type="dxa"/>
        </w:tblCellMar>
        <w:tblLook w:val="0000"/>
      </w:tblPr>
      <w:tblGrid>
        <w:gridCol w:w="2638"/>
        <w:gridCol w:w="5884"/>
      </w:tblGrid>
      <w:tr w:rsidTr="00360471">
        <w:tblPrEx>
          <w:tblW w:w="0" w:type="auto"/>
          <w:tblLayout w:type="fixed"/>
          <w:tblCellMar>
            <w:left w:w="62" w:type="dxa"/>
            <w:right w:w="62" w:type="dxa"/>
          </w:tblCellMar>
          <w:tblLook w:val="0000"/>
        </w:tblPrEx>
        <w:trPr>
          <w:tblHeader/>
        </w:trPr>
        <w:tc>
          <w:tcPr>
            <w:tcW w:w="26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2ED" w:rsidP="00B132ED">
            <w:pPr>
              <w:pStyle w:val="BodyText"/>
            </w:pPr>
            <w:r w:rsidRPr="00B132ED">
              <w:rPr>
                <w:rStyle w:val="SpecialBold"/>
              </w:rPr>
              <w:t>ELEMENT</w:t>
            </w:r>
          </w:p>
        </w:tc>
        <w:tc>
          <w:tcPr>
            <w:tcW w:w="5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2ED">
            <w:pPr>
              <w:pStyle w:val="BodyText"/>
              <w:rPr>
                <w:lang w:val="en-NZ"/>
              </w:rPr>
            </w:pPr>
            <w:r w:rsidRPr="00B132ED">
              <w:rPr>
                <w:rStyle w:val="SpecialBold"/>
              </w:rPr>
              <w:t>PERFORMANCE CRITERIA</w:t>
            </w:r>
          </w:p>
        </w:tc>
      </w:tr>
      <w:tr w:rsidTr="00360471">
        <w:tblPrEx>
          <w:tblW w:w="0" w:type="auto"/>
          <w:tblLayout w:type="fixed"/>
          <w:tblCellMar>
            <w:left w:w="62" w:type="dxa"/>
            <w:right w:w="62" w:type="dxa"/>
          </w:tblCellMar>
          <w:tblLook w:val="0000"/>
        </w:tblPrEx>
        <w:tc>
          <w:tcPr>
            <w:tcW w:w="26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2ED">
            <w:pPr>
              <w:pStyle w:val="List"/>
              <w:rPr>
                <w:lang w:val="en-NZ"/>
              </w:rPr>
            </w:pPr>
            <w:r w:rsidRPr="00B132ED">
              <w:t>1.</w:t>
            </w:r>
            <w:r w:rsidRPr="00B132ED">
              <w:tab/>
            </w:r>
            <w:r w:rsidRPr="00B132ED">
              <w:t>Give and receive instructions and messages as required by the job</w:t>
            </w:r>
          </w:p>
        </w:tc>
        <w:tc>
          <w:tcPr>
            <w:tcW w:w="5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2ED" w:rsidP="00B132ED">
            <w:pPr>
              <w:pStyle w:val="List2"/>
            </w:pPr>
            <w:r w:rsidRPr="00B132ED">
              <w:t>1.1.</w:t>
            </w:r>
            <w:r w:rsidRPr="00B132ED">
              <w:tab/>
              <w:t xml:space="preserve">Instructions and messages required for the job are received and acted upon </w:t>
            </w:r>
          </w:p>
          <w:p w:rsidR="00000000" w:rsidRPr="00B132ED" w:rsidP="00B132ED">
            <w:pPr>
              <w:pStyle w:val="List2"/>
            </w:pPr>
            <w:r w:rsidRPr="00B132ED">
              <w:t>1.2.</w:t>
            </w:r>
            <w:r w:rsidRPr="00B132ED">
              <w:tab/>
              <w:t>Instructions and messages received are confirmed with the person giving the message</w:t>
            </w:r>
          </w:p>
          <w:p w:rsidR="00000000" w:rsidRPr="00B132ED" w:rsidP="00B132ED">
            <w:pPr>
              <w:pStyle w:val="List2"/>
            </w:pPr>
            <w:r w:rsidRPr="00B132ED">
              <w:t>1.3.</w:t>
            </w:r>
            <w:r w:rsidRPr="00B132ED">
              <w:tab/>
              <w:t>Instructions an</w:t>
            </w:r>
            <w:r w:rsidRPr="00B132ED">
              <w:t xml:space="preserve">d messages required for the job are delivered using the most appropriate </w:t>
            </w:r>
            <w:r w:rsidRPr="00B132ED">
              <w:rPr>
                <w:rStyle w:val="BoldandItalics"/>
              </w:rPr>
              <w:t>communication technique</w:t>
            </w:r>
            <w:r w:rsidRPr="00B132ED">
              <w:t xml:space="preserve"> and </w:t>
            </w:r>
            <w:r w:rsidRPr="00B132ED">
              <w:rPr>
                <w:rStyle w:val="BoldandItalics"/>
              </w:rPr>
              <w:t>format</w:t>
            </w:r>
            <w:r w:rsidRPr="00B132ED">
              <w:t xml:space="preserve"> which is understandable to the receiver/s</w:t>
            </w:r>
          </w:p>
          <w:p w:rsidR="00000000" w:rsidP="00B132ED">
            <w:pPr>
              <w:pStyle w:val="List2"/>
              <w:rPr>
                <w:lang w:val="en-NZ"/>
              </w:rPr>
            </w:pPr>
            <w:r w:rsidRPr="00B132ED">
              <w:t>1.4.</w:t>
            </w:r>
            <w:r w:rsidRPr="00B132ED">
              <w:tab/>
              <w:t xml:space="preserve">Feedback is sought from the person/s receiving the instructions or messages to ensure that they have </w:t>
            </w:r>
            <w:r w:rsidRPr="00B132ED">
              <w:t>been properly understood</w:t>
            </w:r>
          </w:p>
        </w:tc>
      </w:tr>
      <w:tr w:rsidTr="00360471">
        <w:tblPrEx>
          <w:tblW w:w="0" w:type="auto"/>
          <w:tblLayout w:type="fixed"/>
          <w:tblCellMar>
            <w:left w:w="62" w:type="dxa"/>
            <w:right w:w="62" w:type="dxa"/>
          </w:tblCellMar>
          <w:tblLook w:val="0000"/>
        </w:tblPrEx>
        <w:tc>
          <w:tcPr>
            <w:tcW w:w="26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2ED" w:rsidP="00B132ED">
            <w:pPr>
              <w:pStyle w:val="List"/>
            </w:pPr>
            <w:r w:rsidRPr="00B132ED">
              <w:t>2.</w:t>
            </w:r>
            <w:r w:rsidRPr="00B132ED">
              <w:tab/>
              <w:t>Instruct and deliver training to others on- -the-job as required</w:t>
            </w:r>
          </w:p>
          <w:p w:rsidR="00000000" w:rsidP="00B132ED">
            <w:pPr>
              <w:pStyle w:val="BodyText"/>
              <w:rPr>
                <w:lang w:val="en-NZ"/>
              </w:rPr>
            </w:pPr>
          </w:p>
        </w:tc>
        <w:tc>
          <w:tcPr>
            <w:tcW w:w="5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2ED" w:rsidP="00B132ED">
            <w:pPr>
              <w:pStyle w:val="List2"/>
            </w:pPr>
            <w:r w:rsidRPr="00B132ED">
              <w:t>2.1.</w:t>
            </w:r>
            <w:r w:rsidRPr="00B132ED">
              <w:tab/>
              <w:t xml:space="preserve">Objectives of the training are identified </w:t>
            </w:r>
          </w:p>
          <w:p w:rsidR="00000000" w:rsidRPr="00B132ED" w:rsidP="00B132ED">
            <w:pPr>
              <w:pStyle w:val="List2"/>
            </w:pPr>
            <w:r w:rsidRPr="00B132ED">
              <w:t>2.2.</w:t>
            </w:r>
            <w:r w:rsidRPr="00B132ED">
              <w:tab/>
            </w:r>
            <w:r w:rsidRPr="00B132ED">
              <w:t xml:space="preserve">Trainee is instructed in both the theory of and the practical applications for the job/role/tasks on either a one-on-one or small group basis in accordance with safety and job specifications, quality processes and environmental guidelines, using suitable </w:t>
            </w:r>
            <w:r w:rsidRPr="00B132ED">
              <w:rPr>
                <w:rStyle w:val="BoldandItalics"/>
              </w:rPr>
              <w:t>t</w:t>
            </w:r>
            <w:r w:rsidRPr="00B132ED">
              <w:rPr>
                <w:rStyle w:val="BoldandItalics"/>
              </w:rPr>
              <w:t>raining</w:t>
            </w:r>
            <w:r w:rsidRPr="00B132ED">
              <w:t xml:space="preserve"> </w:t>
            </w:r>
            <w:r w:rsidRPr="00B132ED">
              <w:rPr>
                <w:rStyle w:val="BoldandItalics"/>
              </w:rPr>
              <w:t>techniques</w:t>
            </w:r>
            <w:r w:rsidRPr="00B132ED">
              <w:t xml:space="preserve"> </w:t>
            </w:r>
          </w:p>
          <w:p w:rsidR="00000000" w:rsidP="00B132ED">
            <w:pPr>
              <w:pStyle w:val="List2"/>
              <w:rPr>
                <w:lang w:val="en-NZ"/>
              </w:rPr>
            </w:pPr>
            <w:r w:rsidRPr="00B132ED">
              <w:t>2.3.</w:t>
            </w:r>
            <w:r w:rsidRPr="00B132ED">
              <w:tab/>
              <w:t>Trainee progress is monitored to ensure the training has been effective, and appropriate feedback is given</w:t>
            </w:r>
          </w:p>
        </w:tc>
      </w:tr>
      <w:tr w:rsidTr="00360471">
        <w:tblPrEx>
          <w:tblW w:w="0" w:type="auto"/>
          <w:tblLayout w:type="fixed"/>
          <w:tblCellMar>
            <w:left w:w="62" w:type="dxa"/>
            <w:right w:w="62" w:type="dxa"/>
          </w:tblCellMar>
          <w:tblLook w:val="0000"/>
        </w:tblPrEx>
        <w:tc>
          <w:tcPr>
            <w:tcW w:w="26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2ED">
            <w:pPr>
              <w:pStyle w:val="List"/>
              <w:rPr>
                <w:lang w:val="en-NZ"/>
              </w:rPr>
            </w:pPr>
            <w:r w:rsidRPr="00B132ED">
              <w:t>3.</w:t>
            </w:r>
            <w:r w:rsidRPr="00B132ED">
              <w:tab/>
              <w:t>Follow organisation Diversity and Equal Opportunity policies and procedures</w:t>
            </w:r>
          </w:p>
        </w:tc>
        <w:tc>
          <w:tcPr>
            <w:tcW w:w="5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2ED" w:rsidP="00B132ED">
            <w:pPr>
              <w:pStyle w:val="List2"/>
            </w:pPr>
            <w:r w:rsidRPr="00B132ED">
              <w:t>3.1.</w:t>
            </w:r>
            <w:r w:rsidRPr="00B132ED">
              <w:tab/>
              <w:t xml:space="preserve">Workplace equal opportunity, diversity </w:t>
            </w:r>
            <w:r w:rsidRPr="00B132ED">
              <w:t xml:space="preserve">and related policies and procedures are identified and understood </w:t>
            </w:r>
          </w:p>
          <w:p w:rsidR="00000000" w:rsidRPr="00B132ED" w:rsidP="00B132ED">
            <w:pPr>
              <w:pStyle w:val="List2"/>
            </w:pPr>
            <w:r w:rsidRPr="00B132ED">
              <w:t>3.2.</w:t>
            </w:r>
            <w:r w:rsidRPr="00B132ED">
              <w:tab/>
              <w:t>Personnel responsible for receiving complaints about breaches of Workplace Equal Opportunity, Diversity and related policies are identified</w:t>
            </w:r>
          </w:p>
          <w:p w:rsidR="00000000" w:rsidRPr="00B132ED" w:rsidP="00B132ED">
            <w:pPr>
              <w:pStyle w:val="List2"/>
            </w:pPr>
            <w:r w:rsidRPr="00B132ED">
              <w:t>3.3.</w:t>
            </w:r>
            <w:r w:rsidRPr="00B132ED">
              <w:tab/>
              <w:t xml:space="preserve">Workplace equal opportunity, diversity </w:t>
            </w:r>
            <w:r w:rsidRPr="00B132ED">
              <w:t xml:space="preserve">and related policies are followed  </w:t>
            </w:r>
          </w:p>
          <w:p w:rsidR="00000000" w:rsidP="00B132ED">
            <w:pPr>
              <w:pStyle w:val="List2"/>
              <w:rPr>
                <w:lang w:val="en-NZ"/>
              </w:rPr>
            </w:pPr>
            <w:r w:rsidRPr="00B132ED">
              <w:t>3.4.</w:t>
            </w:r>
            <w:r w:rsidRPr="00B132ED">
              <w:tab/>
              <w:t>Contract of Employment is identified and clarified with relevant personnel</w:t>
            </w:r>
          </w:p>
        </w:tc>
      </w:tr>
      <w:tr w:rsidTr="00360471">
        <w:tblPrEx>
          <w:tblW w:w="0" w:type="auto"/>
          <w:tblLayout w:type="fixed"/>
          <w:tblCellMar>
            <w:left w:w="62" w:type="dxa"/>
            <w:right w:w="62" w:type="dxa"/>
          </w:tblCellMar>
          <w:tblLook w:val="0000"/>
        </w:tblPrEx>
        <w:tc>
          <w:tcPr>
            <w:tcW w:w="26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2ED">
            <w:pPr>
              <w:pStyle w:val="List"/>
              <w:rPr>
                <w:lang w:val="en-NZ"/>
              </w:rPr>
            </w:pPr>
            <w:r w:rsidRPr="00B132ED">
              <w:t>4.</w:t>
            </w:r>
            <w:r w:rsidRPr="00B132ED">
              <w:tab/>
              <w:t>Apply procedures and processes for resolving conflict in the workplace</w:t>
            </w:r>
          </w:p>
        </w:tc>
        <w:tc>
          <w:tcPr>
            <w:tcW w:w="5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2ED" w:rsidP="00B132ED">
            <w:pPr>
              <w:pStyle w:val="List2"/>
            </w:pPr>
            <w:r w:rsidRPr="00B132ED">
              <w:t>4.1.</w:t>
            </w:r>
            <w:r w:rsidRPr="00B132ED">
              <w:tab/>
              <w:t>Processes within the organization for resolving conflict and</w:t>
            </w:r>
            <w:r w:rsidRPr="00B132ED">
              <w:t xml:space="preserve"> grievances are identified</w:t>
            </w:r>
          </w:p>
          <w:p w:rsidR="00000000" w:rsidP="00B132ED">
            <w:pPr>
              <w:pStyle w:val="List2"/>
              <w:rPr>
                <w:lang w:val="en-NZ"/>
              </w:rPr>
            </w:pPr>
            <w:r w:rsidRPr="00B132ED">
              <w:t>4.2.</w:t>
            </w:r>
            <w:r w:rsidRPr="00B132ED">
              <w:tab/>
              <w:t>Processes within the organization for resolving conflict and grievances are followed when required so that there is minimum disruption to production</w:t>
            </w:r>
          </w:p>
        </w:tc>
      </w:tr>
      <w:tr w:rsidTr="00360471">
        <w:tblPrEx>
          <w:tblW w:w="0" w:type="auto"/>
          <w:tblLayout w:type="fixed"/>
          <w:tblCellMar>
            <w:left w:w="62" w:type="dxa"/>
            <w:right w:w="62" w:type="dxa"/>
          </w:tblCellMar>
          <w:tblLook w:val="0000"/>
        </w:tblPrEx>
        <w:tc>
          <w:tcPr>
            <w:tcW w:w="26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2ED">
            <w:pPr>
              <w:pStyle w:val="List"/>
              <w:rPr>
                <w:lang w:val="en-NZ"/>
              </w:rPr>
            </w:pPr>
            <w:r w:rsidRPr="00B132ED">
              <w:t>5.</w:t>
            </w:r>
            <w:r w:rsidRPr="00B132ED">
              <w:tab/>
              <w:t>Fill out forms as required by the job</w:t>
            </w:r>
          </w:p>
        </w:tc>
        <w:tc>
          <w:tcPr>
            <w:tcW w:w="5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2ED" w:rsidP="00B132ED">
            <w:pPr>
              <w:pStyle w:val="List2"/>
            </w:pPr>
            <w:r w:rsidRPr="00B132ED">
              <w:t>5.1.</w:t>
            </w:r>
            <w:r w:rsidRPr="00B132ED">
              <w:tab/>
            </w:r>
            <w:r w:rsidRPr="00B132ED">
              <w:t>Forms required for the job are identified</w:t>
            </w:r>
          </w:p>
          <w:p w:rsidR="00000000" w:rsidRPr="00B132ED" w:rsidP="00B132ED">
            <w:pPr>
              <w:pStyle w:val="List2"/>
            </w:pPr>
            <w:r w:rsidRPr="00B132ED">
              <w:t>5.2.</w:t>
            </w:r>
            <w:r w:rsidRPr="00B132ED">
              <w:tab/>
              <w:t>Forms required for the job are completed according to organisation procedures and legislative requirements</w:t>
            </w:r>
          </w:p>
        </w:tc>
      </w:tr>
    </w:tbl>
    <w:p w:rsidR="00000000" w:rsidRPr="00B132ED" w:rsidP="00B132ED">
      <w:pPr>
        <w:pStyle w:val="BodyText"/>
      </w:pPr>
    </w:p>
    <w:p w:rsidR="00000000" w:rsidRPr="00B132ED" w:rsidP="00B132ED">
      <w:pPr>
        <w:pStyle w:val="AllowPageBreak"/>
      </w:pPr>
    </w:p>
    <w:p w:rsidR="00000000" w:rsidRPr="00B132ED" w:rsidP="00B132ED">
      <w:pPr>
        <w:pStyle w:val="Heading1"/>
      </w:pPr>
      <w:bookmarkStart w:id="9" w:name="O_58955"/>
      <w:bookmarkEnd w:id="9"/>
      <w:r w:rsidRPr="00B132ED">
        <w:t>Required Skills and Knowledge</w:t>
      </w:r>
    </w:p>
    <w:tbl>
      <w:tblPr>
        <w:tblW w:w="0" w:type="auto"/>
        <w:tblLayout w:type="fixed"/>
        <w:tblCellMar>
          <w:left w:w="62" w:type="dxa"/>
          <w:right w:w="62" w:type="dxa"/>
        </w:tblCellMar>
        <w:tblLook w:val="0000"/>
      </w:tblPr>
      <w:tblGrid>
        <w:gridCol w:w="8522"/>
      </w:tblGrid>
      <w:tr w:rsidTr="0036047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132ED">
            <w:pPr>
              <w:pStyle w:val="BodyText"/>
              <w:rPr>
                <w:lang w:val="en-NZ"/>
              </w:rPr>
            </w:pPr>
            <w:r w:rsidRPr="00B132ED">
              <w:rPr>
                <w:rStyle w:val="SpecialBold"/>
              </w:rPr>
              <w:t>REQUIRED SKILLS AND KNOWLEDGE</w:t>
            </w:r>
          </w:p>
        </w:tc>
      </w:tr>
      <w:tr w:rsidTr="0036047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132ED">
            <w:pPr>
              <w:pStyle w:val="BodyText"/>
              <w:rPr>
                <w:lang w:val="en-NZ"/>
              </w:rPr>
            </w:pPr>
            <w:r w:rsidRPr="00B132ED">
              <w:t>This section describes t</w:t>
            </w:r>
            <w:r w:rsidRPr="00B132ED">
              <w:t>he essential skills and knowledge and their level, required for this unit.</w:t>
            </w:r>
          </w:p>
        </w:tc>
      </w:tr>
      <w:tr w:rsidTr="003604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2ED">
            <w:pPr>
              <w:pStyle w:val="BodyText"/>
              <w:rPr>
                <w:lang w:val="en-NZ"/>
              </w:rPr>
            </w:pPr>
            <w:r w:rsidRPr="00B132ED">
              <w:rPr>
                <w:rStyle w:val="SpecialBold"/>
              </w:rPr>
              <w:t>Required skills</w:t>
            </w:r>
          </w:p>
        </w:tc>
      </w:tr>
      <w:tr w:rsidTr="003604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2ED" w:rsidP="00B132ED">
            <w:pPr>
              <w:pStyle w:val="ListBullet"/>
            </w:pPr>
            <w:r w:rsidRPr="00B132ED">
              <w:t xml:space="preserve">speak clearly and directly  </w:t>
            </w:r>
          </w:p>
          <w:p w:rsidR="00000000" w:rsidRPr="00B132ED" w:rsidP="00B132ED">
            <w:pPr>
              <w:pStyle w:val="ListBullet"/>
            </w:pPr>
            <w:r w:rsidRPr="00B132ED">
              <w:t>apply teamwork to a range of situations</w:t>
            </w:r>
          </w:p>
          <w:p w:rsidR="00000000" w:rsidRPr="00B132ED" w:rsidP="00B132ED">
            <w:pPr>
              <w:pStyle w:val="ListBullet"/>
            </w:pPr>
            <w:r w:rsidRPr="00B132ED">
              <w:t xml:space="preserve">solve problems particularly in teams paying attention to performance indicators to reflect changed circumstances </w:t>
            </w:r>
          </w:p>
          <w:p w:rsidR="00000000" w:rsidRPr="00B132ED" w:rsidP="00B132ED">
            <w:pPr>
              <w:pStyle w:val="ListBullet"/>
            </w:pPr>
            <w:r w:rsidRPr="00B132ED">
              <w:t>show initiative in adapting to changing work conditions or contexts particularly when working across a variety of work areas</w:t>
            </w:r>
          </w:p>
          <w:p w:rsidR="00000000" w:rsidRPr="00B132ED" w:rsidP="00B132ED">
            <w:pPr>
              <w:pStyle w:val="ListBullet"/>
            </w:pPr>
            <w:r w:rsidRPr="00B132ED">
              <w:t>access, interpret</w:t>
            </w:r>
            <w:r w:rsidRPr="00B132ED">
              <w:t xml:space="preserve"> and apply information on relevant organisation policies, procedures and instructions</w:t>
            </w:r>
          </w:p>
          <w:p w:rsidR="00000000" w:rsidRPr="00B132ED" w:rsidP="00B132ED">
            <w:pPr>
              <w:pStyle w:val="ListBullet"/>
            </w:pPr>
            <w:r w:rsidRPr="00B132ED">
              <w:t xml:space="preserve">manage time when planning, preparing and organising work priorities </w:t>
            </w:r>
          </w:p>
          <w:p w:rsidR="00000000" w:rsidP="00B132ED">
            <w:pPr>
              <w:pStyle w:val="ListBullet"/>
              <w:rPr>
                <w:lang w:val="en-NZ"/>
              </w:rPr>
            </w:pPr>
            <w:r w:rsidRPr="00B132ED">
              <w:t>take responsibility for organising own work priorities.</w:t>
            </w:r>
          </w:p>
        </w:tc>
      </w:tr>
      <w:tr w:rsidTr="003604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2ED">
            <w:pPr>
              <w:pStyle w:val="BodyText"/>
              <w:rPr>
                <w:lang w:val="en-NZ"/>
              </w:rPr>
            </w:pPr>
            <w:r w:rsidRPr="00B132ED">
              <w:rPr>
                <w:rStyle w:val="SpecialBold"/>
              </w:rPr>
              <w:t>Required knowledge</w:t>
            </w:r>
          </w:p>
        </w:tc>
      </w:tr>
      <w:tr w:rsidTr="003604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2ED" w:rsidP="00B132ED">
            <w:pPr>
              <w:pStyle w:val="ListBullet"/>
            </w:pPr>
            <w:r w:rsidRPr="00B132ED">
              <w:t>relevant Occupational Health and Safety and Environmental regulations and organisation policies and procedures needed to carry out work in a manner which ensures the safety of people, equipment and the environment. The specific regulations will vary accord</w:t>
            </w:r>
            <w:r w:rsidRPr="00B132ED">
              <w:t>ing to the area of operation</w:t>
            </w:r>
          </w:p>
          <w:p w:rsidR="00000000" w:rsidRPr="00B132ED" w:rsidP="00B132ED">
            <w:pPr>
              <w:pStyle w:val="ListBullet"/>
            </w:pPr>
            <w:r w:rsidRPr="00B132ED">
              <w:t>format of common communication techniques, including memos, e-mails, telephone conventions</w:t>
            </w:r>
          </w:p>
          <w:p w:rsidR="00000000" w:rsidRPr="00B132ED" w:rsidP="00B132ED">
            <w:pPr>
              <w:pStyle w:val="ListBullet"/>
            </w:pPr>
            <w:r w:rsidRPr="00B132ED">
              <w:t>common barriers to effective communication</w:t>
            </w:r>
          </w:p>
          <w:p w:rsidR="00000000" w:rsidRPr="00B132ED" w:rsidP="00B132ED">
            <w:pPr>
              <w:pStyle w:val="ListBullet"/>
            </w:pPr>
            <w:r w:rsidRPr="00B132ED">
              <w:t>basic training and learning techniques</w:t>
            </w:r>
          </w:p>
          <w:p w:rsidR="00000000" w:rsidRPr="00B132ED" w:rsidP="00B132ED">
            <w:pPr>
              <w:pStyle w:val="ListBullet"/>
            </w:pPr>
            <w:r w:rsidRPr="00B132ED">
              <w:t>organisation Diversity and Equal Opportunities policie</w:t>
            </w:r>
            <w:r w:rsidRPr="00B132ED">
              <w:t>s and procedures</w:t>
            </w:r>
          </w:p>
          <w:p w:rsidR="00000000" w:rsidRPr="00B132ED" w:rsidP="00B132ED">
            <w:pPr>
              <w:pStyle w:val="ListBullet"/>
            </w:pPr>
            <w:r w:rsidRPr="00B132ED">
              <w:t>range of organisation forms</w:t>
            </w:r>
          </w:p>
          <w:p w:rsidR="00000000" w:rsidRPr="00B132ED" w:rsidP="00B132ED">
            <w:pPr>
              <w:pStyle w:val="ListBullet"/>
            </w:pPr>
            <w:r w:rsidRPr="00B132ED">
              <w:t>contract of Employment</w:t>
            </w:r>
          </w:p>
          <w:p w:rsidR="00000000" w:rsidRPr="00B132ED" w:rsidP="00B132ED">
            <w:pPr>
              <w:pStyle w:val="ListBullet"/>
            </w:pPr>
            <w:r w:rsidRPr="00B132ED">
              <w:t>established communication channels and protocols</w:t>
            </w:r>
          </w:p>
          <w:p w:rsidR="00000000" w:rsidRPr="00B132ED" w:rsidP="00B132ED">
            <w:pPr>
              <w:pStyle w:val="ListBullet"/>
            </w:pPr>
            <w:r w:rsidRPr="00B132ED">
              <w:t>problem identification and resolution techniques.</w:t>
            </w:r>
          </w:p>
        </w:tc>
      </w:tr>
    </w:tbl>
    <w:p w:rsidR="00000000" w:rsidRPr="00B132ED" w:rsidP="00B132ED">
      <w:pPr>
        <w:pStyle w:val="BodyText"/>
      </w:pPr>
    </w:p>
    <w:p w:rsidR="00000000" w:rsidRPr="00B132ED" w:rsidP="00B132ED">
      <w:pPr>
        <w:pStyle w:val="AllowPageBreak"/>
      </w:pPr>
    </w:p>
    <w:p w:rsidR="00000000" w:rsidRPr="00B132ED" w:rsidP="00B132ED">
      <w:pPr>
        <w:pStyle w:val="Heading1"/>
      </w:pPr>
      <w:bookmarkStart w:id="10" w:name="O_58956"/>
      <w:bookmarkEnd w:id="10"/>
      <w:r w:rsidRPr="00B132ED">
        <w:t>Evidence Guide</w:t>
      </w:r>
    </w:p>
    <w:tbl>
      <w:tblPr>
        <w:tblW w:w="9243" w:type="dxa"/>
        <w:tblLayout w:type="fixed"/>
        <w:tblCellMar>
          <w:left w:w="62" w:type="dxa"/>
          <w:right w:w="62" w:type="dxa"/>
        </w:tblCellMar>
        <w:tblLook w:val="0000"/>
      </w:tblPr>
      <w:tblGrid>
        <w:gridCol w:w="3756"/>
        <w:gridCol w:w="5487"/>
      </w:tblGrid>
      <w:tr w:rsidTr="00360471">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2ED">
            <w:pPr>
              <w:pStyle w:val="BodyText"/>
              <w:rPr>
                <w:lang w:val="en-NZ"/>
              </w:rPr>
            </w:pPr>
            <w:r w:rsidRPr="00B132ED">
              <w:rPr>
                <w:rStyle w:val="SpecialBold"/>
              </w:rPr>
              <w:t>EVIDENCE GUIDE</w:t>
            </w:r>
          </w:p>
        </w:tc>
      </w:tr>
      <w:tr w:rsidTr="00360471">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2ED">
            <w:pPr>
              <w:pStyle w:val="BodyText"/>
              <w:rPr>
                <w:lang w:val="en-NZ"/>
              </w:rPr>
            </w:pPr>
            <w:r w:rsidRPr="00B132ED">
              <w:t>The Evidence Guide provides advice on assessment and must be read in conjunction with the Performance Criteria, Required Skills and Knowledge, the Range Statement and the Assessment Guidelines for this Training Package.</w:t>
            </w:r>
          </w:p>
        </w:tc>
      </w:tr>
      <w:tr w:rsidTr="00360471">
        <w:tblPrEx>
          <w:tblW w:w="9243" w:type="dxa"/>
          <w:tblLayout w:type="fixed"/>
          <w:tblCellMar>
            <w:left w:w="62" w:type="dxa"/>
            <w:right w:w="62" w:type="dxa"/>
          </w:tblCellMar>
          <w:tblLook w:val="0000"/>
        </w:tblPrEx>
        <w:tc>
          <w:tcPr>
            <w:tcW w:w="3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2ED">
            <w:pPr>
              <w:pStyle w:val="BodyText"/>
              <w:rPr>
                <w:lang w:val="en-NZ"/>
              </w:rPr>
            </w:pPr>
            <w:r w:rsidRPr="00B132ED">
              <w:rPr>
                <w:rStyle w:val="SpecialBold"/>
              </w:rPr>
              <w:t>Overview of assessment</w:t>
            </w:r>
          </w:p>
        </w:tc>
        <w:tc>
          <w:tcPr>
            <w:tcW w:w="5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2ED">
            <w:pPr>
              <w:pStyle w:val="BodyText"/>
              <w:rPr>
                <w:lang w:val="en-NZ"/>
              </w:rPr>
            </w:pPr>
          </w:p>
        </w:tc>
      </w:tr>
      <w:tr w:rsidTr="00360471">
        <w:tblPrEx>
          <w:tblW w:w="9243" w:type="dxa"/>
          <w:tblLayout w:type="fixed"/>
          <w:tblCellMar>
            <w:left w:w="62" w:type="dxa"/>
            <w:right w:w="62" w:type="dxa"/>
          </w:tblCellMar>
          <w:tblLook w:val="0000"/>
        </w:tblPrEx>
        <w:tc>
          <w:tcPr>
            <w:tcW w:w="3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2ED">
            <w:pPr>
              <w:pStyle w:val="BodyText"/>
              <w:rPr>
                <w:lang w:val="en-NZ"/>
              </w:rPr>
            </w:pPr>
            <w:r w:rsidRPr="00B132ED">
              <w:rPr>
                <w:rStyle w:val="SpecialBold"/>
              </w:rPr>
              <w:t>Critical aspects for assessment and evidence required to demonstrate competency in this unit</w:t>
            </w:r>
          </w:p>
        </w:tc>
        <w:tc>
          <w:tcPr>
            <w:tcW w:w="5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2ED" w:rsidP="00B132ED">
            <w:pPr>
              <w:pStyle w:val="BodyText"/>
            </w:pPr>
            <w:r w:rsidRPr="00B132ED">
              <w:t>Evidence of the following is essential:</w:t>
            </w:r>
          </w:p>
          <w:p w:rsidR="00000000" w:rsidRPr="00B132ED" w:rsidP="00B132ED">
            <w:pPr>
              <w:pStyle w:val="ListBullet"/>
            </w:pPr>
            <w:r w:rsidRPr="00B132ED">
              <w:t>compliance with relevant legislative, regulations, standards, codes of practice and established safe work practices and or</w:t>
            </w:r>
            <w:r w:rsidRPr="00B132ED">
              <w:t>ganisation policies and procedures for maintaining effective workplace relationships</w:t>
            </w:r>
          </w:p>
          <w:p w:rsidR="00000000" w:rsidRPr="00B132ED" w:rsidP="00B132ED">
            <w:pPr>
              <w:pStyle w:val="ListBullet"/>
            </w:pPr>
            <w:r w:rsidRPr="00B132ED">
              <w:t>maintaining a working knowledge of current systems and practices related to diversity, equal opportunity and conflict resolution</w:t>
            </w:r>
          </w:p>
          <w:p w:rsidR="00000000" w:rsidRPr="00B132ED" w:rsidP="00B132ED">
            <w:pPr>
              <w:pStyle w:val="ListBullet"/>
            </w:pPr>
            <w:r w:rsidRPr="00B132ED">
              <w:t xml:space="preserve">working and communicating effectively and </w:t>
            </w:r>
            <w:r w:rsidRPr="00B132ED">
              <w:t>positively with others involved in the work</w:t>
            </w:r>
          </w:p>
          <w:p w:rsidR="00000000" w:rsidRPr="00B132ED" w:rsidP="00B132ED">
            <w:pPr>
              <w:pStyle w:val="ListBullet"/>
            </w:pPr>
            <w:r w:rsidRPr="00B132ED">
              <w:t>applying, within authority, the requirements of the job or work role in relation to:</w:t>
            </w:r>
          </w:p>
          <w:p w:rsidR="00000000" w:rsidRPr="00B132ED" w:rsidP="00B132ED">
            <w:pPr>
              <w:pStyle w:val="ListBullet2"/>
            </w:pPr>
            <w:r w:rsidRPr="00B132ED">
              <w:t>giving and receiving instructions, information and messages</w:t>
            </w:r>
          </w:p>
          <w:p w:rsidR="00000000" w:rsidRPr="00B132ED" w:rsidP="00B132ED">
            <w:pPr>
              <w:pStyle w:val="ListBullet2"/>
            </w:pPr>
            <w:r w:rsidRPr="00B132ED">
              <w:t>instructing and delivering job role/task training to individual trainee</w:t>
            </w:r>
          </w:p>
          <w:p w:rsidR="00000000" w:rsidRPr="00B132ED" w:rsidP="00B132ED">
            <w:pPr>
              <w:pStyle w:val="ListBullet2"/>
            </w:pPr>
            <w:r w:rsidRPr="00B132ED">
              <w:t>following organisation diversity and equal opportunity policies and procedures</w:t>
            </w:r>
          </w:p>
          <w:p w:rsidR="00000000" w:rsidRPr="00B132ED" w:rsidP="00B132ED">
            <w:pPr>
              <w:pStyle w:val="ListBullet2"/>
            </w:pPr>
            <w:r w:rsidRPr="00B132ED">
              <w:t>applying conflict resolution procedures and processes</w:t>
            </w:r>
          </w:p>
          <w:p w:rsidR="00000000" w:rsidRPr="00B132ED" w:rsidP="00B132ED">
            <w:pPr>
              <w:pStyle w:val="ListBullet2"/>
            </w:pPr>
            <w:r w:rsidRPr="00B132ED">
              <w:t>filling out standard forms</w:t>
            </w:r>
          </w:p>
          <w:p w:rsidR="00000000" w:rsidP="00B132ED">
            <w:pPr>
              <w:pStyle w:val="ListBullet"/>
              <w:rPr>
                <w:lang w:val="en-NZ"/>
              </w:rPr>
            </w:pPr>
            <w:r w:rsidRPr="00B132ED">
              <w:t>modify activities to ca</w:t>
            </w:r>
            <w:r w:rsidRPr="00B132ED">
              <w:t>ter for variations in organisation context and environment.</w:t>
            </w:r>
          </w:p>
        </w:tc>
      </w:tr>
      <w:tr w:rsidTr="00360471">
        <w:tblPrEx>
          <w:tblW w:w="9243" w:type="dxa"/>
          <w:tblLayout w:type="fixed"/>
          <w:tblCellMar>
            <w:left w:w="62" w:type="dxa"/>
            <w:right w:w="62" w:type="dxa"/>
          </w:tblCellMar>
          <w:tblLook w:val="0000"/>
        </w:tblPrEx>
        <w:tc>
          <w:tcPr>
            <w:tcW w:w="3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2ED">
            <w:pPr>
              <w:pStyle w:val="BodyText"/>
              <w:rPr>
                <w:lang w:val="en-NZ"/>
              </w:rPr>
            </w:pPr>
            <w:r w:rsidRPr="00B132ED">
              <w:rPr>
                <w:rStyle w:val="SpecialBold"/>
              </w:rPr>
              <w:t>Context of and specific resources for assessment</w:t>
            </w:r>
          </w:p>
        </w:tc>
        <w:tc>
          <w:tcPr>
            <w:tcW w:w="5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2ED" w:rsidP="00B132ED">
            <w:pPr>
              <w:pStyle w:val="ListBullet"/>
            </w:pPr>
            <w:r w:rsidRPr="00B132ED">
              <w:t xml:space="preserve">assessment of the competency should take place in a safe working environment in </w:t>
            </w:r>
            <w:r w:rsidRPr="00B132ED">
              <w:t>a passenger motor vehicle manufacturing plant or simulated environment using tools/equipment/machinery required for the production process without undue disruption to the production process</w:t>
            </w:r>
          </w:p>
          <w:p w:rsidR="00000000" w:rsidP="00B132ED">
            <w:pPr>
              <w:pStyle w:val="ListBullet"/>
              <w:rPr>
                <w:lang w:val="en-NZ"/>
              </w:rPr>
            </w:pPr>
            <w:r w:rsidRPr="00B132ED">
              <w:t>assessment is to occur under standard and authorised work practice</w:t>
            </w:r>
            <w:r w:rsidRPr="00B132ED">
              <w:t>s, safety requirements and environmental constraints.</w:t>
            </w:r>
          </w:p>
        </w:tc>
      </w:tr>
      <w:tr w:rsidTr="00360471">
        <w:tblPrEx>
          <w:tblW w:w="9243" w:type="dxa"/>
          <w:tblLayout w:type="fixed"/>
          <w:tblCellMar>
            <w:left w:w="62" w:type="dxa"/>
            <w:right w:w="62" w:type="dxa"/>
          </w:tblCellMar>
          <w:tblLook w:val="0000"/>
        </w:tblPrEx>
        <w:tc>
          <w:tcPr>
            <w:tcW w:w="3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2ED">
            <w:pPr>
              <w:pStyle w:val="BodyText"/>
              <w:rPr>
                <w:lang w:val="en-NZ"/>
              </w:rPr>
            </w:pPr>
            <w:r w:rsidRPr="00B132ED">
              <w:rPr>
                <w:rStyle w:val="SpecialBold"/>
              </w:rPr>
              <w:t>Method of assessment</w:t>
            </w:r>
          </w:p>
        </w:tc>
        <w:tc>
          <w:tcPr>
            <w:tcW w:w="5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2ED" w:rsidP="00B132ED">
            <w:pPr>
              <w:pStyle w:val="BodyText"/>
            </w:pPr>
            <w:r w:rsidRPr="00B132ED">
              <w:t>A range of assessment methods should be used to assess practical skills and knowledge. The following examples are appropriate for this unit:</w:t>
            </w:r>
          </w:p>
          <w:p w:rsidR="00000000" w:rsidRPr="00B132ED" w:rsidP="00B132ED">
            <w:pPr>
              <w:pStyle w:val="ListBullet"/>
            </w:pPr>
            <w:r w:rsidRPr="00B132ED">
              <w:t>assessment methods must confirm consis</w:t>
            </w:r>
            <w:r w:rsidRPr="00B132ED">
              <w:t>tency and accuracy of performance (over time and in a range of organisation relevant contexts) together with application of underpinning knowledge</w:t>
            </w:r>
          </w:p>
          <w:p w:rsidR="00000000" w:rsidRPr="00B132ED" w:rsidP="00B132ED">
            <w:pPr>
              <w:pStyle w:val="ListBullet"/>
            </w:pPr>
            <w:r w:rsidRPr="00B132ED">
              <w:t>assessment methods must be by direct observation of tasks and include questioning on underpinning knowledge t</w:t>
            </w:r>
            <w:r w:rsidRPr="00B132ED">
              <w:t>o ensure its correct interpretation and application</w:t>
            </w:r>
          </w:p>
          <w:p w:rsidR="00000000" w:rsidRPr="00B132ED" w:rsidP="00B132ED">
            <w:pPr>
              <w:pStyle w:val="ListBullet"/>
            </w:pPr>
            <w:r w:rsidRPr="00B132ED">
              <w:t>assessment may be applied under project related conditions (real or simulated) and require evidence of process</w:t>
            </w:r>
          </w:p>
          <w:p w:rsidR="00000000" w:rsidRPr="00B132ED" w:rsidP="00B132ED">
            <w:pPr>
              <w:pStyle w:val="ListBullet"/>
            </w:pPr>
            <w:r w:rsidRPr="00B132ED">
              <w:t>assessment must confirm a reasonable inference that competency is able not only to be satisfi</w:t>
            </w:r>
            <w:r w:rsidRPr="00B132ED">
              <w:t>ed under the particular circumstance, but is able to be transferred to other circumstances.</w:t>
            </w:r>
          </w:p>
        </w:tc>
      </w:tr>
    </w:tbl>
    <w:p w:rsidR="00000000" w:rsidRPr="00B132ED" w:rsidP="00B132ED">
      <w:pPr>
        <w:pStyle w:val="BodyText"/>
      </w:pPr>
    </w:p>
    <w:p w:rsidR="00000000" w:rsidRPr="00B132ED" w:rsidP="00B132ED">
      <w:pPr>
        <w:pStyle w:val="AllowPageBreak"/>
      </w:pPr>
    </w:p>
    <w:p w:rsidR="00000000" w:rsidRPr="00B132ED" w:rsidP="00B132ED">
      <w:pPr>
        <w:pStyle w:val="Heading1"/>
      </w:pPr>
      <w:bookmarkStart w:id="11" w:name="O_58957"/>
      <w:bookmarkEnd w:id="11"/>
      <w:r w:rsidRPr="00B132ED">
        <w:t>Range Statement</w:t>
      </w:r>
    </w:p>
    <w:tbl>
      <w:tblPr>
        <w:tblW w:w="0" w:type="auto"/>
        <w:tblLayout w:type="fixed"/>
        <w:tblCellMar>
          <w:left w:w="62" w:type="dxa"/>
          <w:right w:w="62" w:type="dxa"/>
        </w:tblCellMar>
        <w:tblLook w:val="0000"/>
      </w:tblPr>
      <w:tblGrid>
        <w:gridCol w:w="3511"/>
        <w:gridCol w:w="5011"/>
      </w:tblGrid>
      <w:tr w:rsidTr="0036047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2ED">
            <w:pPr>
              <w:pStyle w:val="BodyText"/>
              <w:rPr>
                <w:lang w:val="en-NZ"/>
              </w:rPr>
            </w:pPr>
            <w:r w:rsidRPr="00B132ED">
              <w:rPr>
                <w:rStyle w:val="SpecialBold"/>
              </w:rPr>
              <w:t>RANGE STATEMENT</w:t>
            </w:r>
          </w:p>
        </w:tc>
      </w:tr>
      <w:tr w:rsidTr="0036047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2ED">
            <w:pPr>
              <w:pStyle w:val="BodyText"/>
              <w:rPr>
                <w:lang w:val="en-NZ"/>
              </w:rPr>
            </w:pPr>
            <w:r w:rsidRPr="00B132ED">
              <w:t>The range statement relates to the unit of competency as a whole. It allows for different work environments and situations that may affect performance. Bold italicised wording in the Performance Criteria is detailed below. Add any essential operating condi</w:t>
            </w:r>
            <w:r w:rsidRPr="00B132ED">
              <w:t>tions that may be present with training and assessment depending on the work situation, needs of the candidate, accessibility of the item, and local industry and regional contexts.</w:t>
            </w:r>
          </w:p>
        </w:tc>
      </w:tr>
      <w:tr w:rsidTr="0036047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2ED">
            <w:pPr>
              <w:pStyle w:val="BodyText"/>
              <w:rPr>
                <w:lang w:val="en-NZ"/>
              </w:rPr>
            </w:pPr>
            <w:r w:rsidRPr="00B132ED">
              <w:rPr>
                <w:rStyle w:val="BoldandItalics"/>
              </w:rPr>
              <w:t>Communication techniques</w:t>
            </w:r>
            <w:r w:rsidRPr="00B132E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2ED" w:rsidP="00B132ED">
            <w:pPr>
              <w:pStyle w:val="ListBullet"/>
            </w:pPr>
            <w:r w:rsidRPr="00B132ED">
              <w:t xml:space="preserve">face-to-face communication </w:t>
            </w:r>
            <w:r w:rsidRPr="00B132ED">
              <w:t>to individuals and groups</w:t>
            </w:r>
          </w:p>
          <w:p w:rsidR="00000000" w:rsidRPr="00B132ED" w:rsidP="00B132ED">
            <w:pPr>
              <w:pStyle w:val="ListBullet"/>
            </w:pPr>
            <w:r w:rsidRPr="00B132ED">
              <w:t>memos</w:t>
            </w:r>
          </w:p>
          <w:p w:rsidR="00000000" w:rsidRPr="00B132ED" w:rsidP="00B132ED">
            <w:pPr>
              <w:pStyle w:val="ListBullet"/>
            </w:pPr>
            <w:r w:rsidRPr="00B132ED">
              <w:t>sketches/diagrams</w:t>
            </w:r>
          </w:p>
          <w:p w:rsidR="00000000" w:rsidRPr="00B132ED" w:rsidP="00B132ED">
            <w:pPr>
              <w:pStyle w:val="ListBullet"/>
            </w:pPr>
            <w:r w:rsidRPr="00B132ED">
              <w:t>e-mail</w:t>
            </w:r>
          </w:p>
          <w:p w:rsidR="00000000" w:rsidRPr="00B132ED" w:rsidP="00B132ED">
            <w:pPr>
              <w:pStyle w:val="ListBullet"/>
            </w:pPr>
            <w:r w:rsidRPr="00B132ED">
              <w:t>telephone</w:t>
            </w:r>
          </w:p>
          <w:p w:rsidR="00000000" w:rsidP="00B132ED">
            <w:pPr>
              <w:pStyle w:val="ListBullet"/>
              <w:rPr>
                <w:lang w:val="en-NZ"/>
              </w:rPr>
            </w:pPr>
            <w:r w:rsidRPr="00B132ED">
              <w:t>use of non-verbal communication.</w:t>
            </w:r>
          </w:p>
        </w:tc>
      </w:tr>
      <w:tr w:rsidTr="0036047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2ED">
            <w:pPr>
              <w:pStyle w:val="BodyText"/>
              <w:rPr>
                <w:lang w:val="en-NZ"/>
              </w:rPr>
            </w:pPr>
            <w:r w:rsidRPr="00B132ED">
              <w:rPr>
                <w:rStyle w:val="BoldandItalics"/>
              </w:rPr>
              <w:t>Communication formats</w:t>
            </w:r>
            <w:r w:rsidRPr="00B132E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2ED" w:rsidP="00B132ED">
            <w:pPr>
              <w:pStyle w:val="ListBullet"/>
            </w:pPr>
            <w:r w:rsidRPr="00B132ED">
              <w:t>computerised or hard copy order forms</w:t>
            </w:r>
          </w:p>
          <w:p w:rsidR="00000000" w:rsidRPr="00B132ED" w:rsidP="00B132ED">
            <w:pPr>
              <w:pStyle w:val="ListBullet"/>
            </w:pPr>
            <w:r w:rsidRPr="00B132ED">
              <w:t>work orders</w:t>
            </w:r>
          </w:p>
          <w:p w:rsidR="00000000" w:rsidRPr="00B132ED" w:rsidP="00B132ED">
            <w:pPr>
              <w:pStyle w:val="ListBullet"/>
            </w:pPr>
            <w:r w:rsidRPr="00B132ED">
              <w:t>accident/safety report forms</w:t>
            </w:r>
          </w:p>
          <w:p w:rsidR="00000000" w:rsidRPr="00B132ED" w:rsidP="00B132ED">
            <w:pPr>
              <w:pStyle w:val="ListBullet"/>
            </w:pPr>
            <w:r w:rsidRPr="00B132ED">
              <w:t>internal job application forms</w:t>
            </w:r>
          </w:p>
          <w:p w:rsidR="00000000" w:rsidP="00B132ED">
            <w:pPr>
              <w:pStyle w:val="ListBullet"/>
              <w:rPr>
                <w:lang w:val="en-NZ"/>
              </w:rPr>
            </w:pPr>
            <w:r w:rsidRPr="00B132ED">
              <w:t>suggestion form.</w:t>
            </w:r>
          </w:p>
        </w:tc>
      </w:tr>
      <w:tr w:rsidTr="0036047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2ED">
            <w:pPr>
              <w:pStyle w:val="BodyText"/>
              <w:rPr>
                <w:lang w:val="en-NZ"/>
              </w:rPr>
            </w:pPr>
            <w:r w:rsidRPr="00B132ED">
              <w:rPr>
                <w:rStyle w:val="BoldandItalics"/>
              </w:rPr>
              <w:t>Training techniques</w:t>
            </w:r>
            <w:r w:rsidRPr="00B132E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2ED" w:rsidP="00B132ED">
            <w:pPr>
              <w:pStyle w:val="ListBullet"/>
            </w:pPr>
            <w:r w:rsidRPr="00B132ED">
              <w:t>explanation</w:t>
            </w:r>
          </w:p>
          <w:p w:rsidR="00000000" w:rsidRPr="00B132ED" w:rsidP="00B132ED">
            <w:pPr>
              <w:pStyle w:val="ListBullet"/>
            </w:pPr>
            <w:r w:rsidRPr="00B132ED">
              <w:t>demonstration</w:t>
            </w:r>
          </w:p>
          <w:p w:rsidR="00000000" w:rsidRPr="00B132ED" w:rsidP="00B132ED">
            <w:pPr>
              <w:pStyle w:val="ListBullet"/>
            </w:pPr>
            <w:r w:rsidRPr="00B132ED">
              <w:t>computer-aided learning.</w:t>
            </w:r>
          </w:p>
        </w:tc>
      </w:tr>
    </w:tbl>
    <w:p w:rsidR="00360471" w:rsidP="00B132ED">
      <w:pPr>
        <w:pStyle w:val="BodyText"/>
      </w:pPr>
    </w:p>
    <w:p w:rsidR="00360471" w:rsidP="00B132ED">
      <w:pPr>
        <w:pStyle w:val="BodyText"/>
      </w:pPr>
    </w:p>
    <w:p w:rsidR="00000000" w:rsidRPr="00B132ED" w:rsidP="00B132ED">
      <w:pPr>
        <w:pStyle w:val="Heading1"/>
      </w:pPr>
      <w:bookmarkStart w:id="12" w:name="O_58958"/>
      <w:bookmarkEnd w:id="12"/>
      <w:r w:rsidRPr="00B132ED">
        <w:t>Unit Sector(s)</w:t>
      </w:r>
    </w:p>
    <w:tbl>
      <w:tblPr>
        <w:tblW w:w="0" w:type="auto"/>
        <w:tblLayout w:type="fixed"/>
        <w:tblCellMar>
          <w:left w:w="62" w:type="dxa"/>
          <w:right w:w="62" w:type="dxa"/>
        </w:tblCellMar>
        <w:tblLook w:val="0000"/>
      </w:tblPr>
      <w:tblGrid>
        <w:gridCol w:w="2652"/>
        <w:gridCol w:w="5870"/>
      </w:tblGrid>
      <w:tr w:rsidTr="00360471">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2ED">
            <w:pPr>
              <w:pStyle w:val="BodyText"/>
              <w:rPr>
                <w:lang w:val="en-NZ"/>
              </w:rPr>
            </w:pPr>
            <w:r w:rsidRPr="00B132ED">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2ED" w:rsidP="00B132ED">
            <w:pPr>
              <w:pStyle w:val="BodyText"/>
            </w:pPr>
            <w:r w:rsidRPr="00B132ED">
              <w:t>Automotive Manufacturing</w:t>
            </w:r>
          </w:p>
        </w:tc>
      </w:tr>
    </w:tbl>
    <w:p w:rsidR="00000000" w:rsidRPr="00B132ED" w:rsidP="00B132ED">
      <w:pPr>
        <w:pStyle w:val="BodyText"/>
      </w:pPr>
    </w:p>
    <w:p w:rsidR="00000000" w:rsidRPr="00B132ED" w:rsidP="00B132ED">
      <w:pPr>
        <w:pStyle w:val="AllowPageBreak"/>
      </w:pPr>
    </w:p>
    <w:p w:rsidR="00000000" w:rsidRPr="00B132ED" w:rsidP="00B132ED">
      <w:pPr>
        <w:pStyle w:val="Heading1"/>
      </w:pPr>
      <w:bookmarkStart w:id="13" w:name="O_153268"/>
      <w:bookmarkEnd w:id="13"/>
      <w:r w:rsidRPr="00B132ED">
        <w:t>Competency field</w:t>
      </w:r>
    </w:p>
    <w:tbl>
      <w:tblPr>
        <w:tblW w:w="0" w:type="auto"/>
        <w:tblLayout w:type="fixed"/>
        <w:tblCellMar>
          <w:left w:w="62" w:type="dxa"/>
          <w:right w:w="62" w:type="dxa"/>
        </w:tblCellMar>
        <w:tblLook w:val="0000"/>
      </w:tblPr>
      <w:tblGrid>
        <w:gridCol w:w="2779"/>
        <w:gridCol w:w="5743"/>
      </w:tblGrid>
      <w:tr w:rsidTr="00360471">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2ED">
            <w:pPr>
              <w:pStyle w:val="BodyText"/>
              <w:rPr>
                <w:lang w:val="en-NZ"/>
              </w:rPr>
            </w:pPr>
            <w:r w:rsidRPr="00B132ED">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2ED" w:rsidP="00B132ED">
            <w:pPr>
              <w:pStyle w:val="BodyText"/>
            </w:pPr>
            <w:r w:rsidRPr="00B132ED">
              <w:t>Passenger Motor Vehicle</w:t>
            </w:r>
          </w:p>
        </w:tc>
      </w:tr>
    </w:tbl>
    <w:p w:rsidR="00000000" w:rsidRPr="00B132ED" w:rsidP="00B132ED">
      <w:pPr>
        <w:pStyle w:val="BodyText"/>
      </w:pPr>
    </w:p>
    <w:p w:rsidR="00000000" w:rsidRPr="00B132ED" w:rsidP="00B132ED">
      <w:pPr>
        <w:pStyle w:val="AllowPageBreak"/>
      </w:pPr>
    </w:p>
    <w:p w:rsidR="00000000" w:rsidRPr="00B132ED" w:rsidP="00B132ED">
      <w:pPr>
        <w:pStyle w:val="Heading1"/>
      </w:pPr>
      <w:bookmarkStart w:id="14" w:name="O_153267"/>
      <w:bookmarkEnd w:id="14"/>
      <w:r w:rsidRPr="00B132ED">
        <w:t>Co-requisite units</w:t>
      </w:r>
    </w:p>
    <w:tbl>
      <w:tblPr>
        <w:tblW w:w="0" w:type="auto"/>
        <w:tblLayout w:type="fixed"/>
        <w:tblCellMar>
          <w:left w:w="62" w:type="dxa"/>
          <w:right w:w="62" w:type="dxa"/>
        </w:tblCellMar>
        <w:tblLook w:val="0000"/>
      </w:tblPr>
      <w:tblGrid>
        <w:gridCol w:w="2668"/>
        <w:gridCol w:w="5854"/>
      </w:tblGrid>
      <w:tr w:rsidTr="00360471">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32ED">
            <w:pPr>
              <w:pStyle w:val="BodyText"/>
              <w:rPr>
                <w:lang w:val="en-NZ"/>
              </w:rPr>
            </w:pPr>
            <w:r w:rsidRPr="00B132ED">
              <w:rPr>
                <w:rStyle w:val="SpecialBold"/>
              </w:rPr>
              <w:t>Co-requisite units</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32ED" w:rsidP="00B132ED">
            <w:pPr>
              <w:pStyle w:val="BodyText"/>
            </w:pPr>
            <w:r w:rsidRPr="00B132ED">
              <w:t>Nil</w:t>
            </w:r>
          </w:p>
        </w:tc>
      </w:tr>
    </w:tbl>
    <w:p w:rsidR="00000000" w:rsidRPr="00B132ED" w:rsidP="00B132ED">
      <w:pPr>
        <w:pStyle w:val="BodyText"/>
      </w:pPr>
    </w:p>
    <w:p w:rsidR="00000000" w:rsidRPr="00B132ED" w:rsidP="00B132ED"/>
    <w:sectPr w:rsidSect="00B132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2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0471" w:rsidP="003604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2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471" w:rsidP="00B132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60471" w:rsidP="00B132E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360471" w:rsidP="00B132E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2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0471" w:rsidP="0036047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2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471" w:rsidP="00B132ED">
    <w:pPr>
      <w:pStyle w:val="Header"/>
      <w:framePr w:wrap="around"/>
    </w:pPr>
    <w:r>
      <w:fldChar w:fldCharType="begin"/>
    </w:r>
    <w:r>
      <w:instrText xml:space="preserve"> TITLE   \* MERGEFORMAT </w:instrText>
    </w:r>
    <w:r>
      <w:fldChar w:fldCharType="separate"/>
    </w:r>
    <w:r>
      <w:t>AUM2008B Maintain effective workplace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60471" w:rsidP="00B132E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585D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DE09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AA27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32E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132ED"/>
    <w:pPr>
      <w:spacing w:before="360" w:after="60"/>
      <w:outlineLvl w:val="0"/>
    </w:pPr>
    <w:rPr>
      <w:sz w:val="32"/>
    </w:rPr>
  </w:style>
  <w:style w:type="paragraph" w:styleId="Heading2">
    <w:name w:val="heading 2"/>
    <w:basedOn w:val="HeadingBase"/>
    <w:next w:val="BodyText"/>
    <w:link w:val="Heading2Char"/>
    <w:qFormat/>
    <w:rsid w:val="00B132ED"/>
    <w:pPr>
      <w:keepLines/>
      <w:spacing w:before="240" w:after="120"/>
      <w:outlineLvl w:val="1"/>
    </w:pPr>
    <w:rPr>
      <w:sz w:val="28"/>
      <w:szCs w:val="40"/>
    </w:rPr>
  </w:style>
  <w:style w:type="paragraph" w:styleId="Heading3">
    <w:name w:val="heading 3"/>
    <w:basedOn w:val="HeadingBase"/>
    <w:next w:val="BodyText"/>
    <w:link w:val="Heading3Char"/>
    <w:qFormat/>
    <w:rsid w:val="00B132ED"/>
    <w:pPr>
      <w:spacing w:before="180" w:after="120"/>
      <w:outlineLvl w:val="2"/>
    </w:pPr>
    <w:rPr>
      <w:spacing w:val="-10"/>
      <w:kern w:val="32"/>
    </w:rPr>
  </w:style>
  <w:style w:type="paragraph" w:styleId="Heading4">
    <w:name w:val="heading 4"/>
    <w:basedOn w:val="HeadingBase"/>
    <w:next w:val="BodyText"/>
    <w:link w:val="Heading4Char"/>
    <w:qFormat/>
    <w:rsid w:val="00B132ED"/>
    <w:pPr>
      <w:spacing w:before="160" w:after="120"/>
      <w:outlineLvl w:val="3"/>
    </w:pPr>
    <w:rPr>
      <w:sz w:val="22"/>
    </w:rPr>
  </w:style>
  <w:style w:type="paragraph" w:styleId="Heading5">
    <w:name w:val="heading 5"/>
    <w:basedOn w:val="HeadingBase"/>
    <w:next w:val="Normal"/>
    <w:link w:val="Heading5Char"/>
    <w:qFormat/>
    <w:rsid w:val="00B132ED"/>
    <w:pPr>
      <w:spacing w:before="80"/>
      <w:outlineLvl w:val="4"/>
    </w:pPr>
    <w:rPr>
      <w:color w:val="918585"/>
      <w:sz w:val="20"/>
    </w:rPr>
  </w:style>
  <w:style w:type="paragraph" w:styleId="Heading6">
    <w:name w:val="heading 6"/>
    <w:basedOn w:val="HeadingBase"/>
    <w:next w:val="Normal"/>
    <w:link w:val="Heading6Char"/>
    <w:qFormat/>
    <w:rsid w:val="00B132ED"/>
    <w:pPr>
      <w:spacing w:before="60"/>
      <w:outlineLvl w:val="5"/>
    </w:pPr>
    <w:rPr>
      <w:color w:val="918585"/>
      <w:sz w:val="20"/>
    </w:rPr>
  </w:style>
  <w:style w:type="paragraph" w:styleId="Heading7">
    <w:name w:val="heading 7"/>
    <w:basedOn w:val="Normal"/>
    <w:next w:val="Normal"/>
    <w:link w:val="Heading7Char"/>
    <w:qFormat/>
    <w:rsid w:val="00B132ED"/>
    <w:pPr>
      <w:ind w:left="720"/>
      <w:outlineLvl w:val="6"/>
    </w:pPr>
    <w:rPr>
      <w:i/>
    </w:rPr>
  </w:style>
  <w:style w:type="paragraph" w:styleId="Heading8">
    <w:name w:val="heading 8"/>
    <w:basedOn w:val="Normal"/>
    <w:next w:val="Normal"/>
    <w:link w:val="Heading8Char"/>
    <w:qFormat/>
    <w:rsid w:val="00B132ED"/>
    <w:pPr>
      <w:ind w:left="720"/>
      <w:outlineLvl w:val="7"/>
    </w:pPr>
    <w:rPr>
      <w:i/>
    </w:rPr>
  </w:style>
  <w:style w:type="paragraph" w:styleId="Heading9">
    <w:name w:val="heading 9"/>
    <w:basedOn w:val="Normal"/>
    <w:next w:val="Normal"/>
    <w:link w:val="Heading9Char"/>
    <w:qFormat/>
    <w:rsid w:val="00B132ED"/>
    <w:pPr>
      <w:ind w:left="720"/>
      <w:outlineLvl w:val="8"/>
    </w:pPr>
    <w:rPr>
      <w:i/>
    </w:rPr>
  </w:style>
  <w:style w:type="character" w:default="1" w:styleId="DefaultParagraphFont">
    <w:name w:val="Default Paragraph Font"/>
    <w:uiPriority w:val="1"/>
    <w:unhideWhenUsed/>
    <w:rsid w:val="00B132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32ED"/>
  </w:style>
  <w:style w:type="character" w:customStyle="1" w:styleId="Heading1Char">
    <w:name w:val="Heading 1 Char"/>
    <w:basedOn w:val="DefaultParagraphFont"/>
    <w:link w:val="Heading1"/>
    <w:rsid w:val="00B132ED"/>
    <w:rPr>
      <w:rFonts w:ascii="Times New Roman" w:eastAsia="Times New Roman" w:hAnsi="Times New Roman" w:cs="Times New Roman"/>
      <w:b/>
      <w:sz w:val="32"/>
      <w:szCs w:val="20"/>
      <w:lang w:eastAsia="en-US"/>
    </w:rPr>
  </w:style>
  <w:style w:type="paragraph" w:styleId="BodyText">
    <w:name w:val="Body Text"/>
    <w:basedOn w:val="Normal"/>
    <w:link w:val="BodyTextChar"/>
    <w:rsid w:val="00B132E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32ED"/>
    <w:rPr>
      <w:rFonts w:ascii="Times New Roman" w:eastAsia="Times New Roman" w:hAnsi="Times New Roman" w:cs="Times New Roman"/>
      <w:sz w:val="24"/>
      <w:lang w:val="en-US" w:eastAsia="en-US"/>
    </w:rPr>
  </w:style>
  <w:style w:type="paragraph" w:styleId="Footer">
    <w:name w:val="footer"/>
    <w:basedOn w:val="Normal"/>
    <w:link w:val="FooterChar"/>
    <w:rsid w:val="00B132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32ED"/>
    <w:rPr>
      <w:rFonts w:ascii="Times New Roman" w:eastAsia="Times New Roman" w:hAnsi="Times New Roman" w:cs="Times New Roman"/>
      <w:sz w:val="16"/>
      <w:lang w:val="en-US" w:eastAsia="en-US"/>
    </w:rPr>
  </w:style>
  <w:style w:type="paragraph" w:styleId="List">
    <w:name w:val="List"/>
    <w:basedOn w:val="BodyText"/>
    <w:next w:val="BodyText"/>
    <w:rsid w:val="00B132ED"/>
    <w:pPr>
      <w:tabs>
        <w:tab w:val="left" w:pos="340"/>
      </w:tabs>
      <w:spacing w:before="60" w:after="60"/>
      <w:ind w:left="340" w:hanging="340"/>
    </w:pPr>
  </w:style>
  <w:style w:type="paragraph" w:styleId="ListBullet">
    <w:name w:val="List Bullet"/>
    <w:basedOn w:val="List"/>
    <w:rsid w:val="00B132ED"/>
    <w:pPr>
      <w:numPr>
        <w:numId w:val="13"/>
      </w:numPr>
      <w:tabs>
        <w:tab w:val="clear" w:pos="340"/>
      </w:tabs>
      <w:spacing w:before="40" w:after="40"/>
    </w:pPr>
  </w:style>
  <w:style w:type="character" w:customStyle="1" w:styleId="SpecialBold">
    <w:name w:val="Special Bold"/>
    <w:basedOn w:val="DefaultParagraphFont"/>
    <w:rsid w:val="00B132ED"/>
    <w:rPr>
      <w:b/>
      <w:spacing w:val="0"/>
    </w:rPr>
  </w:style>
  <w:style w:type="paragraph" w:styleId="ListBullet2">
    <w:name w:val="List Bullet 2"/>
    <w:basedOn w:val="List2"/>
    <w:rsid w:val="00B132ED"/>
    <w:pPr>
      <w:numPr>
        <w:numId w:val="14"/>
      </w:numPr>
      <w:tabs>
        <w:tab w:val="clear" w:pos="680"/>
      </w:tabs>
    </w:pPr>
  </w:style>
  <w:style w:type="paragraph" w:styleId="Header">
    <w:name w:val="header"/>
    <w:basedOn w:val="Normal"/>
    <w:link w:val="HeaderChar"/>
    <w:rsid w:val="00B132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32E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132ED"/>
    <w:pPr>
      <w:spacing w:before="240" w:after="120"/>
      <w:outlineLvl w:val="0"/>
    </w:pPr>
    <w:rPr>
      <w:rFonts w:ascii="Times New Roman" w:hAnsi="Times New Roman"/>
      <w:b/>
      <w:sz w:val="28"/>
    </w:rPr>
  </w:style>
  <w:style w:type="paragraph" w:customStyle="1" w:styleId="AllowPageBreak">
    <w:name w:val="AllowPageBreak"/>
    <w:rsid w:val="00B132E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132ED"/>
    <w:pPr>
      <w:tabs>
        <w:tab w:val="left" w:pos="680"/>
      </w:tabs>
      <w:spacing w:before="60" w:after="60"/>
      <w:ind w:left="680" w:hanging="340"/>
    </w:pPr>
  </w:style>
  <w:style w:type="character" w:customStyle="1" w:styleId="BoldandItalics">
    <w:name w:val="Bold and Italics"/>
    <w:qFormat/>
    <w:rsid w:val="00B132ED"/>
    <w:rPr>
      <w:b/>
      <w:i/>
      <w:u w:val="none"/>
    </w:rPr>
  </w:style>
  <w:style w:type="character" w:customStyle="1" w:styleId="Heading2Char">
    <w:name w:val="Heading 2 Char"/>
    <w:basedOn w:val="DefaultParagraphFont"/>
    <w:link w:val="Heading2"/>
    <w:rsid w:val="00B132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32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32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32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32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32E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132E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132ED"/>
    <w:rPr>
      <w:rFonts w:ascii="Courier New" w:eastAsia="Times New Roman" w:hAnsi="Courier New" w:cs="Times New Roman"/>
      <w:i/>
      <w:szCs w:val="20"/>
      <w:lang w:val="en-US" w:eastAsia="en-US"/>
    </w:rPr>
  </w:style>
  <w:style w:type="paragraph" w:customStyle="1" w:styleId="HeadingBase">
    <w:name w:val="Heading Base"/>
    <w:rsid w:val="00B132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32ED"/>
    <w:pPr>
      <w:tabs>
        <w:tab w:val="right" w:leader="dot" w:pos="9072"/>
      </w:tabs>
      <w:ind w:left="567"/>
    </w:pPr>
    <w:rPr>
      <w:szCs w:val="22"/>
    </w:rPr>
  </w:style>
  <w:style w:type="paragraph" w:customStyle="1" w:styleId="TOCBase">
    <w:name w:val="TOC Base"/>
    <w:rsid w:val="00B132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32ED"/>
    <w:pPr>
      <w:tabs>
        <w:tab w:val="right" w:leader="dot" w:pos="9072"/>
      </w:tabs>
      <w:spacing w:before="40" w:after="40"/>
      <w:ind w:left="284"/>
    </w:pPr>
    <w:rPr>
      <w:rFonts w:ascii="Times New Roman" w:hAnsi="Times New Roman"/>
    </w:rPr>
  </w:style>
  <w:style w:type="paragraph" w:styleId="TOC1">
    <w:name w:val="toc 1"/>
    <w:basedOn w:val="TOCBase"/>
    <w:next w:val="Normal"/>
    <w:rsid w:val="00B132E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132ED"/>
    <w:pPr>
      <w:spacing w:before="5040"/>
      <w:jc w:val="center"/>
    </w:pPr>
    <w:rPr>
      <w:sz w:val="48"/>
      <w:szCs w:val="72"/>
      <w:lang w:val="en-US"/>
    </w:rPr>
  </w:style>
  <w:style w:type="character" w:customStyle="1" w:styleId="TitleChar">
    <w:name w:val="Title Char"/>
    <w:basedOn w:val="DefaultParagraphFont"/>
    <w:link w:val="Title"/>
    <w:rsid w:val="00B132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32ED"/>
    <w:pPr>
      <w:tabs>
        <w:tab w:val="left" w:pos="3600"/>
        <w:tab w:val="left" w:pos="3958"/>
      </w:tabs>
    </w:pPr>
  </w:style>
  <w:style w:type="paragraph" w:customStyle="1" w:styleId="Note">
    <w:name w:val="Note"/>
    <w:basedOn w:val="BodyText"/>
    <w:rsid w:val="00B132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32ED"/>
    <w:pPr>
      <w:framePr w:wrap="auto" w:hAnchor="text" w:y="6049"/>
    </w:pPr>
    <w:rPr>
      <w:color w:val="000000"/>
      <w:sz w:val="40"/>
    </w:rPr>
  </w:style>
  <w:style w:type="paragraph" w:customStyle="1" w:styleId="TOCTitle">
    <w:name w:val="TOCTitle"/>
    <w:basedOn w:val="Heading1"/>
    <w:rsid w:val="00B132ED"/>
    <w:pPr>
      <w:spacing w:after="240"/>
      <w:jc w:val="center"/>
      <w:outlineLvl w:val="9"/>
    </w:pPr>
    <w:rPr>
      <w:caps/>
    </w:rPr>
  </w:style>
  <w:style w:type="paragraph" w:customStyle="1" w:styleId="Version">
    <w:name w:val="Version"/>
    <w:rsid w:val="00B132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32ED"/>
    <w:pPr>
      <w:keepNext w:val="0"/>
      <w:tabs>
        <w:tab w:val="right" w:pos="4176"/>
      </w:tabs>
      <w:ind w:left="198" w:hanging="198"/>
    </w:pPr>
    <w:rPr>
      <w:rFonts w:ascii="Garamond" w:hAnsi="Garamond"/>
    </w:rPr>
  </w:style>
  <w:style w:type="paragraph" w:styleId="IndexHeading">
    <w:name w:val="index heading"/>
    <w:basedOn w:val="Normal"/>
    <w:next w:val="Index1"/>
    <w:semiHidden/>
    <w:rsid w:val="00B132ED"/>
    <w:pPr>
      <w:spacing w:before="120" w:after="120"/>
    </w:pPr>
    <w:rPr>
      <w:rFonts w:ascii="Arial" w:hAnsi="Arial"/>
      <w:b/>
      <w:color w:val="918585"/>
      <w:sz w:val="24"/>
    </w:rPr>
  </w:style>
  <w:style w:type="paragraph" w:customStyle="1" w:styleId="Chapter">
    <w:name w:val="Chapter"/>
    <w:basedOn w:val="Normal"/>
    <w:rsid w:val="00B132ED"/>
    <w:pPr>
      <w:spacing w:before="240"/>
    </w:pPr>
    <w:rPr>
      <w:rFonts w:ascii="Times New Roman" w:hAnsi="Times New Roman"/>
      <w:smallCaps/>
      <w:spacing w:val="80"/>
      <w:sz w:val="28"/>
    </w:rPr>
  </w:style>
  <w:style w:type="paragraph" w:customStyle="1" w:styleId="InChapter">
    <w:name w:val="InChapter"/>
    <w:basedOn w:val="Heading3"/>
    <w:rsid w:val="00B132ED"/>
    <w:pPr>
      <w:spacing w:after="240"/>
      <w:outlineLvl w:val="9"/>
    </w:pPr>
    <w:rPr>
      <w:noProof/>
    </w:rPr>
  </w:style>
  <w:style w:type="paragraph" w:styleId="Index2">
    <w:name w:val="index 2"/>
    <w:basedOn w:val="Normal"/>
    <w:next w:val="Normal"/>
    <w:semiHidden/>
    <w:rsid w:val="00B132ED"/>
    <w:pPr>
      <w:tabs>
        <w:tab w:val="right" w:pos="4176"/>
      </w:tabs>
      <w:ind w:left="568" w:hanging="284"/>
    </w:pPr>
    <w:rPr>
      <w:rFonts w:ascii="Garamond" w:hAnsi="Garamond"/>
    </w:rPr>
  </w:style>
  <w:style w:type="paragraph" w:customStyle="1" w:styleId="Byline">
    <w:name w:val="Byline"/>
    <w:rsid w:val="00B132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32ED"/>
    <w:pPr>
      <w:tabs>
        <w:tab w:val="clear" w:pos="3600"/>
        <w:tab w:val="clear" w:pos="3958"/>
      </w:tabs>
      <w:jc w:val="right"/>
    </w:pPr>
  </w:style>
  <w:style w:type="character" w:styleId="Emphasis">
    <w:name w:val="Emphasis"/>
    <w:basedOn w:val="DefaultParagraphFont"/>
    <w:qFormat/>
    <w:rsid w:val="00B132ED"/>
    <w:rPr>
      <w:i/>
    </w:rPr>
  </w:style>
  <w:style w:type="paragraph" w:styleId="Caption">
    <w:name w:val="caption"/>
    <w:basedOn w:val="BodyText"/>
    <w:next w:val="Normal"/>
    <w:qFormat/>
    <w:rsid w:val="00B132ED"/>
    <w:pPr>
      <w:framePr w:w="2268" w:hSpace="181" w:vSpace="181" w:wrap="around" w:vAnchor="text" w:hAnchor="page" w:x="1135" w:y="285" w:anchorLock="1"/>
    </w:pPr>
    <w:rPr>
      <w:i/>
    </w:rPr>
  </w:style>
  <w:style w:type="paragraph" w:customStyle="1" w:styleId="MiniTOCTitle">
    <w:name w:val="MiniTOCTitle"/>
    <w:basedOn w:val="Heading4"/>
    <w:rsid w:val="00B132ED"/>
    <w:pPr>
      <w:spacing w:before="240"/>
      <w:outlineLvl w:val="9"/>
    </w:pPr>
    <w:rPr>
      <w:noProof/>
      <w:sz w:val="24"/>
    </w:rPr>
  </w:style>
  <w:style w:type="paragraph" w:customStyle="1" w:styleId="MiniTOCItem">
    <w:name w:val="MiniTOCItem"/>
    <w:basedOn w:val="ListBullet"/>
    <w:rsid w:val="00B132ED"/>
    <w:pPr>
      <w:numPr>
        <w:numId w:val="0"/>
      </w:numPr>
      <w:tabs>
        <w:tab w:val="right" w:leader="dot" w:pos="6521"/>
      </w:tabs>
      <w:spacing w:before="0" w:after="0"/>
    </w:pPr>
  </w:style>
  <w:style w:type="paragraph" w:customStyle="1" w:styleId="TOFTitle">
    <w:name w:val="TOFTitle"/>
    <w:basedOn w:val="TOCTitle"/>
    <w:rsid w:val="00B132ED"/>
  </w:style>
  <w:style w:type="paragraph" w:styleId="TableofFigures">
    <w:name w:val="table of figures"/>
    <w:basedOn w:val="Normal"/>
    <w:next w:val="Normal"/>
    <w:semiHidden/>
    <w:rsid w:val="00B132ED"/>
    <w:pPr>
      <w:tabs>
        <w:tab w:val="right" w:leader="dot" w:pos="9072"/>
      </w:tabs>
      <w:ind w:left="970" w:hanging="403"/>
    </w:pPr>
    <w:rPr>
      <w:rFonts w:ascii="Times New Roman" w:hAnsi="Times New Roman"/>
      <w:b/>
    </w:rPr>
  </w:style>
  <w:style w:type="paragraph" w:styleId="ListNumber">
    <w:name w:val="List Number"/>
    <w:basedOn w:val="List"/>
    <w:rsid w:val="00B132ED"/>
    <w:pPr>
      <w:numPr>
        <w:numId w:val="11"/>
      </w:numPr>
    </w:pPr>
  </w:style>
  <w:style w:type="character" w:customStyle="1" w:styleId="WingdingSymbols">
    <w:name w:val="Wingding Symbols"/>
    <w:rsid w:val="00B132ED"/>
    <w:rPr>
      <w:rFonts w:ascii="Wingdings" w:hAnsi="Wingdings"/>
    </w:rPr>
  </w:style>
  <w:style w:type="paragraph" w:customStyle="1" w:styleId="TableHeading">
    <w:name w:val="Table Heading"/>
    <w:basedOn w:val="HeadingBase"/>
    <w:rsid w:val="00B132ED"/>
    <w:pPr>
      <w:keepLines/>
      <w:pBdr>
        <w:bottom w:val="single" w:sz="6" w:space="1" w:color="918585"/>
      </w:pBdr>
      <w:spacing w:before="240"/>
    </w:pPr>
  </w:style>
  <w:style w:type="character" w:customStyle="1" w:styleId="HotSpot">
    <w:name w:val="HotSpot"/>
    <w:rsid w:val="00B132ED"/>
    <w:rPr>
      <w:color w:val="0033CC"/>
      <w:u w:val="none"/>
    </w:rPr>
  </w:style>
  <w:style w:type="paragraph" w:customStyle="1" w:styleId="BodyTextRight">
    <w:name w:val="Body Text Right"/>
    <w:basedOn w:val="BodyText"/>
    <w:rsid w:val="00B132ED"/>
    <w:pPr>
      <w:spacing w:before="0" w:after="0"/>
      <w:jc w:val="right"/>
    </w:pPr>
  </w:style>
  <w:style w:type="paragraph" w:styleId="Index3">
    <w:name w:val="index 3"/>
    <w:basedOn w:val="ListNumber2"/>
    <w:next w:val="Normal"/>
    <w:semiHidden/>
    <w:rsid w:val="00B132ED"/>
    <w:pPr>
      <w:numPr>
        <w:numId w:val="0"/>
      </w:numPr>
      <w:tabs>
        <w:tab w:val="right" w:leader="dot" w:pos="4176"/>
      </w:tabs>
    </w:pPr>
  </w:style>
  <w:style w:type="paragraph" w:styleId="ListNumber2">
    <w:name w:val="List Number 2"/>
    <w:basedOn w:val="List2"/>
    <w:rsid w:val="00B132ED"/>
    <w:pPr>
      <w:numPr>
        <w:numId w:val="10"/>
      </w:numPr>
      <w:tabs>
        <w:tab w:val="clear" w:pos="1060"/>
      </w:tabs>
    </w:pPr>
  </w:style>
  <w:style w:type="paragraph" w:customStyle="1" w:styleId="MarginNote">
    <w:name w:val="Margin Note"/>
    <w:basedOn w:val="BodyText"/>
    <w:rsid w:val="00B132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32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32E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132ED"/>
    <w:rPr>
      <w:sz w:val="32"/>
    </w:rPr>
  </w:style>
  <w:style w:type="paragraph" w:customStyle="1" w:styleId="HeadingProcedure">
    <w:name w:val="Heading Procedure"/>
    <w:basedOn w:val="HeadingBase"/>
    <w:next w:val="Normal"/>
    <w:rsid w:val="00B132ED"/>
    <w:pPr>
      <w:tabs>
        <w:tab w:val="left" w:pos="0"/>
      </w:tabs>
      <w:spacing w:before="120" w:after="60"/>
    </w:pPr>
    <w:rPr>
      <w:i/>
      <w:color w:val="918585"/>
      <w:sz w:val="22"/>
    </w:rPr>
  </w:style>
  <w:style w:type="paragraph" w:customStyle="1" w:styleId="TableBodyText">
    <w:name w:val="Table Body Text"/>
    <w:basedOn w:val="BodyText"/>
    <w:rsid w:val="00B132ED"/>
    <w:pPr>
      <w:spacing w:before="60" w:after="60"/>
    </w:pPr>
  </w:style>
  <w:style w:type="paragraph" w:styleId="ListContinue">
    <w:name w:val="List Continue"/>
    <w:basedOn w:val="List"/>
    <w:rsid w:val="00B132ED"/>
    <w:pPr>
      <w:ind w:firstLine="0"/>
    </w:pPr>
  </w:style>
  <w:style w:type="paragraph" w:customStyle="1" w:styleId="ListNote">
    <w:name w:val="List Note"/>
    <w:basedOn w:val="List"/>
    <w:rsid w:val="00B132ED"/>
    <w:pPr>
      <w:pBdr>
        <w:top w:val="single" w:sz="6" w:space="2" w:color="918585"/>
        <w:bottom w:val="single" w:sz="6" w:space="2" w:color="918585"/>
      </w:pBdr>
      <w:tabs>
        <w:tab w:val="left" w:pos="1021"/>
      </w:tabs>
      <w:ind w:firstLine="0"/>
    </w:pPr>
  </w:style>
  <w:style w:type="paragraph" w:customStyle="1" w:styleId="Warning">
    <w:name w:val="Warning"/>
    <w:basedOn w:val="BodyText"/>
    <w:rsid w:val="00B132ED"/>
    <w:pPr>
      <w:shd w:val="clear" w:color="auto" w:fill="D9D9D9"/>
      <w:tabs>
        <w:tab w:val="left" w:pos="992"/>
      </w:tabs>
      <w:ind w:left="119" w:right="119"/>
    </w:pPr>
    <w:rPr>
      <w:sz w:val="20"/>
    </w:rPr>
  </w:style>
  <w:style w:type="paragraph" w:customStyle="1" w:styleId="MarginIcons">
    <w:name w:val="Margin Icons"/>
    <w:basedOn w:val="BodyText"/>
    <w:rsid w:val="00B132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32ED"/>
    <w:rPr>
      <w:rFonts w:ascii="Courier New" w:hAnsi="Courier New"/>
    </w:rPr>
  </w:style>
  <w:style w:type="paragraph" w:customStyle="1" w:styleId="NoteBullet">
    <w:name w:val="Note Bullet"/>
    <w:basedOn w:val="Note"/>
    <w:rsid w:val="00B132ED"/>
    <w:pPr>
      <w:tabs>
        <w:tab w:val="clear" w:pos="680"/>
      </w:tabs>
      <w:spacing w:before="60" w:after="60"/>
    </w:pPr>
  </w:style>
  <w:style w:type="paragraph" w:customStyle="1" w:styleId="SubHeading2">
    <w:name w:val="SubHeading2"/>
    <w:basedOn w:val="HeadingBase"/>
    <w:rsid w:val="00B132ED"/>
    <w:pPr>
      <w:spacing w:before="240" w:after="60"/>
    </w:pPr>
    <w:rPr>
      <w:sz w:val="20"/>
    </w:rPr>
  </w:style>
  <w:style w:type="paragraph" w:customStyle="1" w:styleId="SubHeading1">
    <w:name w:val="SubHeading1"/>
    <w:basedOn w:val="HeadingBase"/>
    <w:rsid w:val="00B132ED"/>
    <w:pPr>
      <w:spacing w:before="240" w:after="60"/>
    </w:pPr>
    <w:rPr>
      <w:color w:val="918585"/>
      <w:sz w:val="22"/>
    </w:rPr>
  </w:style>
  <w:style w:type="paragraph" w:customStyle="1" w:styleId="SideHeading">
    <w:name w:val="Side Heading"/>
    <w:basedOn w:val="HeadingBase"/>
    <w:rsid w:val="00B132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32ED"/>
    <w:pPr>
      <w:numPr>
        <w:numId w:val="12"/>
      </w:numPr>
    </w:pPr>
  </w:style>
  <w:style w:type="paragraph" w:styleId="PlainText">
    <w:name w:val="Plain Text"/>
    <w:basedOn w:val="Normal"/>
    <w:link w:val="PlainTextChar"/>
    <w:rsid w:val="00B132ED"/>
    <w:rPr>
      <w:sz w:val="20"/>
    </w:rPr>
  </w:style>
  <w:style w:type="character" w:customStyle="1" w:styleId="PlainTextChar">
    <w:name w:val="Plain Text Char"/>
    <w:basedOn w:val="DefaultParagraphFont"/>
    <w:link w:val="PlainText"/>
    <w:rsid w:val="00B132E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132ED"/>
    <w:rPr>
      <w:b/>
      <w:smallCaps/>
    </w:rPr>
  </w:style>
  <w:style w:type="paragraph" w:customStyle="1" w:styleId="TableListNumber">
    <w:name w:val="Table List Number"/>
    <w:basedOn w:val="ListNumber"/>
    <w:rsid w:val="00B132ED"/>
    <w:pPr>
      <w:numPr>
        <w:numId w:val="0"/>
      </w:numPr>
    </w:pPr>
  </w:style>
  <w:style w:type="paragraph" w:styleId="TOC4">
    <w:name w:val="toc 4"/>
    <w:basedOn w:val="TOCBase"/>
    <w:next w:val="Normal"/>
    <w:semiHidden/>
    <w:rsid w:val="00B132ED"/>
    <w:pPr>
      <w:tabs>
        <w:tab w:val="right" w:leader="dot" w:pos="9071"/>
      </w:tabs>
      <w:ind w:left="1701"/>
    </w:pPr>
  </w:style>
  <w:style w:type="paragraph" w:customStyle="1" w:styleId="ListAlpha">
    <w:name w:val="List Alpha"/>
    <w:basedOn w:val="List"/>
    <w:rsid w:val="00B132ED"/>
    <w:pPr>
      <w:numPr>
        <w:numId w:val="9"/>
      </w:numPr>
    </w:pPr>
  </w:style>
  <w:style w:type="paragraph" w:customStyle="1" w:styleId="ListAlpha2">
    <w:name w:val="List Alpha 2"/>
    <w:basedOn w:val="List2"/>
    <w:rsid w:val="00B132ED"/>
    <w:pPr>
      <w:numPr>
        <w:numId w:val="8"/>
      </w:numPr>
    </w:pPr>
  </w:style>
  <w:style w:type="paragraph" w:styleId="List3">
    <w:name w:val="List 3"/>
    <w:basedOn w:val="BodyText"/>
    <w:rsid w:val="00B132ED"/>
    <w:pPr>
      <w:tabs>
        <w:tab w:val="left" w:pos="1021"/>
      </w:tabs>
      <w:spacing w:before="60" w:after="60"/>
      <w:ind w:left="1020" w:hanging="340"/>
    </w:pPr>
  </w:style>
  <w:style w:type="paragraph" w:styleId="List4">
    <w:name w:val="List 4"/>
    <w:basedOn w:val="BodyText"/>
    <w:rsid w:val="00B132ED"/>
    <w:pPr>
      <w:tabs>
        <w:tab w:val="left" w:pos="1361"/>
      </w:tabs>
      <w:spacing w:before="60" w:after="60"/>
      <w:ind w:left="1361" w:hanging="340"/>
    </w:pPr>
  </w:style>
  <w:style w:type="paragraph" w:styleId="List5">
    <w:name w:val="List 5"/>
    <w:basedOn w:val="BodyText"/>
    <w:rsid w:val="00B132ED"/>
    <w:pPr>
      <w:tabs>
        <w:tab w:val="left" w:pos="1701"/>
      </w:tabs>
      <w:spacing w:before="60" w:after="60"/>
      <w:ind w:left="1701" w:hanging="340"/>
    </w:pPr>
  </w:style>
  <w:style w:type="paragraph" w:styleId="ListBullet3">
    <w:name w:val="List Bullet 3"/>
    <w:basedOn w:val="List3"/>
    <w:rsid w:val="00B132ED"/>
    <w:pPr>
      <w:numPr>
        <w:numId w:val="15"/>
      </w:numPr>
      <w:tabs>
        <w:tab w:val="clear" w:pos="1021"/>
      </w:tabs>
      <w:ind w:left="1037" w:hanging="357"/>
    </w:pPr>
  </w:style>
  <w:style w:type="paragraph" w:styleId="ListBullet4">
    <w:name w:val="List Bullet 4"/>
    <w:basedOn w:val="List4"/>
    <w:rsid w:val="00B132ED"/>
    <w:pPr>
      <w:numPr>
        <w:numId w:val="3"/>
      </w:numPr>
    </w:pPr>
  </w:style>
  <w:style w:type="paragraph" w:styleId="ListBullet5">
    <w:name w:val="List Bullet 5"/>
    <w:basedOn w:val="List5"/>
    <w:rsid w:val="00B132ED"/>
    <w:pPr>
      <w:numPr>
        <w:numId w:val="4"/>
      </w:numPr>
    </w:pPr>
  </w:style>
  <w:style w:type="paragraph" w:styleId="ListContinue2">
    <w:name w:val="List Continue 2"/>
    <w:basedOn w:val="List2"/>
    <w:rsid w:val="00B132ED"/>
    <w:pPr>
      <w:ind w:firstLine="0"/>
    </w:pPr>
  </w:style>
  <w:style w:type="paragraph" w:styleId="ListContinue3">
    <w:name w:val="List Continue 3"/>
    <w:basedOn w:val="List3"/>
    <w:rsid w:val="00B132ED"/>
    <w:pPr>
      <w:ind w:left="1021" w:firstLine="0"/>
    </w:pPr>
  </w:style>
  <w:style w:type="paragraph" w:styleId="ListContinue4">
    <w:name w:val="List Continue 4"/>
    <w:basedOn w:val="List4"/>
    <w:rsid w:val="00B132ED"/>
    <w:pPr>
      <w:ind w:firstLine="0"/>
    </w:pPr>
  </w:style>
  <w:style w:type="paragraph" w:styleId="ListContinue5">
    <w:name w:val="List Continue 5"/>
    <w:basedOn w:val="List5"/>
    <w:rsid w:val="00B132ED"/>
    <w:pPr>
      <w:ind w:firstLine="0"/>
    </w:pPr>
  </w:style>
  <w:style w:type="paragraph" w:styleId="ListNumber3">
    <w:name w:val="List Number 3"/>
    <w:basedOn w:val="List3"/>
    <w:rsid w:val="00B132ED"/>
    <w:pPr>
      <w:numPr>
        <w:numId w:val="5"/>
      </w:numPr>
    </w:pPr>
  </w:style>
  <w:style w:type="paragraph" w:styleId="ListNumber4">
    <w:name w:val="List Number 4"/>
    <w:basedOn w:val="List4"/>
    <w:rsid w:val="00B132ED"/>
    <w:pPr>
      <w:numPr>
        <w:numId w:val="6"/>
      </w:numPr>
    </w:pPr>
  </w:style>
  <w:style w:type="paragraph" w:styleId="ListNumber5">
    <w:name w:val="List Number 5"/>
    <w:basedOn w:val="List5"/>
    <w:rsid w:val="00B132ED"/>
    <w:pPr>
      <w:numPr>
        <w:numId w:val="7"/>
      </w:numPr>
    </w:pPr>
  </w:style>
  <w:style w:type="paragraph" w:styleId="BlockText">
    <w:name w:val="Block Text"/>
    <w:basedOn w:val="Normal"/>
    <w:rsid w:val="00B132ED"/>
    <w:pPr>
      <w:spacing w:after="120"/>
      <w:ind w:left="1440" w:right="1440"/>
    </w:pPr>
  </w:style>
  <w:style w:type="character" w:customStyle="1" w:styleId="Subscript">
    <w:name w:val="Subscript"/>
    <w:basedOn w:val="DefaultParagraphFont"/>
    <w:rsid w:val="00B132ED"/>
    <w:rPr>
      <w:sz w:val="16"/>
      <w:vertAlign w:val="subscript"/>
    </w:rPr>
  </w:style>
  <w:style w:type="character" w:customStyle="1" w:styleId="Superscript">
    <w:name w:val="Superscript"/>
    <w:basedOn w:val="DefaultParagraphFont"/>
    <w:rsid w:val="00B132ED"/>
    <w:rPr>
      <w:sz w:val="16"/>
      <w:vertAlign w:val="superscript"/>
    </w:rPr>
  </w:style>
  <w:style w:type="character" w:customStyle="1" w:styleId="Symbols">
    <w:name w:val="Symbols"/>
    <w:basedOn w:val="DefaultParagraphFont"/>
    <w:rsid w:val="00B132ED"/>
    <w:rPr>
      <w:rFonts w:ascii="Symbol" w:hAnsi="Symbol"/>
    </w:rPr>
  </w:style>
  <w:style w:type="character" w:customStyle="1" w:styleId="MenuOptions">
    <w:name w:val="Menu Options"/>
    <w:basedOn w:val="DefaultParagraphFont"/>
    <w:rsid w:val="00B132ED"/>
    <w:rPr>
      <w:rFonts w:ascii="Arial Narrow" w:hAnsi="Arial Narrow"/>
      <w:smallCaps/>
    </w:rPr>
  </w:style>
  <w:style w:type="character" w:customStyle="1" w:styleId="Buttons">
    <w:name w:val="Buttons"/>
    <w:basedOn w:val="DefaultParagraphFont"/>
    <w:rsid w:val="00B132ED"/>
    <w:rPr>
      <w:b/>
    </w:rPr>
  </w:style>
  <w:style w:type="character" w:customStyle="1" w:styleId="Underlined">
    <w:name w:val="Underlined"/>
    <w:basedOn w:val="DefaultParagraphFont"/>
    <w:rsid w:val="00B132ED"/>
    <w:rPr>
      <w:u w:val="single"/>
    </w:rPr>
  </w:style>
  <w:style w:type="paragraph" w:customStyle="1" w:styleId="TableBodyTextRight">
    <w:name w:val="Table Body Text Right"/>
    <w:basedOn w:val="TableBodyText"/>
    <w:rsid w:val="00B132ED"/>
    <w:pPr>
      <w:widowControl w:val="0"/>
      <w:autoSpaceDE w:val="0"/>
      <w:autoSpaceDN w:val="0"/>
      <w:adjustRightInd w:val="0"/>
      <w:jc w:val="right"/>
    </w:pPr>
    <w:rPr>
      <w:rFonts w:cs="Arial"/>
      <w:szCs w:val="18"/>
    </w:rPr>
  </w:style>
  <w:style w:type="paragraph" w:customStyle="1" w:styleId="CopyrightText">
    <w:name w:val="Copyright Text"/>
    <w:basedOn w:val="BodyText"/>
    <w:rsid w:val="00B132ED"/>
    <w:rPr>
      <w:sz w:val="18"/>
    </w:rPr>
  </w:style>
  <w:style w:type="paragraph" w:customStyle="1" w:styleId="BodySmallRight">
    <w:name w:val="Body Small Right"/>
    <w:basedOn w:val="BodyTextRight"/>
    <w:rsid w:val="00B132ED"/>
    <w:rPr>
      <w:sz w:val="18"/>
      <w:szCs w:val="18"/>
    </w:rPr>
  </w:style>
  <w:style w:type="paragraph" w:customStyle="1" w:styleId="MarginEdition">
    <w:name w:val="Margin Edition"/>
    <w:basedOn w:val="MarginNote"/>
    <w:rsid w:val="00B132ED"/>
    <w:pPr>
      <w:spacing w:before="0" w:after="0"/>
    </w:pPr>
    <w:rPr>
      <w:rFonts w:ascii="Times New Roman" w:hAnsi="Times New Roman"/>
      <w:color w:val="999999"/>
    </w:rPr>
  </w:style>
  <w:style w:type="paragraph" w:customStyle="1" w:styleId="Spacer">
    <w:name w:val="Spacer"/>
    <w:basedOn w:val="Normal"/>
    <w:rsid w:val="00B132ED"/>
    <w:rPr>
      <w:sz w:val="2"/>
      <w:szCs w:val="2"/>
    </w:rPr>
  </w:style>
  <w:style w:type="character" w:customStyle="1" w:styleId="Small">
    <w:name w:val="Small"/>
    <w:basedOn w:val="DefaultParagraphFont"/>
    <w:rsid w:val="00B132ED"/>
    <w:rPr>
      <w:sz w:val="16"/>
    </w:rPr>
  </w:style>
  <w:style w:type="paragraph" w:customStyle="1" w:styleId="WideTable">
    <w:name w:val="Wide Table"/>
    <w:basedOn w:val="Normal"/>
    <w:rsid w:val="00B132ED"/>
    <w:pPr>
      <w:ind w:left="-1418"/>
    </w:pPr>
    <w:rPr>
      <w:sz w:val="2"/>
      <w:szCs w:val="2"/>
    </w:rPr>
  </w:style>
  <w:style w:type="character" w:styleId="PageNumber">
    <w:name w:val="page number"/>
    <w:basedOn w:val="DefaultParagraphFont"/>
    <w:rsid w:val="00B132ED"/>
  </w:style>
  <w:style w:type="paragraph" w:styleId="Quote">
    <w:name w:val="Quote"/>
    <w:basedOn w:val="Heading1"/>
    <w:link w:val="QuoteChar"/>
    <w:qFormat/>
    <w:rsid w:val="00B132ED"/>
    <w:rPr>
      <w:b w:val="0"/>
      <w:sz w:val="72"/>
      <w:szCs w:val="72"/>
      <w:lang w:val="en-NZ"/>
    </w:rPr>
  </w:style>
  <w:style w:type="character" w:customStyle="1" w:styleId="QuoteChar">
    <w:name w:val="Quote Char"/>
    <w:basedOn w:val="DefaultParagraphFont"/>
    <w:link w:val="Quote"/>
    <w:rsid w:val="00B132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32ED"/>
    <w:pPr>
      <w:pageBreakBefore/>
    </w:pPr>
  </w:style>
  <w:style w:type="paragraph" w:customStyle="1" w:styleId="Border">
    <w:name w:val="Border"/>
    <w:basedOn w:val="Normal"/>
    <w:qFormat/>
    <w:rsid w:val="00B132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32ED"/>
    <w:rPr>
      <w:b/>
      <w:bCs/>
      <w:i/>
      <w:iCs/>
      <w:color w:val="auto"/>
    </w:rPr>
  </w:style>
  <w:style w:type="paragraph" w:styleId="IntenseQuote">
    <w:name w:val="Intense Quote"/>
    <w:basedOn w:val="Normal"/>
    <w:next w:val="Normal"/>
    <w:link w:val="IntenseQuoteChar"/>
    <w:uiPriority w:val="30"/>
    <w:qFormat/>
    <w:rsid w:val="00B132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32E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132ED"/>
    <w:rPr>
      <w:smallCaps/>
      <w:color w:val="auto"/>
      <w:u w:val="single"/>
    </w:rPr>
  </w:style>
  <w:style w:type="character" w:styleId="IntenseReference">
    <w:name w:val="Intense Reference"/>
    <w:basedOn w:val="DefaultParagraphFont"/>
    <w:uiPriority w:val="32"/>
    <w:qFormat/>
    <w:rsid w:val="00B132ED"/>
    <w:rPr>
      <w:b/>
      <w:bCs/>
      <w:smallCaps/>
      <w:color w:val="auto"/>
      <w:spacing w:val="5"/>
      <w:u w:val="single"/>
    </w:rPr>
  </w:style>
  <w:style w:type="paragraph" w:customStyle="1" w:styleId="2ColumnHeading">
    <w:name w:val="2Column Heading"/>
    <w:basedOn w:val="BodyText"/>
    <w:qFormat/>
    <w:rsid w:val="00B132ED"/>
    <w:pPr>
      <w:spacing w:after="60"/>
      <w:ind w:left="-2268"/>
    </w:pPr>
    <w:rPr>
      <w:b/>
    </w:rPr>
  </w:style>
  <w:style w:type="paragraph" w:customStyle="1" w:styleId="Heading1TOC">
    <w:name w:val="Heading1 TOC"/>
    <w:basedOn w:val="Normal"/>
    <w:qFormat/>
    <w:rsid w:val="00B132ED"/>
    <w:pPr>
      <w:spacing w:before="240" w:after="120"/>
    </w:pPr>
    <w:rPr>
      <w:rFonts w:ascii="Times New Roman" w:hAnsi="Times New Roman"/>
      <w:b/>
      <w:sz w:val="32"/>
    </w:rPr>
  </w:style>
  <w:style w:type="paragraph" w:customStyle="1" w:styleId="Heading2TOC">
    <w:name w:val="Heading2 TOC"/>
    <w:basedOn w:val="Normal"/>
    <w:qFormat/>
    <w:rsid w:val="00B132ED"/>
    <w:pPr>
      <w:spacing w:before="240" w:after="60"/>
    </w:pPr>
    <w:rPr>
      <w:rFonts w:ascii="Times New Roman" w:hAnsi="Times New Roman"/>
      <w:b/>
      <w:sz w:val="28"/>
    </w:rPr>
  </w:style>
  <w:style w:type="character" w:customStyle="1" w:styleId="Underline">
    <w:name w:val="Underline"/>
    <w:basedOn w:val="DefaultParagraphFont"/>
    <w:qFormat/>
    <w:rsid w:val="00B132ED"/>
    <w:rPr>
      <w:u w:val="single"/>
    </w:rPr>
  </w:style>
  <w:style w:type="paragraph" w:styleId="BalloonText">
    <w:name w:val="Balloon Text"/>
    <w:basedOn w:val="Normal"/>
    <w:link w:val="BalloonTextChar"/>
    <w:rsid w:val="00B132ED"/>
    <w:rPr>
      <w:rFonts w:ascii="Tahoma" w:hAnsi="Tahoma" w:cs="Tahoma"/>
      <w:sz w:val="16"/>
      <w:szCs w:val="16"/>
    </w:rPr>
  </w:style>
  <w:style w:type="character" w:customStyle="1" w:styleId="BalloonTextChar">
    <w:name w:val="Balloon Text Char"/>
    <w:basedOn w:val="DefaultParagraphFont"/>
    <w:link w:val="BalloonText"/>
    <w:rsid w:val="00B132E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132E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32E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1151</Words>
  <Characters>7318</Characters>
  <Application>Microsoft Office Word</Application>
  <DocSecurity>0</DocSecurity>
  <Lines>256</Lines>
  <Paragraphs>121</Paragraphs>
  <ScaleCrop>false</ScaleCrop>
  <Company>Author-it Software Corporation Ltd.</Company>
  <LinksUpToDate>false</LinksUpToDate>
  <CharactersWithSpaces>8404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AUM2008B Maintain effective workplace relationships</dc:title>
  <dc:subject>Approved</dc:subject>
  <dc:creator>Auto Skills Australia</dc:creator>
  <cp:keywords>Revision Number: 1</cp:keywords>
  <dc:description>Copyright © 1996-2007 Author-it Software Corporation Ltd., all rights reserved.</dc:description>
  <cp:lastModifiedBy>Windows User</cp:lastModifiedBy>
  <cp:revision>3</cp:revision>
  <dcterms:created xsi:type="dcterms:W3CDTF">2012-05-27T04:30:00Z</dcterms:created>
  <dcterms:modified xsi:type="dcterms:W3CDTF">2012-05-27T04:30:00Z</dcterms:modified>
</cp:coreProperties>
</file>