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C11" w:rsidP="00652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AUMGTY002 Install vehicle components</w:t>
      </w:r>
      <w:r>
        <w:fldChar w:fldCharType="end"/>
      </w:r>
    </w:p>
    <w:p w:rsidR="00652C11" w:rsidP="00652C11">
      <w:pPr>
        <w:pStyle w:val="Version"/>
        <w:sectPr w:rsidSect="00AC3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092" w:rsidP="00AC3092">
      <w:pPr>
        <w:pStyle w:val="SuperHeading"/>
      </w:pPr>
      <w:r w:rsidRPr="00AC3092">
        <w:t>Assessment Requirements for AUMGTY002 Install vehicle components</w:t>
      </w:r>
    </w:p>
    <w:p w:rsidR="00000000" w:rsidRPr="00AC3092" w:rsidP="00AC3092">
      <w:pPr>
        <w:pStyle w:val="Heading1"/>
      </w:pPr>
      <w:bookmarkStart w:id="1" w:name="O_575906"/>
      <w:bookmarkEnd w:id="1"/>
      <w:r w:rsidRPr="00AC309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52C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2" w:rsidP="00AC3092">
            <w:pPr>
              <w:pStyle w:val="BodyText"/>
            </w:pPr>
            <w:r w:rsidRPr="00AC309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2">
            <w:pPr>
              <w:pStyle w:val="BodyText"/>
              <w:rPr>
                <w:lang w:val="en-NZ"/>
              </w:rPr>
            </w:pPr>
            <w:r w:rsidRPr="00AC3092">
              <w:rPr>
                <w:rStyle w:val="SpecialBold"/>
              </w:rPr>
              <w:t>Comment</w:t>
            </w:r>
          </w:p>
        </w:tc>
      </w:tr>
      <w:tr w:rsidTr="00652C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092">
            <w:pPr>
              <w:pStyle w:val="BodyText"/>
              <w:rPr>
                <w:lang w:val="en-NZ"/>
              </w:rPr>
            </w:pPr>
            <w:r w:rsidRPr="00AC309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092" w:rsidP="00AC3092">
            <w:pPr>
              <w:pStyle w:val="BodyText"/>
            </w:pPr>
            <w:r w:rsidRPr="00AC3092">
              <w:t>Unit updated to reflect the new standards for Training Packages</w:t>
            </w:r>
          </w:p>
          <w:p w:rsidR="00000000" w:rsidRPr="00AC3092" w:rsidP="00AC3092">
            <w:pPr>
              <w:pStyle w:val="BodyText"/>
            </w:pPr>
            <w:r w:rsidRPr="00AC3092">
              <w:t>Replaces AUMGTY3002 Mount and install assembled component to chassis or frame</w:t>
            </w:r>
          </w:p>
        </w:tc>
      </w:tr>
    </w:tbl>
    <w:p w:rsidR="00000000" w:rsidRPr="00AC3092" w:rsidP="00AC3092">
      <w:pPr>
        <w:pStyle w:val="BodyText"/>
      </w:pPr>
    </w:p>
    <w:p w:rsidR="00000000" w:rsidRPr="00AC3092" w:rsidP="00AC3092">
      <w:pPr>
        <w:pStyle w:val="AllowPageBreak"/>
      </w:pPr>
    </w:p>
    <w:p w:rsidR="00000000" w:rsidRPr="00AC3092" w:rsidP="00AC3092">
      <w:pPr>
        <w:pStyle w:val="Heading1"/>
      </w:pPr>
      <w:bookmarkStart w:id="2" w:name="O_575907"/>
      <w:bookmarkEnd w:id="2"/>
      <w:r w:rsidRPr="00AC3092">
        <w:t>Performance Evidence</w:t>
      </w:r>
    </w:p>
    <w:p w:rsidR="00000000" w:rsidRPr="00AC3092" w:rsidP="00652C11">
      <w:pPr>
        <w:pStyle w:val="BodyText"/>
      </w:pPr>
      <w:r w:rsidRPr="00AC3092">
        <w:t>Before competency can be determined, individuals must have competently installed vehicle components on a minimum of two occasions.</w:t>
      </w:r>
    </w:p>
    <w:p w:rsidR="00000000" w:rsidRPr="00AC3092" w:rsidP="00652C11">
      <w:pPr>
        <w:pStyle w:val="BodyText"/>
      </w:pPr>
      <w:r w:rsidRPr="00AC3092">
        <w:t>Individ</w:t>
      </w:r>
      <w:r w:rsidRPr="00AC3092">
        <w:t xml:space="preserve">uals must demonstrate they can: </w:t>
      </w:r>
    </w:p>
    <w:p w:rsidR="00000000" w:rsidRPr="00AC3092" w:rsidP="00AC3092">
      <w:pPr>
        <w:pStyle w:val="ListBullet"/>
      </w:pPr>
      <w:r w:rsidRPr="00AC3092">
        <w:t>mount and install assembled components and service lines to a chassis or frame according to workplace procedures and work health and safety (WHS) requirements</w:t>
      </w:r>
    </w:p>
    <w:p w:rsidR="00000000" w:rsidRPr="00AC3092" w:rsidP="00AC3092">
      <w:pPr>
        <w:pStyle w:val="ListBullet"/>
      </w:pPr>
      <w:r w:rsidRPr="00AC3092">
        <w:t>follow job specifications and work instructions when installing vehicle components</w:t>
      </w:r>
    </w:p>
    <w:p w:rsidR="00000000" w:rsidRPr="00AC3092" w:rsidP="00AC3092">
      <w:pPr>
        <w:pStyle w:val="ListBullet"/>
      </w:pPr>
      <w:r w:rsidRPr="00AC3092">
        <w:t>identify materials lists, working drawings and production requirements</w:t>
      </w:r>
    </w:p>
    <w:p w:rsidR="00000000" w:rsidRPr="00AC3092" w:rsidP="00AC3092">
      <w:pPr>
        <w:pStyle w:val="ListBullet"/>
      </w:pPr>
      <w:r w:rsidRPr="00AC3092">
        <w:t>select components for installation</w:t>
      </w:r>
    </w:p>
    <w:p w:rsidR="00000000" w:rsidRPr="00AC3092" w:rsidP="00AC3092">
      <w:pPr>
        <w:pStyle w:val="ListBullet"/>
      </w:pPr>
      <w:r w:rsidRPr="00AC3092">
        <w:t>select and use tools and equipment for installing vehicle component</w:t>
      </w:r>
      <w:r w:rsidRPr="00AC3092">
        <w:t>s</w:t>
      </w:r>
    </w:p>
    <w:p w:rsidR="00000000" w:rsidRPr="00AC3092" w:rsidP="00AC3092">
      <w:pPr>
        <w:pStyle w:val="ListBullet"/>
      </w:pPr>
      <w:r w:rsidRPr="00AC3092">
        <w:t>complete workplace documentation relating to installing vehicle components</w:t>
      </w:r>
    </w:p>
    <w:p w:rsidR="00000000" w:rsidRPr="00AC3092" w:rsidP="00AC3092">
      <w:pPr>
        <w:pStyle w:val="ListBullet"/>
      </w:pPr>
      <w:r w:rsidRPr="00AC3092">
        <w:t>apply manual-handling techniques relating to installing vehicle components.</w:t>
      </w:r>
    </w:p>
    <w:p w:rsidR="00000000" w:rsidRPr="00AC3092" w:rsidP="00AC3092">
      <w:pPr>
        <w:pStyle w:val="AllowPageBreak"/>
      </w:pPr>
    </w:p>
    <w:p w:rsidR="00000000" w:rsidRPr="00AC3092" w:rsidP="00AC3092">
      <w:pPr>
        <w:pStyle w:val="Heading1"/>
      </w:pPr>
      <w:bookmarkStart w:id="3" w:name="O_575908"/>
      <w:bookmarkEnd w:id="3"/>
      <w:r w:rsidRPr="00AC3092">
        <w:t>Knowledge Evidence</w:t>
      </w:r>
    </w:p>
    <w:p w:rsidR="00000000" w:rsidRPr="00AC3092" w:rsidP="00652C11">
      <w:pPr>
        <w:pStyle w:val="BodyText"/>
      </w:pPr>
      <w:r w:rsidRPr="00AC3092">
        <w:t>Individuals must be able to demonstrate knowledge of:</w:t>
      </w:r>
    </w:p>
    <w:p w:rsidR="00000000" w:rsidRPr="00AC3092" w:rsidP="00AC3092">
      <w:pPr>
        <w:pStyle w:val="ListBullet"/>
      </w:pPr>
      <w:r w:rsidRPr="00AC3092">
        <w:t>workplace pr</w:t>
      </w:r>
      <w:r w:rsidRPr="00AC3092">
        <w:t>ocedures and WHS requirements relating to installing vehicle components, including safe use of vehicle component installation equipment</w:t>
      </w:r>
    </w:p>
    <w:p w:rsidR="00000000" w:rsidRPr="00AC3092" w:rsidP="00AC3092">
      <w:pPr>
        <w:pStyle w:val="ListBullet"/>
      </w:pPr>
      <w:r w:rsidRPr="00AC3092">
        <w:t>quality standards relating to installing vehicle components</w:t>
      </w:r>
    </w:p>
    <w:p w:rsidR="00000000" w:rsidRPr="00AC3092" w:rsidP="00AC3092">
      <w:pPr>
        <w:pStyle w:val="ListBullet"/>
      </w:pPr>
      <w:r w:rsidRPr="00AC3092">
        <w:t>manufacturing procedures and vehicle component specification</w:t>
      </w:r>
      <w:r w:rsidRPr="00AC3092">
        <w:t>s</w:t>
      </w:r>
    </w:p>
    <w:p w:rsidR="00000000" w:rsidRPr="00AC3092" w:rsidP="00AC3092">
      <w:pPr>
        <w:pStyle w:val="ListBullet"/>
      </w:pPr>
      <w:r w:rsidRPr="00AC3092">
        <w:t>material-handling techniques for installing vehicle components</w:t>
      </w:r>
    </w:p>
    <w:p w:rsidR="00000000" w:rsidRPr="00AC3092" w:rsidP="00AC3092">
      <w:pPr>
        <w:pStyle w:val="ListBullet"/>
      </w:pPr>
      <w:r w:rsidRPr="00AC3092">
        <w:t>work sheets and production schedule documentation relating to installing vehicle components</w:t>
      </w:r>
    </w:p>
    <w:p w:rsidR="00000000" w:rsidRPr="00AC3092" w:rsidP="00AC3092">
      <w:pPr>
        <w:pStyle w:val="ListBullet"/>
      </w:pPr>
      <w:r w:rsidRPr="00AC3092">
        <w:t>vehicle components</w:t>
      </w:r>
    </w:p>
    <w:p w:rsidR="00000000" w:rsidRPr="00AC3092" w:rsidP="00AC3092">
      <w:pPr>
        <w:pStyle w:val="ListBullet"/>
      </w:pPr>
      <w:r w:rsidRPr="00AC3092">
        <w:t>procedures for operating lifting equipment required to install vehicle component</w:t>
      </w:r>
      <w:r w:rsidRPr="00AC3092">
        <w:t>s.</w:t>
      </w:r>
    </w:p>
    <w:p w:rsidR="00000000" w:rsidRPr="00AC3092" w:rsidP="00AC3092">
      <w:pPr>
        <w:pStyle w:val="AllowPageBreak"/>
      </w:pPr>
    </w:p>
    <w:p w:rsidR="00000000" w:rsidRPr="00AC3092" w:rsidP="00AC3092">
      <w:pPr>
        <w:pStyle w:val="Heading1"/>
      </w:pPr>
      <w:bookmarkStart w:id="4" w:name="O_575909"/>
      <w:bookmarkEnd w:id="4"/>
      <w:r w:rsidRPr="00AC3092">
        <w:t>Assessment Conditions</w:t>
      </w:r>
    </w:p>
    <w:p w:rsidR="00000000" w:rsidRPr="00AC3092" w:rsidP="00652C11">
      <w:pPr>
        <w:pStyle w:val="BodyText"/>
      </w:pPr>
      <w:r w:rsidRPr="00AC3092">
        <w:t>Assessors must satisfy SNR/AQTF assessor requirements.</w:t>
      </w:r>
    </w:p>
    <w:p w:rsidR="00000000" w:rsidRPr="00AC3092" w:rsidP="00652C11">
      <w:pPr>
        <w:pStyle w:val="BodyText"/>
      </w:pPr>
      <w:r w:rsidRPr="00AC3092">
        <w:t>Competency is to be assessed in the workplace or a simulated environment that accurately reflects performance in a real workplace setting.</w:t>
      </w:r>
    </w:p>
    <w:p w:rsidR="00000000" w:rsidRPr="00AC3092" w:rsidP="00652C11">
      <w:pPr>
        <w:pStyle w:val="BodyText"/>
      </w:pPr>
      <w:r w:rsidRPr="00AC3092">
        <w:t xml:space="preserve">Where assessment of </w:t>
      </w:r>
      <w:r w:rsidRPr="00AC3092">
        <w:t>competency includes third-party evidence, individuals must provide evidence that links them to the vehicles on which they have worked, e.g. work orders.</w:t>
      </w:r>
    </w:p>
    <w:p w:rsidR="00000000" w:rsidRPr="00AC3092" w:rsidP="00652C11">
      <w:pPr>
        <w:pStyle w:val="BodyText"/>
      </w:pPr>
      <w:r w:rsidRPr="00AC3092">
        <w:t>Assessors must verify performance evidence through questioning on skills and knowledge to ensure correct interpretation and application.</w:t>
      </w:r>
    </w:p>
    <w:p w:rsidR="00000000" w:rsidRPr="00AC3092" w:rsidP="00652C11">
      <w:pPr>
        <w:pStyle w:val="BodyText"/>
      </w:pPr>
      <w:r w:rsidRPr="00AC3092">
        <w:t>The following resources must be made available:</w:t>
      </w:r>
    </w:p>
    <w:p w:rsidR="00000000" w:rsidRPr="00AC3092" w:rsidP="00AC3092">
      <w:pPr>
        <w:pStyle w:val="ListBullet"/>
      </w:pPr>
      <w:r w:rsidRPr="00AC3092">
        <w:t>automotive manufacturing workplace or simulated workplace</w:t>
      </w:r>
    </w:p>
    <w:p w:rsidR="00000000" w:rsidRPr="00AC3092" w:rsidP="00AC3092">
      <w:pPr>
        <w:pStyle w:val="ListBullet"/>
      </w:pPr>
      <w:r w:rsidRPr="00AC3092">
        <w:t>working draw</w:t>
      </w:r>
      <w:r w:rsidRPr="00AC3092">
        <w:t>ings and component specifications for installation</w:t>
      </w:r>
    </w:p>
    <w:p w:rsidR="00000000" w:rsidRPr="00AC3092" w:rsidP="00AC3092">
      <w:pPr>
        <w:pStyle w:val="ListBullet"/>
      </w:pPr>
      <w:r w:rsidRPr="00AC3092">
        <w:t>original equipment manufacturer (OEM) installation guides</w:t>
      </w:r>
    </w:p>
    <w:p w:rsidR="00000000" w:rsidRPr="00AC3092" w:rsidP="00AC3092">
      <w:pPr>
        <w:pStyle w:val="ListBullet"/>
      </w:pPr>
      <w:r w:rsidRPr="00AC3092">
        <w:t>service line fasteners and assembled components</w:t>
      </w:r>
    </w:p>
    <w:p w:rsidR="00000000" w:rsidRPr="00AC3092" w:rsidP="00AC3092">
      <w:pPr>
        <w:pStyle w:val="ListBullet"/>
      </w:pPr>
      <w:r w:rsidRPr="00AC3092">
        <w:t>tools and equipment required to install vehicle components</w:t>
      </w:r>
    </w:p>
    <w:p w:rsidR="00000000" w:rsidRPr="00AC3092" w:rsidP="00AC3092">
      <w:pPr>
        <w:pStyle w:val="ListBullet"/>
      </w:pPr>
      <w:r w:rsidRPr="00AC3092">
        <w:t>personal protective clothing and equipme</w:t>
      </w:r>
      <w:r w:rsidRPr="00AC3092">
        <w:t>nt relating to work requirements</w:t>
      </w:r>
    </w:p>
    <w:p w:rsidR="00000000" w:rsidRPr="00AC3092" w:rsidP="00AC3092">
      <w:pPr>
        <w:pStyle w:val="ListBullet"/>
      </w:pPr>
      <w:r w:rsidRPr="00AC3092">
        <w:t xml:space="preserve">Vehicle Standards Bulleting 6 (VSB6) National Code of Practice </w:t>
      </w:r>
      <w:r w:rsidRPr="00AC3092">
        <w:rPr>
          <w:rStyle w:val="Symbols"/>
        </w:rPr>
        <w:t></w:t>
      </w:r>
      <w:r w:rsidRPr="00AC3092">
        <w:t xml:space="preserve"> Heavy Vehicle Modifications</w:t>
      </w:r>
    </w:p>
    <w:p w:rsidR="00000000" w:rsidRPr="00AC3092" w:rsidP="00AC3092">
      <w:pPr>
        <w:pStyle w:val="ListBullet"/>
      </w:pPr>
      <w:r w:rsidRPr="00AC3092">
        <w:t>workplace procedures for installing vehicle components</w:t>
      </w:r>
    </w:p>
    <w:p w:rsidR="00000000" w:rsidRPr="00AC3092" w:rsidP="00AC3092">
      <w:pPr>
        <w:pStyle w:val="ListBullet"/>
      </w:pPr>
      <w:r w:rsidRPr="00AC3092">
        <w:t>lifting equipment required to install vehicle components.</w:t>
      </w:r>
    </w:p>
    <w:p w:rsidR="00000000" w:rsidRPr="00AC3092" w:rsidP="00AC3092">
      <w:pPr>
        <w:pStyle w:val="AllowPageBreak"/>
      </w:pPr>
    </w:p>
    <w:p w:rsidR="00000000" w:rsidRPr="00AC3092" w:rsidP="00AC3092">
      <w:pPr>
        <w:pStyle w:val="Heading1"/>
      </w:pPr>
      <w:bookmarkStart w:id="5" w:name="O_575911"/>
      <w:bookmarkEnd w:id="5"/>
      <w:r w:rsidRPr="00AC3092">
        <w:t>Links</w:t>
      </w:r>
    </w:p>
    <w:p w:rsidR="00000000" w:rsidRPr="00AC3092" w:rsidP="00652C11">
      <w:pPr>
        <w:pStyle w:val="BodyText"/>
      </w:pPr>
      <w:r w:rsidRPr="00AC3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93FD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C3092" w:rsidP="00652C11">
      <w:pPr>
        <w:pStyle w:val="BodyText"/>
      </w:pPr>
      <w:r w:rsidRPr="00AC3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93FD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C3092" w:rsidP="00AC3092"/>
    <w:sectPr w:rsidSect="00AC3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2" w:rsidRPr="00652C11" w:rsidP="00652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11" w:rsidP="00AC3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C11" w:rsidP="00AC3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52C11" w:rsidP="00AC3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092" w:rsidRPr="00652C11" w:rsidP="00652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11" w:rsidRPr="002D2AF8" w:rsidP="00AC3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AUMGTY002 Install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52C11" w:rsidP="00AC3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EE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101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092"/>
  </w:style>
  <w:style w:type="character" w:customStyle="1" w:styleId="Heading1Char">
    <w:name w:val="Heading 1 Char"/>
    <w:basedOn w:val="DefaultParagraphFont"/>
    <w:link w:val="Heading1"/>
    <w:rsid w:val="00AC3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0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092"/>
    <w:rPr>
      <w:b/>
      <w:spacing w:val="0"/>
    </w:rPr>
  </w:style>
  <w:style w:type="paragraph" w:customStyle="1" w:styleId="SuperHeading">
    <w:name w:val="SuperHeading"/>
    <w:basedOn w:val="Normal"/>
    <w:rsid w:val="00AC3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C3092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AC3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0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092"/>
    <w:rPr>
      <w:i/>
    </w:rPr>
  </w:style>
  <w:style w:type="paragraph" w:styleId="Caption">
    <w:name w:val="caption"/>
    <w:basedOn w:val="BodyText"/>
    <w:next w:val="Normal"/>
    <w:qFormat/>
    <w:rsid w:val="00AC3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092"/>
  </w:style>
  <w:style w:type="paragraph" w:styleId="TableofFigures">
    <w:name w:val="table of figures"/>
    <w:basedOn w:val="Normal"/>
    <w:next w:val="Normal"/>
    <w:semiHidden/>
    <w:rsid w:val="00AC3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0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092"/>
    <w:rPr>
      <w:rFonts w:ascii="Wingdings" w:hAnsi="Wingdings"/>
    </w:rPr>
  </w:style>
  <w:style w:type="paragraph" w:customStyle="1" w:styleId="TableHeading">
    <w:name w:val="Table Heading"/>
    <w:basedOn w:val="HeadingBase"/>
    <w:rsid w:val="00AC3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092"/>
    <w:rPr>
      <w:color w:val="0033CC"/>
      <w:u w:val="none"/>
    </w:rPr>
  </w:style>
  <w:style w:type="paragraph" w:customStyle="1" w:styleId="BodyTextRight">
    <w:name w:val="Body Text Right"/>
    <w:basedOn w:val="BodyText"/>
    <w:rsid w:val="00AC3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0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092"/>
    <w:rPr>
      <w:sz w:val="32"/>
    </w:rPr>
  </w:style>
  <w:style w:type="paragraph" w:customStyle="1" w:styleId="HeadingProcedure">
    <w:name w:val="Heading Procedure"/>
    <w:basedOn w:val="HeadingBase"/>
    <w:next w:val="Normal"/>
    <w:rsid w:val="00AC3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092"/>
    <w:pPr>
      <w:spacing w:before="60" w:after="60"/>
    </w:pPr>
  </w:style>
  <w:style w:type="paragraph" w:styleId="ListContinue">
    <w:name w:val="List Continue"/>
    <w:basedOn w:val="List"/>
    <w:rsid w:val="00AC3092"/>
    <w:pPr>
      <w:ind w:firstLine="0"/>
    </w:pPr>
  </w:style>
  <w:style w:type="paragraph" w:customStyle="1" w:styleId="ListNote">
    <w:name w:val="List Note"/>
    <w:basedOn w:val="List"/>
    <w:rsid w:val="00AC3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092"/>
    <w:rPr>
      <w:rFonts w:ascii="Courier New" w:hAnsi="Courier New"/>
    </w:rPr>
  </w:style>
  <w:style w:type="paragraph" w:customStyle="1" w:styleId="NoteBullet">
    <w:name w:val="Note Bullet"/>
    <w:basedOn w:val="Note"/>
    <w:rsid w:val="00AC3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0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092"/>
    <w:rPr>
      <w:b/>
      <w:smallCaps/>
    </w:rPr>
  </w:style>
  <w:style w:type="paragraph" w:customStyle="1" w:styleId="TableListNumber">
    <w:name w:val="Table List Number"/>
    <w:basedOn w:val="ListNumber"/>
    <w:rsid w:val="00AC3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092"/>
    <w:pPr>
      <w:numPr>
        <w:numId w:val="8"/>
      </w:numPr>
    </w:pPr>
  </w:style>
  <w:style w:type="paragraph" w:customStyle="1" w:styleId="ListAlpha2">
    <w:name w:val="List Alpha 2"/>
    <w:basedOn w:val="List2"/>
    <w:rsid w:val="00AC3092"/>
    <w:pPr>
      <w:numPr>
        <w:numId w:val="7"/>
      </w:numPr>
    </w:pPr>
  </w:style>
  <w:style w:type="paragraph" w:styleId="List2">
    <w:name w:val="List 2"/>
    <w:basedOn w:val="BodyText"/>
    <w:rsid w:val="00AC3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0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0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092"/>
    <w:pPr>
      <w:numPr>
        <w:numId w:val="3"/>
      </w:numPr>
    </w:pPr>
  </w:style>
  <w:style w:type="paragraph" w:styleId="ListContinue2">
    <w:name w:val="List Continue 2"/>
    <w:basedOn w:val="List2"/>
    <w:rsid w:val="00AC3092"/>
    <w:pPr>
      <w:ind w:firstLine="0"/>
    </w:pPr>
  </w:style>
  <w:style w:type="paragraph" w:styleId="ListContinue3">
    <w:name w:val="List Continue 3"/>
    <w:basedOn w:val="List3"/>
    <w:rsid w:val="00AC3092"/>
    <w:pPr>
      <w:ind w:left="1021" w:firstLine="0"/>
    </w:pPr>
  </w:style>
  <w:style w:type="paragraph" w:styleId="ListContinue4">
    <w:name w:val="List Continue 4"/>
    <w:basedOn w:val="List4"/>
    <w:rsid w:val="00AC3092"/>
    <w:pPr>
      <w:ind w:firstLine="0"/>
    </w:pPr>
  </w:style>
  <w:style w:type="paragraph" w:styleId="ListContinue5">
    <w:name w:val="List Continue 5"/>
    <w:basedOn w:val="List5"/>
    <w:rsid w:val="00AC3092"/>
    <w:pPr>
      <w:ind w:firstLine="0"/>
    </w:pPr>
  </w:style>
  <w:style w:type="paragraph" w:styleId="ListNumber3">
    <w:name w:val="List Number 3"/>
    <w:basedOn w:val="List3"/>
    <w:rsid w:val="00AC3092"/>
    <w:pPr>
      <w:numPr>
        <w:numId w:val="4"/>
      </w:numPr>
    </w:pPr>
  </w:style>
  <w:style w:type="paragraph" w:styleId="ListNumber4">
    <w:name w:val="List Number 4"/>
    <w:basedOn w:val="List4"/>
    <w:rsid w:val="00AC3092"/>
    <w:pPr>
      <w:numPr>
        <w:numId w:val="5"/>
      </w:numPr>
    </w:pPr>
  </w:style>
  <w:style w:type="paragraph" w:styleId="ListNumber5">
    <w:name w:val="List Number 5"/>
    <w:basedOn w:val="List5"/>
    <w:rsid w:val="00AC3092"/>
    <w:pPr>
      <w:numPr>
        <w:numId w:val="6"/>
      </w:numPr>
    </w:pPr>
  </w:style>
  <w:style w:type="paragraph" w:styleId="BlockText">
    <w:name w:val="Block Text"/>
    <w:basedOn w:val="Normal"/>
    <w:rsid w:val="00AC3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09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C3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092"/>
    <w:rPr>
      <w:b/>
    </w:rPr>
  </w:style>
  <w:style w:type="character" w:customStyle="1" w:styleId="Underlined">
    <w:name w:val="Underlined"/>
    <w:basedOn w:val="DefaultParagraphFont"/>
    <w:rsid w:val="00AC3092"/>
    <w:rPr>
      <w:u w:val="single"/>
    </w:rPr>
  </w:style>
  <w:style w:type="paragraph" w:customStyle="1" w:styleId="TableBodyTextRight">
    <w:name w:val="Table Body Text Right"/>
    <w:basedOn w:val="TableBodyText"/>
    <w:rsid w:val="00AC3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092"/>
    <w:rPr>
      <w:sz w:val="18"/>
    </w:rPr>
  </w:style>
  <w:style w:type="paragraph" w:customStyle="1" w:styleId="BodySmallRight">
    <w:name w:val="Body Small Right"/>
    <w:basedOn w:val="BodyTextRight"/>
    <w:rsid w:val="00AC3092"/>
    <w:rPr>
      <w:sz w:val="18"/>
      <w:szCs w:val="18"/>
    </w:rPr>
  </w:style>
  <w:style w:type="paragraph" w:customStyle="1" w:styleId="MarginEdition">
    <w:name w:val="Margin Edition"/>
    <w:basedOn w:val="MarginNote"/>
    <w:rsid w:val="00AC3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092"/>
    <w:rPr>
      <w:sz w:val="2"/>
      <w:szCs w:val="2"/>
    </w:rPr>
  </w:style>
  <w:style w:type="character" w:customStyle="1" w:styleId="Small">
    <w:name w:val="Small"/>
    <w:basedOn w:val="DefaultParagraphFont"/>
    <w:rsid w:val="00AC3092"/>
    <w:rPr>
      <w:sz w:val="16"/>
    </w:rPr>
  </w:style>
  <w:style w:type="paragraph" w:customStyle="1" w:styleId="WideTable">
    <w:name w:val="Wide Table"/>
    <w:basedOn w:val="Normal"/>
    <w:rsid w:val="00AC3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092"/>
  </w:style>
  <w:style w:type="paragraph" w:styleId="Quote">
    <w:name w:val="Quote"/>
    <w:basedOn w:val="Heading1"/>
    <w:link w:val="QuoteChar"/>
    <w:qFormat/>
    <w:rsid w:val="00AC3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092"/>
    <w:pPr>
      <w:pageBreakBefore/>
    </w:pPr>
  </w:style>
  <w:style w:type="paragraph" w:customStyle="1" w:styleId="Border">
    <w:name w:val="Border"/>
    <w:basedOn w:val="Normal"/>
    <w:qFormat/>
    <w:rsid w:val="00AC3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092"/>
    <w:rPr>
      <w:u w:val="single"/>
    </w:rPr>
  </w:style>
  <w:style w:type="character" w:customStyle="1" w:styleId="BoldandItalics">
    <w:name w:val="Bold and Italics"/>
    <w:qFormat/>
    <w:rsid w:val="00AC3092"/>
    <w:rPr>
      <w:b/>
      <w:i/>
      <w:u w:val="none"/>
    </w:rPr>
  </w:style>
  <w:style w:type="paragraph" w:styleId="BalloonText">
    <w:name w:val="Balloon Text"/>
    <w:basedOn w:val="Normal"/>
    <w:link w:val="BalloonTextChar"/>
    <w:rsid w:val="00AC3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092"/>
    <w:pPr>
      <w:spacing w:before="0" w:after="0"/>
    </w:pPr>
  </w:style>
  <w:style w:type="paragraph" w:customStyle="1" w:styleId="BodyTextBold">
    <w:name w:val="Body Text Bold"/>
    <w:basedOn w:val="BodyText"/>
    <w:qFormat/>
    <w:rsid w:val="00AC3092"/>
    <w:rPr>
      <w:b/>
    </w:rPr>
  </w:style>
  <w:style w:type="character" w:styleId="Hyperlink">
    <w:name w:val="Hyperlink"/>
    <w:basedOn w:val="DefaultParagraphFont"/>
    <w:uiPriority w:val="99"/>
    <w:unhideWhenUsed/>
    <w:rsid w:val="00652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2999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AUMGTY002 Install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