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1FD" w:rsidP="00E451FD">
      <w:pPr>
        <w:pStyle w:val="Title"/>
      </w:pPr>
      <w:r>
        <w:fldChar w:fldCharType="begin"/>
      </w:r>
      <w:r>
        <w:instrText xml:space="preserve"> TITLE   \* MERGEFORMAT </w:instrText>
      </w:r>
      <w:r>
        <w:fldChar w:fldCharType="separate"/>
      </w:r>
      <w:r>
        <w:t>AUMGTY001 Paint vehicle chassis and panels</w:t>
      </w:r>
      <w:r>
        <w:fldChar w:fldCharType="end"/>
      </w:r>
    </w:p>
    <w:p w:rsidR="00E451FD" w:rsidP="00E451FD">
      <w:pPr>
        <w:pStyle w:val="Version"/>
        <w:sectPr w:rsidSect="00424D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D4F" w:rsidP="00424D4F">
      <w:pPr>
        <w:pStyle w:val="SuperHeading"/>
      </w:pPr>
      <w:r w:rsidRPr="00424D4F">
        <w:t>AUMGTY001 Paint vehicle chassis and panels</w:t>
      </w:r>
    </w:p>
    <w:p w:rsidR="00000000" w:rsidRPr="00424D4F" w:rsidP="00424D4F">
      <w:pPr>
        <w:pStyle w:val="Heading1"/>
      </w:pPr>
      <w:bookmarkStart w:id="1" w:name="O_575877"/>
      <w:bookmarkEnd w:id="1"/>
      <w:r w:rsidRPr="00424D4F">
        <w:t>Modification History</w:t>
      </w:r>
    </w:p>
    <w:tbl>
      <w:tblPr>
        <w:tblW w:w="9639" w:type="dxa"/>
        <w:tblLayout w:type="fixed"/>
        <w:tblCellMar>
          <w:left w:w="62" w:type="dxa"/>
          <w:right w:w="62" w:type="dxa"/>
        </w:tblCellMar>
        <w:tblLook w:val="0000"/>
      </w:tblPr>
      <w:tblGrid>
        <w:gridCol w:w="2835"/>
        <w:gridCol w:w="6804"/>
      </w:tblGrid>
      <w:tr w:rsidTr="00E451FD">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D4F" w:rsidP="00424D4F">
            <w:pPr>
              <w:pStyle w:val="BodyText"/>
            </w:pPr>
            <w:r w:rsidRPr="00424D4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D4F">
            <w:pPr>
              <w:pStyle w:val="BodyText"/>
              <w:rPr>
                <w:lang w:val="en-NZ"/>
              </w:rPr>
            </w:pPr>
            <w:r w:rsidRPr="00424D4F">
              <w:rPr>
                <w:rStyle w:val="SpecialBold"/>
              </w:rPr>
              <w:t>Comment</w:t>
            </w:r>
          </w:p>
        </w:tc>
      </w:tr>
      <w:tr w:rsidTr="00E451FD">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D4F">
            <w:pPr>
              <w:pStyle w:val="BodyText"/>
              <w:rPr>
                <w:lang w:val="en-NZ"/>
              </w:rPr>
            </w:pPr>
            <w:r w:rsidRPr="00424D4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D4F" w:rsidP="00424D4F">
            <w:pPr>
              <w:pStyle w:val="BodyText"/>
            </w:pPr>
            <w:r w:rsidRPr="00424D4F">
              <w:t>Unit updated to reflect the new standards for Training Packages</w:t>
            </w:r>
          </w:p>
          <w:p w:rsidR="00000000" w:rsidRPr="00424D4F" w:rsidP="00424D4F">
            <w:pPr>
              <w:pStyle w:val="BodyText"/>
            </w:pPr>
            <w:r w:rsidRPr="00424D4F">
              <w:t>Replaces AUMGTY3001 Paint chassis or panels</w:t>
            </w:r>
          </w:p>
        </w:tc>
      </w:tr>
    </w:tbl>
    <w:p w:rsidR="00000000" w:rsidRPr="00424D4F" w:rsidP="00424D4F">
      <w:pPr>
        <w:pStyle w:val="BodyText"/>
      </w:pPr>
    </w:p>
    <w:p w:rsidR="00000000" w:rsidRPr="00424D4F" w:rsidP="00424D4F">
      <w:pPr>
        <w:pStyle w:val="AllowPageBreak"/>
      </w:pPr>
    </w:p>
    <w:p w:rsidR="00000000" w:rsidRPr="00424D4F" w:rsidP="00424D4F">
      <w:pPr>
        <w:pStyle w:val="Heading1"/>
      </w:pPr>
      <w:bookmarkStart w:id="2" w:name="O_575878"/>
      <w:bookmarkEnd w:id="2"/>
      <w:r w:rsidRPr="00424D4F">
        <w:t>Application</w:t>
      </w:r>
    </w:p>
    <w:p w:rsidR="00000000" w:rsidRPr="00424D4F" w:rsidP="00E451FD">
      <w:pPr>
        <w:pStyle w:val="BodyText"/>
      </w:pPr>
      <w:r w:rsidRPr="00424D4F">
        <w:t xml:space="preserve">This unit describes the performance outcomes required to prepare and </w:t>
      </w:r>
      <w:r w:rsidRPr="00424D4F">
        <w:t>apply paint to produce a quality finish on vehicle chassis and panels.</w:t>
      </w:r>
    </w:p>
    <w:p w:rsidR="00000000" w:rsidRPr="00424D4F" w:rsidP="00E451FD">
      <w:pPr>
        <w:pStyle w:val="BodyText"/>
      </w:pPr>
      <w:r w:rsidRPr="00424D4F">
        <w:t>It applies to those in an automotive manufacturing environment and involves the application of skills and knowledge at a production worker level.</w:t>
      </w:r>
    </w:p>
    <w:p w:rsidR="00000000" w:rsidRPr="00424D4F" w:rsidP="00E451FD">
      <w:pPr>
        <w:pStyle w:val="BodyText"/>
      </w:pPr>
      <w:r w:rsidRPr="00424D4F">
        <w:t>No licensing, legislative or certificat</w:t>
      </w:r>
      <w:r w:rsidRPr="00424D4F">
        <w:t>ion requirements apply to this unit at the time of publication.</w:t>
      </w:r>
    </w:p>
    <w:p w:rsidR="00000000" w:rsidRPr="00424D4F" w:rsidP="00424D4F">
      <w:pPr>
        <w:pStyle w:val="Heading1"/>
      </w:pPr>
      <w:bookmarkStart w:id="3" w:name="O_575880"/>
      <w:bookmarkEnd w:id="3"/>
      <w:r w:rsidRPr="00424D4F">
        <w:t>Competency Field</w:t>
      </w:r>
    </w:p>
    <w:p w:rsidR="00000000" w:rsidRPr="00424D4F" w:rsidP="00E451FD">
      <w:pPr>
        <w:pStyle w:val="BodyText"/>
      </w:pPr>
      <w:r w:rsidRPr="00424D4F">
        <w:t>Manufacturing - Bus, Truck and Trailer</w:t>
      </w:r>
    </w:p>
    <w:p w:rsidR="00000000" w:rsidRPr="00424D4F" w:rsidP="00424D4F">
      <w:pPr>
        <w:pStyle w:val="Heading1"/>
      </w:pPr>
      <w:bookmarkStart w:id="4" w:name="O_575881"/>
      <w:bookmarkEnd w:id="4"/>
      <w:r w:rsidRPr="00424D4F">
        <w:t>Unit Sector</w:t>
      </w:r>
    </w:p>
    <w:p w:rsidR="00000000" w:rsidRPr="00424D4F" w:rsidP="00E451FD">
      <w:pPr>
        <w:pStyle w:val="BodyText"/>
      </w:pPr>
      <w:r w:rsidRPr="00424D4F">
        <w:t>Technical - Chassis and Frame</w:t>
      </w:r>
    </w:p>
    <w:p w:rsidR="00000000" w:rsidRPr="00424D4F" w:rsidP="00424D4F">
      <w:pPr>
        <w:pStyle w:val="Heading1"/>
      </w:pPr>
      <w:bookmarkStart w:id="5" w:name="O_575882"/>
      <w:bookmarkEnd w:id="5"/>
      <w:r w:rsidRPr="00424D4F">
        <w:t>Elements and Performance Criteria</w:t>
      </w:r>
    </w:p>
    <w:tbl>
      <w:tblPr>
        <w:tblW w:w="9640" w:type="dxa"/>
        <w:tblLayout w:type="fixed"/>
        <w:tblCellMar>
          <w:left w:w="62" w:type="dxa"/>
          <w:right w:w="62" w:type="dxa"/>
        </w:tblCellMar>
        <w:tblLook w:val="0000"/>
      </w:tblPr>
      <w:tblGrid>
        <w:gridCol w:w="2835"/>
        <w:gridCol w:w="6805"/>
      </w:tblGrid>
      <w:tr w:rsidTr="00E451FD">
        <w:tblPrEx>
          <w:tblW w:w="9640"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24D4F" w:rsidP="00424D4F">
            <w:pPr>
              <w:pStyle w:val="BodyText"/>
            </w:pPr>
            <w:r w:rsidRPr="00424D4F">
              <w:rPr>
                <w:rStyle w:val="SpecialBold"/>
              </w:rPr>
              <w:t>Elements</w:t>
            </w:r>
          </w:p>
        </w:tc>
        <w:tc>
          <w:tcPr>
            <w:tcW w:w="680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4D4F">
            <w:pPr>
              <w:pStyle w:val="BodyText"/>
              <w:rPr>
                <w:lang w:val="en-NZ"/>
              </w:rPr>
            </w:pPr>
            <w:r w:rsidRPr="00424D4F">
              <w:rPr>
                <w:rStyle w:val="SpecialBold"/>
              </w:rPr>
              <w:t>Performance Criteria</w:t>
            </w:r>
          </w:p>
        </w:tc>
      </w:tr>
      <w:tr w:rsidTr="00E451FD">
        <w:tblPrEx>
          <w:tblW w:w="9640"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4D4F">
            <w:pPr>
              <w:pStyle w:val="BodyText"/>
              <w:rPr>
                <w:lang w:val="en-NZ"/>
              </w:rPr>
            </w:pPr>
            <w:r w:rsidRPr="00424D4F">
              <w:t>Elements describe the essential outcomes</w:t>
            </w:r>
          </w:p>
        </w:tc>
        <w:tc>
          <w:tcPr>
            <w:tcW w:w="680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4D4F">
            <w:pPr>
              <w:pStyle w:val="BodyText"/>
              <w:rPr>
                <w:lang w:val="en-NZ"/>
              </w:rPr>
            </w:pPr>
            <w:r w:rsidRPr="00424D4F">
              <w:t>Performance criteria describe the performance needed to demonstrate achievement of the element. Where bold italicised text is used, further information is detailed in the range of conditions se</w:t>
            </w:r>
            <w:r w:rsidRPr="00424D4F">
              <w:t>ction</w:t>
            </w:r>
          </w:p>
        </w:tc>
      </w:tr>
      <w:tr w:rsidTr="00E451F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D4F">
            <w:pPr>
              <w:pStyle w:val="List"/>
              <w:rPr>
                <w:lang w:val="en-NZ"/>
              </w:rPr>
            </w:pPr>
            <w:r w:rsidRPr="00424D4F">
              <w:t>1. Prepare for painting</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D4F" w:rsidP="00424D4F">
            <w:pPr>
              <w:pStyle w:val="List2"/>
            </w:pPr>
            <w:r w:rsidRPr="00424D4F">
              <w:t xml:space="preserve">1.1 </w:t>
            </w:r>
            <w:r w:rsidRPr="00424D4F">
              <w:rPr>
                <w:rStyle w:val="BoldandItalics"/>
              </w:rPr>
              <w:t>Paints and materials</w:t>
            </w:r>
            <w:r w:rsidRPr="00424D4F">
              <w:t xml:space="preserve"> are identified and prepared according to </w:t>
            </w:r>
            <w:r w:rsidRPr="00424D4F">
              <w:rPr>
                <w:rStyle w:val="BoldandItalics"/>
              </w:rPr>
              <w:t>workplace procedures</w:t>
            </w:r>
          </w:p>
          <w:p w:rsidR="00000000" w:rsidRPr="00424D4F" w:rsidP="00424D4F">
            <w:pPr>
              <w:pStyle w:val="List2"/>
            </w:pPr>
            <w:r w:rsidRPr="00424D4F">
              <w:t>1.2 Panels are masked off to ensure surrounding areas are protected from overspray</w:t>
            </w:r>
          </w:p>
          <w:p w:rsidR="00000000" w:rsidRPr="00424D4F" w:rsidP="00424D4F">
            <w:pPr>
              <w:pStyle w:val="List2"/>
            </w:pPr>
            <w:r w:rsidRPr="00424D4F">
              <w:t xml:space="preserve">1.3 Spraying </w:t>
            </w:r>
            <w:r w:rsidRPr="00424D4F">
              <w:rPr>
                <w:rStyle w:val="BoldandItalics"/>
              </w:rPr>
              <w:t>equipment</w:t>
            </w:r>
            <w:r w:rsidRPr="00424D4F">
              <w:t xml:space="preserve"> is selected and inspected, and faulty equipment identified, tagged and reported to appropriate </w:t>
            </w:r>
            <w:r w:rsidRPr="00424D4F">
              <w:t>personnel</w:t>
            </w:r>
          </w:p>
          <w:p w:rsidR="00000000" w:rsidP="00424D4F">
            <w:pPr>
              <w:pStyle w:val="List2"/>
              <w:rPr>
                <w:lang w:val="en-NZ"/>
              </w:rPr>
            </w:pPr>
            <w:r w:rsidRPr="00424D4F">
              <w:t>1.4 Paint colours are matched according to job specifications and vehicle paint code</w:t>
            </w:r>
          </w:p>
        </w:tc>
      </w:tr>
      <w:tr w:rsidTr="00E451F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D4F">
            <w:pPr>
              <w:pStyle w:val="List"/>
              <w:rPr>
                <w:lang w:val="en-NZ"/>
              </w:rPr>
            </w:pPr>
            <w:r w:rsidRPr="00424D4F">
              <w:t>2. Operate spraying equipment</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D4F" w:rsidP="00424D4F">
            <w:pPr>
              <w:pStyle w:val="List2"/>
            </w:pPr>
            <w:r w:rsidRPr="00424D4F">
              <w:t>2.1 Spray painting guns are checke</w:t>
            </w:r>
            <w:r w:rsidRPr="00424D4F">
              <w:t>d and adjusted for spray pattern, fan width and paint flow</w:t>
            </w:r>
          </w:p>
          <w:p w:rsidR="00000000" w:rsidP="00424D4F">
            <w:pPr>
              <w:pStyle w:val="List2"/>
              <w:rPr>
                <w:lang w:val="en-NZ"/>
              </w:rPr>
            </w:pPr>
            <w:r w:rsidRPr="00424D4F">
              <w:t>2.2 Spray painting booths are inspected for correct operation and adjusted if required</w:t>
            </w:r>
          </w:p>
        </w:tc>
      </w:tr>
      <w:tr w:rsidTr="00E451F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D4F">
            <w:pPr>
              <w:pStyle w:val="List"/>
              <w:rPr>
                <w:lang w:val="en-NZ"/>
              </w:rPr>
            </w:pPr>
            <w:r w:rsidRPr="00424D4F">
              <w:t xml:space="preserve">3. Apply paint </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D4F" w:rsidP="00424D4F">
            <w:pPr>
              <w:pStyle w:val="List2"/>
            </w:pPr>
            <w:r w:rsidRPr="00424D4F">
              <w:t>3.1 Primers and paint are applied to ensure interior and exterior surfaces are coated</w:t>
            </w:r>
          </w:p>
          <w:p w:rsidR="00000000" w:rsidRPr="00424D4F" w:rsidP="00424D4F">
            <w:pPr>
              <w:pStyle w:val="List2"/>
            </w:pPr>
            <w:r w:rsidRPr="00424D4F">
              <w:t>3.2 Pai</w:t>
            </w:r>
            <w:r w:rsidRPr="00424D4F">
              <w:t>nt is applied according to manufacturer’s recommended thickness, lustre and surface finish</w:t>
            </w:r>
          </w:p>
          <w:p w:rsidR="00000000" w:rsidRPr="00424D4F" w:rsidP="00424D4F">
            <w:pPr>
              <w:pStyle w:val="List2"/>
            </w:pPr>
            <w:r w:rsidRPr="00424D4F">
              <w:t>3.3 Paint coatings are monitored for surface blemishes</w:t>
            </w:r>
          </w:p>
          <w:p w:rsidR="00000000" w:rsidP="00424D4F">
            <w:pPr>
              <w:pStyle w:val="List2"/>
              <w:rPr>
                <w:lang w:val="en-NZ"/>
              </w:rPr>
            </w:pPr>
            <w:r w:rsidRPr="00424D4F">
              <w:t>3.4 Paint viscosity is monitored and adjusted to ensure compliance with paint manufacturer specifications</w:t>
            </w:r>
          </w:p>
        </w:tc>
      </w:tr>
      <w:tr w:rsidTr="00E451F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D4F">
            <w:pPr>
              <w:pStyle w:val="List"/>
              <w:rPr>
                <w:lang w:val="en-NZ"/>
              </w:rPr>
            </w:pPr>
            <w:r w:rsidRPr="00424D4F">
              <w:t>4. Inspect painted surfaces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D4F" w:rsidP="00424D4F">
            <w:pPr>
              <w:pStyle w:val="List2"/>
            </w:pPr>
            <w:r w:rsidRPr="00424D4F">
              <w:t>4.1 Painted surfaces are visually inspected and faults identified</w:t>
            </w:r>
          </w:p>
          <w:p w:rsidR="00000000" w:rsidP="00424D4F">
            <w:pPr>
              <w:pStyle w:val="List2"/>
              <w:rPr>
                <w:lang w:val="en-NZ"/>
              </w:rPr>
            </w:pPr>
            <w:r w:rsidRPr="00424D4F">
              <w:t>4.2 Painted surfaces with paint faults are redirected for rework and appropriate personnel are notified</w:t>
            </w:r>
          </w:p>
        </w:tc>
      </w:tr>
      <w:tr w:rsidTr="00E451F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D4F">
            <w:pPr>
              <w:pStyle w:val="List"/>
              <w:rPr>
                <w:lang w:val="en-NZ"/>
              </w:rPr>
            </w:pPr>
            <w:r w:rsidRPr="00424D4F">
              <w:t>5. Complete work processes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D4F" w:rsidP="00424D4F">
            <w:pPr>
              <w:pStyle w:val="List2"/>
            </w:pPr>
            <w:r w:rsidRPr="00424D4F">
              <w:t>5.1 Spraying equipment is clea</w:t>
            </w:r>
            <w:r w:rsidRPr="00424D4F">
              <w:t>ned and inspected according to workplace procedures</w:t>
            </w:r>
          </w:p>
          <w:p w:rsidR="00000000" w:rsidRPr="00424D4F" w:rsidP="00424D4F">
            <w:pPr>
              <w:pStyle w:val="List2"/>
            </w:pPr>
            <w:r w:rsidRPr="00424D4F">
              <w:t>5.2 Work areas are cleaned, and unused materials stored</w:t>
            </w:r>
          </w:p>
          <w:p w:rsidR="00000000" w:rsidRPr="00424D4F" w:rsidP="00424D4F">
            <w:pPr>
              <w:pStyle w:val="List2"/>
            </w:pPr>
            <w:r w:rsidRPr="00424D4F">
              <w:t>5.3 Waste materials are removed and disposed of according to workplace environmental procedures</w:t>
            </w:r>
          </w:p>
          <w:p w:rsidR="00000000" w:rsidRPr="00424D4F" w:rsidP="00424D4F">
            <w:pPr>
              <w:pStyle w:val="List2"/>
            </w:pPr>
            <w:r w:rsidRPr="00424D4F">
              <w:t>5.4 Workplace job sheets or production schedules are</w:t>
            </w:r>
            <w:r w:rsidRPr="00424D4F">
              <w:t xml:space="preserve"> completed</w:t>
            </w:r>
          </w:p>
        </w:tc>
      </w:tr>
    </w:tbl>
    <w:p w:rsidR="00000000" w:rsidRPr="00424D4F" w:rsidP="00424D4F">
      <w:pPr>
        <w:pStyle w:val="BodyText"/>
      </w:pPr>
    </w:p>
    <w:p w:rsidR="00000000" w:rsidRPr="00424D4F" w:rsidP="00424D4F">
      <w:pPr>
        <w:pStyle w:val="AllowPageBreak"/>
      </w:pPr>
    </w:p>
    <w:p w:rsidR="00000000" w:rsidRPr="00424D4F" w:rsidP="00424D4F">
      <w:pPr>
        <w:pStyle w:val="Heading1"/>
      </w:pPr>
      <w:bookmarkStart w:id="6" w:name="O_575883"/>
      <w:bookmarkEnd w:id="6"/>
      <w:r w:rsidRPr="00424D4F">
        <w:t>Foundation Skills</w:t>
      </w:r>
    </w:p>
    <w:p w:rsidR="00000000" w:rsidRPr="00424D4F" w:rsidP="00E451FD">
      <w:pPr>
        <w:pStyle w:val="BodyText"/>
      </w:pPr>
      <w:r w:rsidRPr="00424D4F">
        <w:t>This section describes those language, literacy, numeracy and employment skills that are essential to performance.</w:t>
      </w:r>
    </w:p>
    <w:tbl>
      <w:tblPr>
        <w:tblW w:w="9640" w:type="dxa"/>
        <w:tblLayout w:type="fixed"/>
        <w:tblCellMar>
          <w:left w:w="62" w:type="dxa"/>
          <w:right w:w="62" w:type="dxa"/>
        </w:tblCellMar>
        <w:tblLook w:val="0000"/>
      </w:tblPr>
      <w:tblGrid>
        <w:gridCol w:w="2835"/>
        <w:gridCol w:w="6805"/>
      </w:tblGrid>
      <w:tr w:rsidTr="00E451FD">
        <w:tblPrEx>
          <w:tblW w:w="9640"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D4F" w:rsidP="00424D4F">
            <w:pPr>
              <w:pStyle w:val="BodyText"/>
            </w:pPr>
            <w:r w:rsidRPr="00424D4F">
              <w:rPr>
                <w:rStyle w:val="SpecialBold"/>
              </w:rPr>
              <w:t>Skills</w:t>
            </w:r>
          </w:p>
        </w:tc>
        <w:tc>
          <w:tcPr>
            <w:tcW w:w="6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D4F">
            <w:pPr>
              <w:pStyle w:val="BodyText"/>
              <w:rPr>
                <w:lang w:val="en-NZ"/>
              </w:rPr>
            </w:pPr>
            <w:r w:rsidRPr="00424D4F">
              <w:rPr>
                <w:rStyle w:val="SpecialBold"/>
              </w:rPr>
              <w:t>Description</w:t>
            </w:r>
          </w:p>
        </w:tc>
      </w:tr>
      <w:tr w:rsidTr="00E451F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D4F">
            <w:pPr>
              <w:pStyle w:val="BodyText"/>
              <w:rPr>
                <w:lang w:val="en-NZ"/>
              </w:rPr>
            </w:pPr>
            <w:r w:rsidRPr="00424D4F">
              <w:t>Reading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D4F" w:rsidP="00424D4F">
            <w:pPr>
              <w:pStyle w:val="ListBullet"/>
            </w:pPr>
            <w:r w:rsidRPr="00424D4F">
              <w:t>interpret workplace procedures, work health and safety (WHS) requirements and job instructions</w:t>
            </w:r>
          </w:p>
          <w:p w:rsidR="00000000" w:rsidRPr="00424D4F" w:rsidP="00424D4F">
            <w:pPr>
              <w:pStyle w:val="ListBullet"/>
            </w:pPr>
            <w:r w:rsidRPr="00424D4F">
              <w:t>identify vehicle inspection reports</w:t>
            </w:r>
          </w:p>
          <w:p w:rsidR="00000000" w:rsidP="00424D4F">
            <w:pPr>
              <w:pStyle w:val="ListBullet"/>
              <w:rPr>
                <w:lang w:val="en-NZ"/>
              </w:rPr>
            </w:pPr>
            <w:r w:rsidRPr="00424D4F">
              <w:t>interpret paint codes.</w:t>
            </w:r>
          </w:p>
        </w:tc>
      </w:tr>
      <w:tr w:rsidTr="00E451F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D4F">
            <w:pPr>
              <w:pStyle w:val="BodyText"/>
              <w:rPr>
                <w:lang w:val="en-NZ"/>
              </w:rPr>
            </w:pPr>
            <w:r w:rsidRPr="00424D4F">
              <w:t>Writing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D4F" w:rsidP="00424D4F">
            <w:pPr>
              <w:pStyle w:val="ListBullet"/>
            </w:pPr>
            <w:r w:rsidRPr="00424D4F">
              <w:t>complete work plans and workplace documentation</w:t>
            </w:r>
          </w:p>
          <w:p w:rsidR="00000000" w:rsidP="00424D4F">
            <w:pPr>
              <w:pStyle w:val="ListBullet"/>
              <w:rPr>
                <w:lang w:val="en-NZ"/>
              </w:rPr>
            </w:pPr>
            <w:r w:rsidRPr="00424D4F">
              <w:t>complete faulty equipment tags.</w:t>
            </w:r>
          </w:p>
        </w:tc>
      </w:tr>
      <w:tr w:rsidTr="00E451F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D4F">
            <w:pPr>
              <w:pStyle w:val="BodyText"/>
              <w:rPr>
                <w:lang w:val="en-NZ"/>
              </w:rPr>
            </w:pPr>
            <w:r w:rsidRPr="00424D4F">
              <w:t>Numeracy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D4F" w:rsidP="00424D4F">
            <w:pPr>
              <w:pStyle w:val="ListBullet"/>
            </w:pPr>
            <w:r w:rsidRPr="00424D4F">
              <w:t>measure paint quantities</w:t>
            </w:r>
          </w:p>
          <w:p w:rsidR="00000000" w:rsidP="00424D4F">
            <w:pPr>
              <w:pStyle w:val="ListBullet"/>
              <w:rPr>
                <w:lang w:val="en-NZ"/>
              </w:rPr>
            </w:pPr>
            <w:r w:rsidRPr="00424D4F">
              <w:t>record paint quantities and materials.</w:t>
            </w:r>
          </w:p>
        </w:tc>
      </w:tr>
      <w:tr w:rsidTr="00E451F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D4F">
            <w:pPr>
              <w:pStyle w:val="BodyText"/>
              <w:rPr>
                <w:lang w:val="en-NZ"/>
              </w:rPr>
            </w:pPr>
            <w:r w:rsidRPr="00424D4F">
              <w:t>Digital literacy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D4F" w:rsidP="00424D4F">
            <w:pPr>
              <w:pStyle w:val="ListBullet"/>
            </w:pPr>
            <w:r w:rsidRPr="00424D4F">
              <w:t>use digital paint measuring equipment</w:t>
            </w:r>
          </w:p>
          <w:p w:rsidR="00000000" w:rsidRPr="00424D4F" w:rsidP="00424D4F">
            <w:pPr>
              <w:pStyle w:val="ListBullet"/>
            </w:pPr>
            <w:r w:rsidRPr="00424D4F">
              <w:t>use painting booths</w:t>
            </w:r>
          </w:p>
          <w:p w:rsidR="00000000" w:rsidP="00424D4F">
            <w:pPr>
              <w:pStyle w:val="ListBullet"/>
              <w:rPr>
                <w:lang w:val="en-NZ"/>
              </w:rPr>
            </w:pPr>
            <w:r w:rsidRPr="00424D4F">
              <w:t>use paint computer systems.</w:t>
            </w:r>
          </w:p>
        </w:tc>
      </w:tr>
      <w:tr w:rsidTr="00E451F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D4F">
            <w:pPr>
              <w:pStyle w:val="BodyText"/>
              <w:rPr>
                <w:lang w:val="en-NZ"/>
              </w:rPr>
            </w:pPr>
            <w:r w:rsidRPr="00424D4F">
              <w:t>Initiative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D4F">
            <w:pPr>
              <w:pStyle w:val="ListBullet"/>
              <w:rPr>
                <w:lang w:val="en-NZ"/>
              </w:rPr>
            </w:pPr>
            <w:r w:rsidRPr="00424D4F">
              <w:t>adapt to changing work conditio</w:t>
            </w:r>
            <w:r w:rsidRPr="00424D4F">
              <w:t>ns.</w:t>
            </w:r>
          </w:p>
        </w:tc>
      </w:tr>
      <w:tr w:rsidTr="00E451F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D4F">
            <w:pPr>
              <w:pStyle w:val="BodyText"/>
              <w:rPr>
                <w:lang w:val="en-NZ"/>
              </w:rPr>
            </w:pPr>
            <w:r w:rsidRPr="00424D4F">
              <w:t>Planning and organising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D4F" w:rsidP="00424D4F">
            <w:pPr>
              <w:pStyle w:val="ListBullet"/>
            </w:pPr>
            <w:r w:rsidRPr="00424D4F">
              <w:t>prepare a work and repair plan</w:t>
            </w:r>
          </w:p>
          <w:p w:rsidR="00000000" w:rsidRPr="00424D4F" w:rsidP="00424D4F">
            <w:pPr>
              <w:pStyle w:val="ListBullet"/>
            </w:pPr>
            <w:r w:rsidRPr="00424D4F">
              <w:t>conduct paintwork rectification in the given time</w:t>
            </w:r>
          </w:p>
          <w:p w:rsidR="00000000" w:rsidP="00424D4F">
            <w:pPr>
              <w:pStyle w:val="ListBullet"/>
              <w:rPr>
                <w:lang w:val="en-NZ"/>
              </w:rPr>
            </w:pPr>
            <w:r w:rsidRPr="00424D4F">
              <w:t>prepare paint equipment, materials and work areas.</w:t>
            </w:r>
          </w:p>
        </w:tc>
      </w:tr>
      <w:tr w:rsidTr="00E451F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D4F">
            <w:pPr>
              <w:pStyle w:val="BodyText"/>
              <w:rPr>
                <w:lang w:val="en-NZ"/>
              </w:rPr>
            </w:pPr>
            <w:r w:rsidRPr="00424D4F">
              <w:t>Problem-solving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D4F" w:rsidP="00424D4F">
            <w:pPr>
              <w:pStyle w:val="ListBullet"/>
            </w:pPr>
            <w:r w:rsidRPr="00424D4F">
              <w:t>solve problems particularly in teams in order to meet job requirements.</w:t>
            </w:r>
          </w:p>
        </w:tc>
      </w:tr>
    </w:tbl>
    <w:p w:rsidR="00000000" w:rsidRPr="00424D4F" w:rsidP="00424D4F">
      <w:pPr>
        <w:pStyle w:val="BodyText"/>
      </w:pPr>
    </w:p>
    <w:p w:rsidR="00000000" w:rsidRPr="00424D4F" w:rsidP="00424D4F">
      <w:pPr>
        <w:pStyle w:val="AllowPageBreak"/>
      </w:pPr>
    </w:p>
    <w:p w:rsidR="00000000" w:rsidRPr="00424D4F" w:rsidP="00424D4F">
      <w:pPr>
        <w:pStyle w:val="Heading1"/>
      </w:pPr>
      <w:bookmarkStart w:id="7" w:name="O_575884"/>
      <w:bookmarkEnd w:id="7"/>
      <w:r w:rsidRPr="00424D4F">
        <w:t>Range of Conditions</w:t>
      </w:r>
    </w:p>
    <w:tbl>
      <w:tblPr>
        <w:tblW w:w="9640" w:type="dxa"/>
        <w:tblLayout w:type="fixed"/>
        <w:tblCellMar>
          <w:left w:w="62" w:type="dxa"/>
          <w:right w:w="62" w:type="dxa"/>
        </w:tblCellMar>
        <w:tblLook w:val="0000"/>
      </w:tblPr>
      <w:tblGrid>
        <w:gridCol w:w="2835"/>
        <w:gridCol w:w="6805"/>
      </w:tblGrid>
      <w:tr w:rsidTr="00E451FD">
        <w:tblPrEx>
          <w:tblW w:w="9640" w:type="dxa"/>
          <w:tblLayout w:type="fixed"/>
          <w:tblCellMar>
            <w:left w:w="62" w:type="dxa"/>
            <w:right w:w="62" w:type="dxa"/>
          </w:tblCellMar>
          <w:tblLook w:val="0000"/>
        </w:tblPrEx>
        <w:trPr>
          <w:trHeight w:val="469"/>
        </w:trPr>
        <w:tc>
          <w:tcPr>
            <w:tcW w:w="9640" w:type="dxa"/>
            <w:gridSpan w:val="2"/>
            <w:tcBorders>
              <w:top w:val="nil"/>
              <w:left w:val="nil"/>
              <w:bottom w:val="nil"/>
              <w:right w:val="nil"/>
            </w:tcBorders>
            <w:tcMar>
              <w:top w:w="0" w:type="dxa"/>
              <w:left w:w="62" w:type="dxa"/>
              <w:bottom w:w="0" w:type="dxa"/>
              <w:right w:w="62" w:type="dxa"/>
            </w:tcMar>
          </w:tcPr>
          <w:p w:rsidR="00000000" w:rsidP="00424D4F">
            <w:pPr>
              <w:pStyle w:val="BodyText"/>
              <w:rPr>
                <w:lang w:val="en-NZ"/>
              </w:rPr>
            </w:pPr>
            <w:r w:rsidRPr="00424D4F">
              <w:t>This section specifies work environments and conditions that may affect performance. Essential operating conditions that may be present (depending on the work situation, needs of the candidate, accessibility of the item, and local industry and regional con</w:t>
            </w:r>
            <w:r w:rsidRPr="00424D4F">
              <w:t>texts) are included. Bold italicised wording, if used in the performance criteria, is detailed below.</w:t>
            </w:r>
          </w:p>
        </w:tc>
      </w:tr>
      <w:tr w:rsidTr="00E451F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D4F">
            <w:pPr>
              <w:pStyle w:val="BodyText"/>
              <w:rPr>
                <w:lang w:val="en-NZ"/>
              </w:rPr>
            </w:pPr>
            <w:r w:rsidRPr="00424D4F">
              <w:rPr>
                <w:rStyle w:val="BoldandItalics"/>
              </w:rPr>
              <w:t>Paints and materials</w:t>
            </w:r>
            <w:r w:rsidRPr="00424D4F">
              <w:t xml:space="preserve"> must include: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D4F" w:rsidP="00424D4F">
            <w:pPr>
              <w:pStyle w:val="ListBullet"/>
            </w:pPr>
            <w:r w:rsidRPr="00424D4F">
              <w:t>abrasive papers</w:t>
            </w:r>
          </w:p>
          <w:p w:rsidR="00000000" w:rsidRPr="00424D4F" w:rsidP="00424D4F">
            <w:pPr>
              <w:pStyle w:val="ListBullet"/>
            </w:pPr>
            <w:r w:rsidRPr="00424D4F">
              <w:t>clear coats: 2k and 1k</w:t>
            </w:r>
          </w:p>
          <w:p w:rsidR="00000000" w:rsidRPr="00424D4F" w:rsidP="00424D4F">
            <w:pPr>
              <w:pStyle w:val="ListBullet"/>
            </w:pPr>
            <w:r w:rsidRPr="00424D4F">
              <w:t>etch primers</w:t>
            </w:r>
          </w:p>
          <w:p w:rsidR="00000000" w:rsidRPr="00424D4F" w:rsidP="00424D4F">
            <w:pPr>
              <w:pStyle w:val="ListBullet"/>
            </w:pPr>
            <w:r w:rsidRPr="00424D4F">
              <w:t>hi-fillers</w:t>
            </w:r>
          </w:p>
          <w:p w:rsidR="00000000" w:rsidRPr="00424D4F" w:rsidP="00424D4F">
            <w:pPr>
              <w:pStyle w:val="ListBullet"/>
            </w:pPr>
            <w:r w:rsidRPr="00424D4F">
              <w:t>masking tapes and materials</w:t>
            </w:r>
          </w:p>
          <w:p w:rsidR="00000000" w:rsidRPr="00424D4F" w:rsidP="00424D4F">
            <w:pPr>
              <w:pStyle w:val="ListBullet"/>
            </w:pPr>
            <w:r w:rsidRPr="00424D4F">
              <w:t>paint: 2k and 1k</w:t>
            </w:r>
          </w:p>
          <w:p w:rsidR="00000000" w:rsidRPr="00424D4F" w:rsidP="00424D4F">
            <w:pPr>
              <w:pStyle w:val="ListBullet"/>
            </w:pPr>
            <w:r w:rsidRPr="00424D4F">
              <w:t>paint re</w:t>
            </w:r>
            <w:r w:rsidRPr="00424D4F">
              <w:t>ducers</w:t>
            </w:r>
          </w:p>
          <w:p w:rsidR="00000000" w:rsidRPr="00424D4F" w:rsidP="00424D4F">
            <w:pPr>
              <w:pStyle w:val="ListBullet"/>
            </w:pPr>
            <w:r w:rsidRPr="00424D4F">
              <w:t>polishing products</w:t>
            </w:r>
          </w:p>
          <w:p w:rsidR="00000000" w:rsidRPr="00424D4F" w:rsidP="00424D4F">
            <w:pPr>
              <w:pStyle w:val="ListBullet"/>
            </w:pPr>
            <w:r w:rsidRPr="00424D4F">
              <w:t>solvents</w:t>
            </w:r>
          </w:p>
          <w:p w:rsidR="00000000" w:rsidP="00424D4F">
            <w:pPr>
              <w:pStyle w:val="ListBullet"/>
              <w:rPr>
                <w:lang w:val="en-NZ"/>
              </w:rPr>
            </w:pPr>
            <w:r w:rsidRPr="00424D4F">
              <w:t>surface primers.</w:t>
            </w:r>
          </w:p>
        </w:tc>
      </w:tr>
      <w:tr w:rsidTr="00E451F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D4F">
            <w:pPr>
              <w:pStyle w:val="BodyText"/>
              <w:rPr>
                <w:lang w:val="en-NZ"/>
              </w:rPr>
            </w:pPr>
            <w:r w:rsidRPr="00424D4F">
              <w:rPr>
                <w:rStyle w:val="BoldandItalics"/>
              </w:rPr>
              <w:t>Workplace procedures</w:t>
            </w:r>
            <w:r w:rsidRPr="00424D4F">
              <w:t xml:space="preserve"> must include: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D4F" w:rsidP="00424D4F">
            <w:pPr>
              <w:pStyle w:val="ListBullet"/>
            </w:pPr>
            <w:r w:rsidRPr="00424D4F">
              <w:t>procedures for recording and reporting the painting of the vehicle chassis and panels</w:t>
            </w:r>
          </w:p>
          <w:p w:rsidR="00000000" w:rsidP="00424D4F">
            <w:pPr>
              <w:pStyle w:val="ListBullet"/>
              <w:rPr>
                <w:lang w:val="en-NZ"/>
              </w:rPr>
            </w:pPr>
            <w:r w:rsidRPr="00424D4F">
              <w:t>WHS requirements for painting vehicle chassis and panels.</w:t>
            </w:r>
          </w:p>
        </w:tc>
      </w:tr>
      <w:tr w:rsidTr="00E451F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D4F">
            <w:pPr>
              <w:pStyle w:val="BodyText"/>
              <w:rPr>
                <w:lang w:val="en-NZ"/>
              </w:rPr>
            </w:pPr>
            <w:r w:rsidRPr="00424D4F">
              <w:rPr>
                <w:rStyle w:val="BoldandItalics"/>
              </w:rPr>
              <w:t>Equipment</w:t>
            </w:r>
            <w:r w:rsidRPr="00424D4F">
              <w:t xml:space="preserve"> must include: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D4F" w:rsidP="00424D4F">
            <w:pPr>
              <w:pStyle w:val="ListBullet"/>
            </w:pPr>
            <w:r w:rsidRPr="00424D4F">
              <w:t>air and hand sanding equipment</w:t>
            </w:r>
          </w:p>
          <w:p w:rsidR="00000000" w:rsidRPr="00424D4F" w:rsidP="00424D4F">
            <w:pPr>
              <w:pStyle w:val="ListBullet"/>
            </w:pPr>
            <w:r w:rsidRPr="00424D4F">
              <w:t>high pressure spray guns</w:t>
            </w:r>
          </w:p>
          <w:p w:rsidR="00000000" w:rsidRPr="00424D4F" w:rsidP="00424D4F">
            <w:pPr>
              <w:pStyle w:val="ListBullet"/>
            </w:pPr>
            <w:r w:rsidRPr="00424D4F">
              <w:t>high volume low pressure spray guns</w:t>
            </w:r>
          </w:p>
          <w:p w:rsidR="00000000" w:rsidRPr="00424D4F" w:rsidP="00424D4F">
            <w:pPr>
              <w:pStyle w:val="ListBullet"/>
            </w:pPr>
            <w:r w:rsidRPr="00424D4F">
              <w:t>paint and air recirculating systems</w:t>
            </w:r>
          </w:p>
          <w:p w:rsidR="00000000" w:rsidRPr="00424D4F" w:rsidP="00424D4F">
            <w:pPr>
              <w:pStyle w:val="ListBullet"/>
            </w:pPr>
            <w:r w:rsidRPr="00424D4F">
              <w:t>safety equipment and personal protective equipment (PPE) relevant to painting vehicle chassis and panels.</w:t>
            </w:r>
          </w:p>
        </w:tc>
      </w:tr>
    </w:tbl>
    <w:p w:rsidR="00000000" w:rsidRPr="00424D4F" w:rsidP="00424D4F">
      <w:pPr>
        <w:pStyle w:val="BodyText"/>
      </w:pPr>
    </w:p>
    <w:p w:rsidR="00000000" w:rsidRPr="00424D4F" w:rsidP="00424D4F">
      <w:pPr>
        <w:pStyle w:val="AllowPageBreak"/>
      </w:pPr>
    </w:p>
    <w:p w:rsidR="00000000" w:rsidRPr="00424D4F" w:rsidP="00424D4F">
      <w:pPr>
        <w:pStyle w:val="Heading1"/>
      </w:pPr>
      <w:bookmarkStart w:id="8" w:name="O_575885"/>
      <w:bookmarkEnd w:id="8"/>
      <w:r w:rsidRPr="00424D4F">
        <w:t>Unit Mapping Information</w:t>
      </w:r>
    </w:p>
    <w:p w:rsidR="00000000" w:rsidRPr="00424D4F" w:rsidP="00E451FD">
      <w:pPr>
        <w:pStyle w:val="BodyText"/>
      </w:pPr>
      <w:r w:rsidRPr="00424D4F">
        <w:t>No equivalent unit.</w:t>
      </w:r>
    </w:p>
    <w:p w:rsidR="00000000" w:rsidRPr="00424D4F" w:rsidP="00424D4F">
      <w:pPr>
        <w:pStyle w:val="Heading1"/>
      </w:pPr>
      <w:bookmarkStart w:id="9" w:name="O_575893"/>
      <w:bookmarkEnd w:id="9"/>
      <w:r w:rsidRPr="00424D4F">
        <w:t>Links</w:t>
      </w:r>
    </w:p>
    <w:p w:rsidR="00000000" w:rsidRPr="00424D4F" w:rsidP="00E451FD">
      <w:pPr>
        <w:pStyle w:val="BodyText"/>
      </w:pPr>
      <w:r w:rsidRPr="00424D4F">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CD298B">
        <w:rPr>
          <w:rStyle w:val="Hyperlink"/>
        </w:rPr>
        <w:t>https://vetnet.gov.au/Pages/TrainingDocs.aspx?q=bd587669-08b3-4cd5-85f0-f9fa0c6304c1</w:t>
      </w:r>
      <w:r>
        <w:fldChar w:fldCharType="end"/>
      </w:r>
    </w:p>
    <w:p w:rsidR="00000000" w:rsidRPr="00424D4F" w:rsidP="00E451FD">
      <w:pPr>
        <w:pStyle w:val="BodyText"/>
        <w:sectPr w:rsidSect="00424D4F">
          <w:headerReference w:type="default" r:id="rId10"/>
          <w:footerReference w:type="default" r:id="rId11"/>
          <w:pgSz w:w="11908" w:h="16833"/>
          <w:pgMar w:top="1702" w:right="1418" w:bottom="1702" w:left="1418" w:header="992" w:footer="992" w:gutter="0"/>
          <w:cols w:space="720"/>
          <w:noEndnote/>
          <w:docGrid w:linePitch="299"/>
        </w:sectPr>
      </w:pPr>
    </w:p>
    <w:p w:rsidR="00000000" w:rsidRPr="00424D4F" w:rsidP="00424D4F">
      <w:pPr>
        <w:pStyle w:val="SuperHeading"/>
      </w:pPr>
      <w:r w:rsidRPr="00424D4F">
        <w:t>Assessment Requirements for AUMGTY001 Paint vehicle chassis and panels</w:t>
      </w:r>
    </w:p>
    <w:p w:rsidR="00000000" w:rsidRPr="00424D4F" w:rsidP="00424D4F">
      <w:pPr>
        <w:pStyle w:val="Heading1"/>
      </w:pPr>
      <w:bookmarkStart w:id="10" w:name="O_575887"/>
      <w:bookmarkEnd w:id="10"/>
      <w:r w:rsidRPr="00424D4F">
        <w:t>Modification History</w:t>
      </w:r>
    </w:p>
    <w:tbl>
      <w:tblPr>
        <w:tblW w:w="9639" w:type="dxa"/>
        <w:tblLayout w:type="fixed"/>
        <w:tblCellMar>
          <w:left w:w="62" w:type="dxa"/>
          <w:right w:w="62" w:type="dxa"/>
        </w:tblCellMar>
        <w:tblLook w:val="0000"/>
      </w:tblPr>
      <w:tblGrid>
        <w:gridCol w:w="2835"/>
        <w:gridCol w:w="6804"/>
      </w:tblGrid>
      <w:tr w:rsidTr="00E451FD">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D4F" w:rsidP="00424D4F">
            <w:pPr>
              <w:pStyle w:val="BodyText"/>
            </w:pPr>
            <w:r w:rsidRPr="00424D4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D4F">
            <w:pPr>
              <w:pStyle w:val="BodyText"/>
              <w:rPr>
                <w:lang w:val="en-NZ"/>
              </w:rPr>
            </w:pPr>
            <w:r w:rsidRPr="00424D4F">
              <w:rPr>
                <w:rStyle w:val="SpecialBold"/>
              </w:rPr>
              <w:t>Comment</w:t>
            </w:r>
          </w:p>
        </w:tc>
      </w:tr>
      <w:tr w:rsidTr="00E451FD">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D4F">
            <w:pPr>
              <w:pStyle w:val="BodyText"/>
              <w:rPr>
                <w:lang w:val="en-NZ"/>
              </w:rPr>
            </w:pPr>
            <w:r w:rsidRPr="00424D4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D4F" w:rsidP="00424D4F">
            <w:pPr>
              <w:pStyle w:val="BodyText"/>
            </w:pPr>
            <w:r w:rsidRPr="00424D4F">
              <w:t>Unit updated to reflect the new standards for Training Packages</w:t>
            </w:r>
          </w:p>
          <w:p w:rsidR="00000000" w:rsidRPr="00424D4F" w:rsidP="00424D4F">
            <w:pPr>
              <w:pStyle w:val="BodyText"/>
            </w:pPr>
            <w:r w:rsidRPr="00424D4F">
              <w:t>Replaces AUMGTY3001 Paint chassis or</w:t>
            </w:r>
            <w:r w:rsidRPr="00424D4F">
              <w:t xml:space="preserve"> panels</w:t>
            </w:r>
          </w:p>
        </w:tc>
      </w:tr>
    </w:tbl>
    <w:p w:rsidR="00000000" w:rsidRPr="00424D4F" w:rsidP="00424D4F">
      <w:pPr>
        <w:pStyle w:val="BodyText"/>
      </w:pPr>
    </w:p>
    <w:p w:rsidR="00000000" w:rsidRPr="00424D4F" w:rsidP="00424D4F">
      <w:pPr>
        <w:pStyle w:val="AllowPageBreak"/>
      </w:pPr>
    </w:p>
    <w:p w:rsidR="00000000" w:rsidRPr="00424D4F" w:rsidP="00424D4F">
      <w:pPr>
        <w:pStyle w:val="Heading1"/>
      </w:pPr>
      <w:bookmarkStart w:id="11" w:name="O_575888"/>
      <w:bookmarkEnd w:id="11"/>
      <w:r w:rsidRPr="00424D4F">
        <w:t>Performance Evidence</w:t>
      </w:r>
    </w:p>
    <w:p w:rsidR="00000000" w:rsidRPr="00424D4F" w:rsidP="00E451FD">
      <w:pPr>
        <w:pStyle w:val="BodyText"/>
      </w:pPr>
      <w:r w:rsidRPr="00424D4F">
        <w:t>Before competency can be determined, individuals must have competently painted vehicle chassis and panels on a minimum of two occasions.</w:t>
      </w:r>
    </w:p>
    <w:p w:rsidR="00000000" w:rsidRPr="00424D4F" w:rsidP="00E451FD">
      <w:pPr>
        <w:pStyle w:val="BodyText"/>
      </w:pPr>
      <w:r w:rsidRPr="00424D4F">
        <w:t xml:space="preserve">Individuals must demonstrate they can: </w:t>
      </w:r>
    </w:p>
    <w:p w:rsidR="00000000" w:rsidRPr="00424D4F" w:rsidP="00424D4F">
      <w:pPr>
        <w:pStyle w:val="ListBullet"/>
      </w:pPr>
      <w:r w:rsidRPr="00424D4F">
        <w:t>identify painting requirements from work sheets and work instructions</w:t>
      </w:r>
    </w:p>
    <w:p w:rsidR="00000000" w:rsidRPr="00424D4F" w:rsidP="00424D4F">
      <w:pPr>
        <w:pStyle w:val="ListBullet"/>
      </w:pPr>
      <w:r w:rsidRPr="00424D4F">
        <w:t>mask panels, prepare spraying equipment, and match paint colours</w:t>
      </w:r>
    </w:p>
    <w:p w:rsidR="00000000" w:rsidRPr="00424D4F" w:rsidP="00424D4F">
      <w:pPr>
        <w:pStyle w:val="ListBullet"/>
      </w:pPr>
      <w:r w:rsidRPr="00424D4F">
        <w:t>mix paint and apply to panels according to workplace procedures, job requirements and work health and safety (WHS) requir</w:t>
      </w:r>
      <w:r w:rsidRPr="00424D4F">
        <w:t>ements</w:t>
      </w:r>
    </w:p>
    <w:p w:rsidR="00000000" w:rsidRPr="00424D4F" w:rsidP="00424D4F">
      <w:pPr>
        <w:pStyle w:val="ListBullet"/>
      </w:pPr>
      <w:r w:rsidRPr="00424D4F">
        <w:t>check paint work is to job requirements and identify and rectify faults</w:t>
      </w:r>
    </w:p>
    <w:p w:rsidR="00000000" w:rsidRPr="00424D4F" w:rsidP="00424D4F">
      <w:pPr>
        <w:pStyle w:val="ListBullet"/>
      </w:pPr>
      <w:r w:rsidRPr="00424D4F">
        <w:t>clean work area, and maintain and store painting equipment according to workplace procedures and WHS requirements</w:t>
      </w:r>
    </w:p>
    <w:p w:rsidR="00000000" w:rsidRPr="00424D4F" w:rsidP="00424D4F">
      <w:pPr>
        <w:pStyle w:val="ListBullet"/>
      </w:pPr>
      <w:r w:rsidRPr="00424D4F">
        <w:t>complete painting work sheets.</w:t>
      </w:r>
    </w:p>
    <w:p w:rsidR="00000000" w:rsidRPr="00424D4F" w:rsidP="00424D4F">
      <w:pPr>
        <w:pStyle w:val="AllowPageBreak"/>
      </w:pPr>
    </w:p>
    <w:p w:rsidR="00000000" w:rsidRPr="00424D4F" w:rsidP="00424D4F">
      <w:pPr>
        <w:pStyle w:val="Heading1"/>
      </w:pPr>
      <w:bookmarkStart w:id="12" w:name="O_575889"/>
      <w:bookmarkEnd w:id="12"/>
      <w:r w:rsidRPr="00424D4F">
        <w:t>Knowledge Evide</w:t>
      </w:r>
      <w:r w:rsidRPr="00424D4F">
        <w:t>nce</w:t>
      </w:r>
    </w:p>
    <w:p w:rsidR="00000000" w:rsidRPr="00424D4F" w:rsidP="00E451FD">
      <w:pPr>
        <w:pStyle w:val="BodyText"/>
      </w:pPr>
      <w:r w:rsidRPr="00424D4F">
        <w:t>Individuals must be able to demonstrate knowledge of:</w:t>
      </w:r>
    </w:p>
    <w:p w:rsidR="00000000" w:rsidRPr="00424D4F" w:rsidP="00424D4F">
      <w:pPr>
        <w:pStyle w:val="ListBullet"/>
      </w:pPr>
      <w:r w:rsidRPr="00424D4F">
        <w:t>WHS requirements relating to painting vehicle chassis and panels</w:t>
      </w:r>
    </w:p>
    <w:p w:rsidR="00000000" w:rsidRPr="00424D4F" w:rsidP="00424D4F">
      <w:pPr>
        <w:pStyle w:val="ListBullet"/>
      </w:pPr>
      <w:r w:rsidRPr="00424D4F">
        <w:t>techniques for vehicle painting</w:t>
      </w:r>
    </w:p>
    <w:p w:rsidR="00000000" w:rsidRPr="00424D4F" w:rsidP="00424D4F">
      <w:pPr>
        <w:pStyle w:val="ListBullet"/>
      </w:pPr>
      <w:r w:rsidRPr="00424D4F">
        <w:t>types of tools and equipment used when painting vehicle chassis and panels</w:t>
      </w:r>
    </w:p>
    <w:p w:rsidR="00000000" w:rsidRPr="00424D4F" w:rsidP="00424D4F">
      <w:pPr>
        <w:pStyle w:val="ListBullet"/>
      </w:pPr>
      <w:r w:rsidRPr="00424D4F">
        <w:t>techniques for identifying paint defects</w:t>
      </w:r>
    </w:p>
    <w:p w:rsidR="00000000" w:rsidRPr="00424D4F" w:rsidP="00424D4F">
      <w:pPr>
        <w:pStyle w:val="ListBullet"/>
      </w:pPr>
      <w:r w:rsidRPr="00424D4F">
        <w:t>paint repair techniques and equipment</w:t>
      </w:r>
    </w:p>
    <w:p w:rsidR="00000000" w:rsidRPr="00424D4F" w:rsidP="00424D4F">
      <w:pPr>
        <w:pStyle w:val="ListBullet"/>
      </w:pPr>
      <w:r w:rsidRPr="00424D4F">
        <w:t>processes for calculating, mixing and applying paint material</w:t>
      </w:r>
    </w:p>
    <w:p w:rsidR="00000000" w:rsidRPr="00424D4F" w:rsidP="00424D4F">
      <w:pPr>
        <w:pStyle w:val="ListBullet"/>
      </w:pPr>
      <w:r w:rsidRPr="00424D4F">
        <w:t>methods of sourcing and interpreting components of safety data sheets (SDS) relating to painting vehicle chassis an</w:t>
      </w:r>
      <w:r w:rsidRPr="00424D4F">
        <w:t>d panels</w:t>
      </w:r>
    </w:p>
    <w:p w:rsidR="00000000" w:rsidRPr="00424D4F" w:rsidP="00424D4F">
      <w:pPr>
        <w:pStyle w:val="ListBullet"/>
      </w:pPr>
      <w:r w:rsidRPr="00424D4F">
        <w:t>procedures for paint material handling, storage and workplace waste management.</w:t>
      </w:r>
    </w:p>
    <w:p w:rsidR="00000000" w:rsidRPr="00424D4F" w:rsidP="00424D4F">
      <w:pPr>
        <w:pStyle w:val="AllowPageBreak"/>
      </w:pPr>
    </w:p>
    <w:p w:rsidR="00000000" w:rsidRPr="00424D4F" w:rsidP="00424D4F">
      <w:pPr>
        <w:pStyle w:val="Heading1"/>
      </w:pPr>
      <w:bookmarkStart w:id="13" w:name="O_575890"/>
      <w:bookmarkEnd w:id="13"/>
      <w:r w:rsidRPr="00424D4F">
        <w:t>Assessment Conditions</w:t>
      </w:r>
    </w:p>
    <w:p w:rsidR="00000000" w:rsidRPr="00424D4F" w:rsidP="00E451FD">
      <w:pPr>
        <w:pStyle w:val="BodyText"/>
      </w:pPr>
      <w:r w:rsidRPr="00424D4F">
        <w:t>Assessors must satisfy SNR/AQTF assessor requirements.</w:t>
      </w:r>
    </w:p>
    <w:p w:rsidR="00000000" w:rsidRPr="00424D4F" w:rsidP="00E451FD">
      <w:pPr>
        <w:pStyle w:val="BodyText"/>
      </w:pPr>
      <w:r w:rsidRPr="00424D4F">
        <w:t xml:space="preserve">Competency is to be assessed in the workplace or a simulated environment </w:t>
      </w:r>
      <w:r w:rsidRPr="00424D4F">
        <w:t>that accurately reflects performance in a real workplace setting.</w:t>
      </w:r>
    </w:p>
    <w:p w:rsidR="00000000" w:rsidRPr="00424D4F" w:rsidP="00E451FD">
      <w:pPr>
        <w:pStyle w:val="BodyText"/>
      </w:pPr>
      <w:r w:rsidRPr="00424D4F">
        <w:t>Where assessment of competency includes third-party evidence, individuals must provide evidence that links them to the vehicle chassis and panels that they have painted, e.g. production work</w:t>
      </w:r>
      <w:r w:rsidRPr="00424D4F">
        <w:t xml:space="preserve"> sheets.</w:t>
      </w:r>
    </w:p>
    <w:p w:rsidR="00000000" w:rsidRPr="00424D4F" w:rsidP="00E451FD">
      <w:pPr>
        <w:pStyle w:val="BodyText"/>
      </w:pPr>
      <w:r w:rsidRPr="00424D4F">
        <w:t>Assessors must verify performance evidence through questioning on skills and knowledge to ensure correct interpretation and application.</w:t>
      </w:r>
    </w:p>
    <w:p w:rsidR="00000000" w:rsidRPr="00424D4F" w:rsidP="00E451FD">
      <w:pPr>
        <w:pStyle w:val="BodyText"/>
      </w:pPr>
      <w:r w:rsidRPr="00424D4F">
        <w:t>The following resources must be made available:</w:t>
      </w:r>
    </w:p>
    <w:p w:rsidR="00000000" w:rsidRPr="00424D4F" w:rsidP="00424D4F">
      <w:pPr>
        <w:pStyle w:val="ListBullet"/>
      </w:pPr>
      <w:r w:rsidRPr="00424D4F">
        <w:t>automotive workplace or simulated workplace</w:t>
      </w:r>
    </w:p>
    <w:p w:rsidR="00000000" w:rsidRPr="00424D4F" w:rsidP="00424D4F">
      <w:pPr>
        <w:pStyle w:val="ListBullet"/>
      </w:pPr>
      <w:r w:rsidRPr="00424D4F">
        <w:t>vehicle chassis a</w:t>
      </w:r>
      <w:r w:rsidRPr="00424D4F">
        <w:t>nd panels that require painting</w:t>
      </w:r>
    </w:p>
    <w:p w:rsidR="00000000" w:rsidRPr="00424D4F" w:rsidP="00424D4F">
      <w:pPr>
        <w:pStyle w:val="ListBullet"/>
      </w:pPr>
      <w:r w:rsidRPr="00424D4F">
        <w:t>work orders and work instructions</w:t>
      </w:r>
    </w:p>
    <w:p w:rsidR="00000000" w:rsidRPr="00424D4F" w:rsidP="00424D4F">
      <w:pPr>
        <w:pStyle w:val="ListBullet"/>
      </w:pPr>
      <w:r w:rsidRPr="00424D4F">
        <w:t>paint measuring equipment</w:t>
      </w:r>
    </w:p>
    <w:p w:rsidR="00000000" w:rsidRPr="00424D4F" w:rsidP="00424D4F">
      <w:pPr>
        <w:pStyle w:val="ListBullet"/>
      </w:pPr>
      <w:r w:rsidRPr="00424D4F">
        <w:t>primers, paints and clear coats</w:t>
      </w:r>
    </w:p>
    <w:p w:rsidR="00000000" w:rsidRPr="00424D4F" w:rsidP="00424D4F">
      <w:pPr>
        <w:pStyle w:val="ListBullet"/>
      </w:pPr>
      <w:r w:rsidRPr="00424D4F">
        <w:t>paint specifications and paint codes</w:t>
      </w:r>
    </w:p>
    <w:p w:rsidR="00000000" w:rsidRPr="00424D4F" w:rsidP="00424D4F">
      <w:pPr>
        <w:pStyle w:val="ListBullet"/>
      </w:pPr>
      <w:r w:rsidRPr="00424D4F">
        <w:t>personal protective clothing and equipment required to paint vehicle chassis and panels</w:t>
      </w:r>
    </w:p>
    <w:p w:rsidR="00000000" w:rsidRPr="00424D4F" w:rsidP="00424D4F">
      <w:pPr>
        <w:pStyle w:val="ListBullet"/>
      </w:pPr>
      <w:r w:rsidRPr="00424D4F">
        <w:t>spray painting tools and equipment</w:t>
      </w:r>
    </w:p>
    <w:p w:rsidR="00000000" w:rsidRPr="00424D4F" w:rsidP="00424D4F">
      <w:pPr>
        <w:pStyle w:val="ListBullet"/>
      </w:pPr>
      <w:r w:rsidRPr="00424D4F">
        <w:t>approved spray painting and preparation booths.</w:t>
      </w:r>
    </w:p>
    <w:p w:rsidR="00000000" w:rsidRPr="00424D4F" w:rsidP="00424D4F">
      <w:pPr>
        <w:pStyle w:val="AllowPageBreak"/>
      </w:pPr>
    </w:p>
    <w:p w:rsidR="00000000" w:rsidRPr="00424D4F" w:rsidP="00424D4F">
      <w:pPr>
        <w:pStyle w:val="Heading1"/>
      </w:pPr>
      <w:bookmarkStart w:id="14" w:name="O_575892"/>
      <w:bookmarkEnd w:id="14"/>
      <w:r w:rsidRPr="00424D4F">
        <w:t>Links</w:t>
      </w:r>
    </w:p>
    <w:p w:rsidR="00000000" w:rsidRPr="00424D4F" w:rsidP="00E451FD">
      <w:pPr>
        <w:pStyle w:val="BodyText"/>
      </w:pPr>
      <w:r w:rsidRPr="00424D4F">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CD298B">
        <w:rPr>
          <w:rStyle w:val="Hyperlink"/>
        </w:rPr>
        <w:t>https://vetnet.gov.au/Pages/TrainingDocs.aspx?q=bd587669-08b3-4cd5-85f0-f9fa0c6304c1</w:t>
      </w:r>
      <w:r>
        <w:fldChar w:fldCharType="end"/>
      </w:r>
    </w:p>
    <w:p w:rsidR="00000000" w:rsidRPr="00424D4F" w:rsidP="00E451FD">
      <w:pPr>
        <w:pStyle w:val="BodyText"/>
      </w:pPr>
      <w:r w:rsidRPr="00424D4F">
        <w:t>Comp</w:t>
      </w:r>
      <w:r w:rsidRPr="00424D4F">
        <w:t xml:space="preserve">anion Volume implementation guides are found in VETNet - </w:t>
      </w:r>
      <w:r>
        <w:fldChar w:fldCharType="begin"/>
      </w:r>
      <w:r>
        <w:instrText xml:space="preserve"> HYPERLINK "https://vetnet.gov.au/Pages/TrainingDocs.aspx?q=bd587669-08b3-4cd5-85f0-f9fa0c6304c1" </w:instrText>
      </w:r>
      <w:r>
        <w:fldChar w:fldCharType="separate"/>
      </w:r>
      <w:r w:rsidRPr="00CD298B">
        <w:rPr>
          <w:rStyle w:val="Hyperlink"/>
        </w:rPr>
        <w:t>https://vetnet.gov.au/Pages/TrainingDocs.aspx?q=bd587669-08b3-4cd5-85f0-f9fa0c6304c1</w:t>
      </w:r>
      <w:r>
        <w:fldChar w:fldCharType="end"/>
      </w:r>
    </w:p>
    <w:p w:rsidR="00000000" w:rsidRPr="00424D4F" w:rsidP="00424D4F"/>
    <w:sectPr w:rsidSect="00424D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D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D4F" w:rsidRPr="00E451FD" w:rsidP="00E451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D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1FD" w:rsidP="00424D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51FD" w:rsidP="00424D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451FD" w:rsidP="00424D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D4F" w:rsidP="00424D4F">
    <w:pPr>
      <w:pStyle w:val="Footer"/>
      <w:framePr w:wrap="around"/>
    </w:pPr>
    <w:r>
      <w:fldChar w:fldCharType="begin"/>
    </w:r>
    <w:r>
      <w:instrText xml:space="preserve"> DOCPROPERTY  Subject  \* MERGEFORMAT </w:instrText>
    </w:r>
    <w:r>
      <w:fldChar w:fldCharType="separate"/>
    </w:r>
    <w:r w:rsidR="00E451FD">
      <w:t>Approved</w:t>
    </w:r>
    <w:r w:rsidR="00E451FD">
      <w:fldChar w:fldCharType="end"/>
    </w:r>
    <w:r>
      <w:tab/>
      <w:t xml:space="preserve">Page </w:t>
    </w:r>
    <w:r>
      <w:fldChar w:fldCharType="begin"/>
    </w:r>
    <w:r>
      <w:instrText xml:space="preserve"> PAGE  \* Arabic  \* MERGEFORMAT </w:instrText>
    </w:r>
    <w:r>
      <w:fldChar w:fldCharType="separate"/>
    </w:r>
    <w:r w:rsidR="00E451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51FD">
      <w:rPr>
        <w:noProof/>
      </w:rPr>
      <w:t>5</w:t>
    </w:r>
    <w:r>
      <w:rPr>
        <w:noProof/>
      </w:rPr>
      <w:fldChar w:fldCharType="end"/>
    </w:r>
  </w:p>
  <w:p w:rsidR="00424D4F" w:rsidP="00424D4F">
    <w:pPr>
      <w:pStyle w:val="Footer"/>
      <w:framePr w:wrap="around"/>
    </w:pPr>
    <w:r>
      <w:t xml:space="preserve">© Commonwealth of Australia, </w:t>
    </w:r>
    <w:r>
      <w:fldChar w:fldCharType="begin"/>
    </w:r>
    <w:r>
      <w:instrText xml:space="preserve"> DATE  \@ "yyyy"  \* MERGEFORMAT </w:instrText>
    </w:r>
    <w:r>
      <w:fldChar w:fldCharType="separate"/>
    </w:r>
    <w:r w:rsidR="00E451FD">
      <w:rPr>
        <w:noProof/>
      </w:rPr>
      <w:t>2025</w:t>
    </w:r>
    <w:r>
      <w:fldChar w:fldCharType="end"/>
    </w:r>
    <w:r>
      <w:tab/>
    </w:r>
    <w:r>
      <w:fldChar w:fldCharType="begin"/>
    </w:r>
    <w:r>
      <w:instrText xml:space="preserve"> DOCPROPERTY  Author  \* MERGEFORMAT </w:instrText>
    </w:r>
    <w:r>
      <w:fldChar w:fldCharType="separate"/>
    </w:r>
    <w:r w:rsidR="00E451FD">
      <w:t>Mining and Automotive Skills Alliance</w:t>
    </w:r>
    <w:r w:rsidR="00E451FD">
      <w:fldChar w:fldCharType="end"/>
    </w:r>
  </w:p>
  <w:p w:rsidR="00424D4F" w:rsidP="00424D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D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1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4D4F" w:rsidRPr="00E451FD" w:rsidP="00E451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D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1FD" w:rsidRPr="002D2AF8" w:rsidP="00424D4F">
    <w:pPr>
      <w:pStyle w:val="Header"/>
      <w:framePr w:wrap="around"/>
    </w:pPr>
    <w:r>
      <w:fldChar w:fldCharType="begin"/>
    </w:r>
    <w:r>
      <w:instrText xml:space="preserve"> TITLE   \* MERGEFORMAT </w:instrText>
    </w:r>
    <w:r>
      <w:fldChar w:fldCharType="separate"/>
    </w:r>
    <w:r>
      <w:t>AUMGTY001 Paint vehicle chassis and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51FD" w:rsidP="00424D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D4F" w:rsidRPr="002D2AF8" w:rsidP="00424D4F">
    <w:pPr>
      <w:pStyle w:val="Header"/>
      <w:framePr w:wrap="around"/>
    </w:pPr>
    <w:r>
      <w:fldChar w:fldCharType="begin"/>
    </w:r>
    <w:r>
      <w:instrText xml:space="preserve"> TITLE   \* MERGEFORMAT </w:instrText>
    </w:r>
    <w:r>
      <w:fldChar w:fldCharType="separate"/>
    </w:r>
    <w:r w:rsidR="00E451FD">
      <w:t>AUMGTY001 Paint vehicle chassis and panels</w:t>
    </w:r>
    <w:r w:rsidR="00E451FD">
      <w:fldChar w:fldCharType="end"/>
    </w:r>
    <w:r>
      <w:tab/>
      <w:t xml:space="preserve">Date this document was generated: </w:t>
    </w:r>
    <w:r>
      <w:fldChar w:fldCharType="begin"/>
    </w:r>
    <w:r>
      <w:instrText xml:space="preserve"> CREATEDATE  \@ "d MMMM yyyy"  \* MERGEFORMAT </w:instrText>
    </w:r>
    <w:r>
      <w:fldChar w:fldCharType="separate"/>
    </w:r>
    <w:r w:rsidR="00E451FD">
      <w:rPr>
        <w:noProof/>
      </w:rPr>
      <w:t>2 March 2025</w:t>
    </w:r>
    <w:r>
      <w:fldChar w:fldCharType="end"/>
    </w:r>
  </w:p>
  <w:p w:rsidR="00424D4F" w:rsidP="00424D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5C45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94A2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D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D4F"/>
    <w:pPr>
      <w:spacing w:before="360" w:after="60"/>
      <w:outlineLvl w:val="0"/>
    </w:pPr>
    <w:rPr>
      <w:sz w:val="32"/>
    </w:rPr>
  </w:style>
  <w:style w:type="paragraph" w:styleId="Heading2">
    <w:name w:val="heading 2"/>
    <w:basedOn w:val="HeadingBase"/>
    <w:next w:val="BodyText"/>
    <w:link w:val="Heading2Char"/>
    <w:qFormat/>
    <w:rsid w:val="00424D4F"/>
    <w:pPr>
      <w:keepLines/>
      <w:spacing w:before="240" w:after="120"/>
      <w:outlineLvl w:val="1"/>
    </w:pPr>
    <w:rPr>
      <w:sz w:val="28"/>
      <w:szCs w:val="40"/>
    </w:rPr>
  </w:style>
  <w:style w:type="paragraph" w:styleId="Heading3">
    <w:name w:val="heading 3"/>
    <w:basedOn w:val="HeadingBase"/>
    <w:next w:val="BodyText"/>
    <w:link w:val="Heading3Char"/>
    <w:qFormat/>
    <w:rsid w:val="00424D4F"/>
    <w:pPr>
      <w:spacing w:before="180" w:after="120"/>
      <w:outlineLvl w:val="2"/>
    </w:pPr>
    <w:rPr>
      <w:spacing w:val="-10"/>
      <w:kern w:val="32"/>
    </w:rPr>
  </w:style>
  <w:style w:type="paragraph" w:styleId="Heading4">
    <w:name w:val="heading 4"/>
    <w:basedOn w:val="HeadingBase"/>
    <w:next w:val="BodyText"/>
    <w:link w:val="Heading4Char"/>
    <w:qFormat/>
    <w:rsid w:val="00424D4F"/>
    <w:pPr>
      <w:spacing w:before="160" w:after="120"/>
      <w:outlineLvl w:val="3"/>
    </w:pPr>
    <w:rPr>
      <w:sz w:val="22"/>
    </w:rPr>
  </w:style>
  <w:style w:type="paragraph" w:styleId="Heading5">
    <w:name w:val="heading 5"/>
    <w:basedOn w:val="HeadingBase"/>
    <w:next w:val="Normal"/>
    <w:link w:val="Heading5Char"/>
    <w:qFormat/>
    <w:rsid w:val="00424D4F"/>
    <w:pPr>
      <w:spacing w:before="80"/>
      <w:outlineLvl w:val="4"/>
    </w:pPr>
    <w:rPr>
      <w:color w:val="918585"/>
      <w:sz w:val="20"/>
    </w:rPr>
  </w:style>
  <w:style w:type="paragraph" w:styleId="Heading6">
    <w:name w:val="heading 6"/>
    <w:basedOn w:val="HeadingBase"/>
    <w:next w:val="Normal"/>
    <w:link w:val="Heading6Char"/>
    <w:qFormat/>
    <w:rsid w:val="00424D4F"/>
    <w:pPr>
      <w:spacing w:before="60"/>
      <w:outlineLvl w:val="5"/>
    </w:pPr>
    <w:rPr>
      <w:color w:val="918585"/>
      <w:sz w:val="20"/>
    </w:rPr>
  </w:style>
  <w:style w:type="paragraph" w:styleId="Heading7">
    <w:name w:val="heading 7"/>
    <w:basedOn w:val="Normal"/>
    <w:next w:val="Normal"/>
    <w:link w:val="Heading7Char"/>
    <w:qFormat/>
    <w:rsid w:val="00424D4F"/>
    <w:pPr>
      <w:ind w:left="720"/>
      <w:outlineLvl w:val="6"/>
    </w:pPr>
    <w:rPr>
      <w:i/>
    </w:rPr>
  </w:style>
  <w:style w:type="paragraph" w:styleId="Heading8">
    <w:name w:val="heading 8"/>
    <w:basedOn w:val="Normal"/>
    <w:next w:val="Normal"/>
    <w:link w:val="Heading8Char"/>
    <w:qFormat/>
    <w:rsid w:val="00424D4F"/>
    <w:pPr>
      <w:ind w:left="720"/>
      <w:outlineLvl w:val="7"/>
    </w:pPr>
    <w:rPr>
      <w:i/>
    </w:rPr>
  </w:style>
  <w:style w:type="paragraph" w:styleId="Heading9">
    <w:name w:val="heading 9"/>
    <w:basedOn w:val="Normal"/>
    <w:next w:val="Normal"/>
    <w:link w:val="Heading9Char"/>
    <w:qFormat/>
    <w:rsid w:val="00424D4F"/>
    <w:pPr>
      <w:ind w:left="720"/>
      <w:outlineLvl w:val="8"/>
    </w:pPr>
    <w:rPr>
      <w:i/>
    </w:rPr>
  </w:style>
  <w:style w:type="character" w:default="1" w:styleId="DefaultParagraphFont">
    <w:name w:val="Default Paragraph Font"/>
    <w:uiPriority w:val="1"/>
    <w:unhideWhenUsed/>
    <w:rsid w:val="00424D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D4F"/>
  </w:style>
  <w:style w:type="character" w:customStyle="1" w:styleId="Heading1Char">
    <w:name w:val="Heading 1 Char"/>
    <w:basedOn w:val="DefaultParagraphFont"/>
    <w:link w:val="Heading1"/>
    <w:rsid w:val="00424D4F"/>
    <w:rPr>
      <w:rFonts w:ascii="Times New Roman" w:eastAsia="Times New Roman" w:hAnsi="Times New Roman" w:cs="Times New Roman"/>
      <w:b/>
      <w:sz w:val="32"/>
      <w:szCs w:val="20"/>
      <w:lang w:eastAsia="en-US"/>
    </w:rPr>
  </w:style>
  <w:style w:type="paragraph" w:styleId="BodyText">
    <w:name w:val="Body Text"/>
    <w:basedOn w:val="Normal"/>
    <w:link w:val="BodyTextChar"/>
    <w:rsid w:val="00424D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4D4F"/>
    <w:rPr>
      <w:rFonts w:ascii="Times New Roman" w:eastAsia="Times New Roman" w:hAnsi="Times New Roman" w:cs="Times New Roman"/>
      <w:sz w:val="24"/>
      <w:lang w:eastAsia="en-US"/>
    </w:rPr>
  </w:style>
  <w:style w:type="paragraph" w:styleId="List">
    <w:name w:val="List"/>
    <w:basedOn w:val="BodyText"/>
    <w:next w:val="BodyText"/>
    <w:rsid w:val="00424D4F"/>
    <w:pPr>
      <w:tabs>
        <w:tab w:val="left" w:pos="340"/>
      </w:tabs>
      <w:spacing w:before="60" w:after="60"/>
      <w:ind w:left="340" w:hanging="340"/>
    </w:pPr>
  </w:style>
  <w:style w:type="paragraph" w:styleId="ListBullet">
    <w:name w:val="List Bullet"/>
    <w:basedOn w:val="List"/>
    <w:rsid w:val="00424D4F"/>
    <w:pPr>
      <w:numPr>
        <w:numId w:val="11"/>
      </w:numPr>
      <w:tabs>
        <w:tab w:val="clear" w:pos="340"/>
      </w:tabs>
      <w:spacing w:before="40" w:after="40"/>
    </w:pPr>
  </w:style>
  <w:style w:type="character" w:customStyle="1" w:styleId="SpecialBold">
    <w:name w:val="Special Bold"/>
    <w:basedOn w:val="DefaultParagraphFont"/>
    <w:rsid w:val="00424D4F"/>
    <w:rPr>
      <w:b/>
      <w:spacing w:val="0"/>
    </w:rPr>
  </w:style>
  <w:style w:type="paragraph" w:customStyle="1" w:styleId="SuperHeading">
    <w:name w:val="SuperHeading"/>
    <w:basedOn w:val="Normal"/>
    <w:rsid w:val="00424D4F"/>
    <w:pPr>
      <w:spacing w:before="240" w:after="120"/>
      <w:outlineLvl w:val="0"/>
    </w:pPr>
    <w:rPr>
      <w:rFonts w:ascii="Times New Roman" w:hAnsi="Times New Roman"/>
      <w:b/>
      <w:sz w:val="32"/>
    </w:rPr>
  </w:style>
  <w:style w:type="paragraph" w:customStyle="1" w:styleId="AllowPageBreak">
    <w:name w:val="AllowPageBreak"/>
    <w:rsid w:val="00424D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4D4F"/>
    <w:pPr>
      <w:tabs>
        <w:tab w:val="left" w:pos="680"/>
      </w:tabs>
      <w:spacing w:before="60" w:after="60"/>
      <w:ind w:left="680" w:hanging="340"/>
    </w:pPr>
  </w:style>
  <w:style w:type="character" w:customStyle="1" w:styleId="BoldandItalics">
    <w:name w:val="Bold and Italics"/>
    <w:qFormat/>
    <w:rsid w:val="00424D4F"/>
    <w:rPr>
      <w:b/>
      <w:i/>
      <w:u w:val="none"/>
    </w:rPr>
  </w:style>
  <w:style w:type="character" w:customStyle="1" w:styleId="Heading2Char">
    <w:name w:val="Heading 2 Char"/>
    <w:basedOn w:val="DefaultParagraphFont"/>
    <w:link w:val="Heading2"/>
    <w:rsid w:val="00424D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D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D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D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D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D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D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D4F"/>
    <w:rPr>
      <w:rFonts w:ascii="Courier New" w:eastAsia="Times New Roman" w:hAnsi="Courier New" w:cs="Times New Roman"/>
      <w:i/>
      <w:szCs w:val="20"/>
      <w:lang w:eastAsia="en-US"/>
    </w:rPr>
  </w:style>
  <w:style w:type="paragraph" w:customStyle="1" w:styleId="HeadingBase">
    <w:name w:val="Heading Base"/>
    <w:rsid w:val="00424D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D4F"/>
    <w:pPr>
      <w:tabs>
        <w:tab w:val="right" w:leader="dot" w:pos="9072"/>
      </w:tabs>
      <w:ind w:left="567"/>
    </w:pPr>
    <w:rPr>
      <w:szCs w:val="22"/>
    </w:rPr>
  </w:style>
  <w:style w:type="paragraph" w:customStyle="1" w:styleId="TOCBase">
    <w:name w:val="TOC Base"/>
    <w:rsid w:val="00424D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D4F"/>
    <w:pPr>
      <w:tabs>
        <w:tab w:val="right" w:leader="dot" w:pos="9072"/>
      </w:tabs>
      <w:spacing w:before="40" w:after="40"/>
      <w:ind w:left="284"/>
    </w:pPr>
    <w:rPr>
      <w:rFonts w:ascii="Times New Roman" w:hAnsi="Times New Roman"/>
    </w:rPr>
  </w:style>
  <w:style w:type="paragraph" w:styleId="TOC1">
    <w:name w:val="toc 1"/>
    <w:basedOn w:val="TOCBase"/>
    <w:next w:val="Normal"/>
    <w:rsid w:val="00424D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4D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D4F"/>
    <w:rPr>
      <w:rFonts w:ascii="Times New Roman" w:eastAsia="Times New Roman" w:hAnsi="Times New Roman" w:cs="Times New Roman"/>
      <w:sz w:val="16"/>
      <w:lang w:eastAsia="en-US"/>
    </w:rPr>
  </w:style>
  <w:style w:type="paragraph" w:styleId="Title">
    <w:name w:val="Title"/>
    <w:basedOn w:val="HeadingBase"/>
    <w:link w:val="TitleChar"/>
    <w:qFormat/>
    <w:rsid w:val="00424D4F"/>
    <w:pPr>
      <w:spacing w:before="5040"/>
      <w:jc w:val="center"/>
    </w:pPr>
    <w:rPr>
      <w:sz w:val="48"/>
      <w:szCs w:val="72"/>
      <w:lang w:val="en-US"/>
    </w:rPr>
  </w:style>
  <w:style w:type="character" w:customStyle="1" w:styleId="TitleChar">
    <w:name w:val="Title Char"/>
    <w:basedOn w:val="DefaultParagraphFont"/>
    <w:link w:val="Title"/>
    <w:rsid w:val="00424D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D4F"/>
    <w:pPr>
      <w:tabs>
        <w:tab w:val="left" w:pos="3600"/>
        <w:tab w:val="left" w:pos="3958"/>
      </w:tabs>
    </w:pPr>
  </w:style>
  <w:style w:type="paragraph" w:customStyle="1" w:styleId="Note">
    <w:name w:val="Note"/>
    <w:basedOn w:val="BodyText"/>
    <w:rsid w:val="00424D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D4F"/>
    <w:pPr>
      <w:framePr w:wrap="auto" w:hAnchor="text" w:y="6049"/>
    </w:pPr>
    <w:rPr>
      <w:color w:val="000000"/>
      <w:sz w:val="40"/>
    </w:rPr>
  </w:style>
  <w:style w:type="paragraph" w:customStyle="1" w:styleId="TOCTitle">
    <w:name w:val="TOCTitle"/>
    <w:basedOn w:val="Heading1"/>
    <w:rsid w:val="00424D4F"/>
    <w:pPr>
      <w:spacing w:after="240"/>
      <w:jc w:val="center"/>
      <w:outlineLvl w:val="9"/>
    </w:pPr>
    <w:rPr>
      <w:caps/>
    </w:rPr>
  </w:style>
  <w:style w:type="paragraph" w:customStyle="1" w:styleId="Version">
    <w:name w:val="Version"/>
    <w:rsid w:val="00424D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4D4F"/>
    <w:pPr>
      <w:numPr>
        <w:numId w:val="12"/>
      </w:numPr>
      <w:tabs>
        <w:tab w:val="clear" w:pos="680"/>
      </w:tabs>
    </w:pPr>
  </w:style>
  <w:style w:type="paragraph" w:styleId="Index1">
    <w:name w:val="index 1"/>
    <w:basedOn w:val="Normal"/>
    <w:next w:val="Normal"/>
    <w:semiHidden/>
    <w:rsid w:val="00424D4F"/>
    <w:pPr>
      <w:keepNext w:val="0"/>
      <w:tabs>
        <w:tab w:val="right" w:pos="4176"/>
      </w:tabs>
      <w:ind w:left="198" w:hanging="198"/>
    </w:pPr>
    <w:rPr>
      <w:rFonts w:ascii="Garamond" w:hAnsi="Garamond"/>
    </w:rPr>
  </w:style>
  <w:style w:type="paragraph" w:styleId="IndexHeading">
    <w:name w:val="index heading"/>
    <w:basedOn w:val="Normal"/>
    <w:next w:val="Index1"/>
    <w:semiHidden/>
    <w:rsid w:val="00424D4F"/>
    <w:pPr>
      <w:spacing w:before="120" w:after="120"/>
    </w:pPr>
    <w:rPr>
      <w:rFonts w:ascii="Arial" w:hAnsi="Arial"/>
      <w:b/>
      <w:color w:val="918585"/>
      <w:sz w:val="24"/>
    </w:rPr>
  </w:style>
  <w:style w:type="paragraph" w:styleId="Header">
    <w:name w:val="header"/>
    <w:basedOn w:val="Normal"/>
    <w:link w:val="HeaderChar"/>
    <w:rsid w:val="00424D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D4F"/>
    <w:rPr>
      <w:rFonts w:ascii="Times New Roman" w:eastAsia="Times New Roman" w:hAnsi="Times New Roman" w:cs="Times New Roman"/>
      <w:sz w:val="16"/>
      <w:szCs w:val="20"/>
      <w:lang w:val="en-GB" w:eastAsia="en-US"/>
    </w:rPr>
  </w:style>
  <w:style w:type="paragraph" w:customStyle="1" w:styleId="Chapter">
    <w:name w:val="Chapter"/>
    <w:basedOn w:val="Normal"/>
    <w:rsid w:val="00424D4F"/>
    <w:pPr>
      <w:spacing w:before="240"/>
    </w:pPr>
    <w:rPr>
      <w:rFonts w:ascii="Times New Roman" w:hAnsi="Times New Roman"/>
      <w:smallCaps/>
      <w:spacing w:val="80"/>
      <w:sz w:val="28"/>
    </w:rPr>
  </w:style>
  <w:style w:type="paragraph" w:customStyle="1" w:styleId="InChapter">
    <w:name w:val="InChapter"/>
    <w:basedOn w:val="Heading3"/>
    <w:rsid w:val="00424D4F"/>
    <w:pPr>
      <w:spacing w:after="240"/>
      <w:outlineLvl w:val="9"/>
    </w:pPr>
    <w:rPr>
      <w:noProof/>
    </w:rPr>
  </w:style>
  <w:style w:type="paragraph" w:styleId="Index2">
    <w:name w:val="index 2"/>
    <w:basedOn w:val="Normal"/>
    <w:next w:val="Normal"/>
    <w:semiHidden/>
    <w:rsid w:val="00424D4F"/>
    <w:pPr>
      <w:tabs>
        <w:tab w:val="right" w:pos="4176"/>
      </w:tabs>
      <w:ind w:left="568" w:hanging="284"/>
    </w:pPr>
    <w:rPr>
      <w:rFonts w:ascii="Garamond" w:hAnsi="Garamond"/>
    </w:rPr>
  </w:style>
  <w:style w:type="paragraph" w:customStyle="1" w:styleId="Byline">
    <w:name w:val="Byline"/>
    <w:rsid w:val="00424D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D4F"/>
    <w:pPr>
      <w:tabs>
        <w:tab w:val="clear" w:pos="3600"/>
        <w:tab w:val="clear" w:pos="3958"/>
      </w:tabs>
      <w:jc w:val="right"/>
    </w:pPr>
  </w:style>
  <w:style w:type="character" w:styleId="Emphasis">
    <w:name w:val="Emphasis"/>
    <w:basedOn w:val="DefaultParagraphFont"/>
    <w:qFormat/>
    <w:rsid w:val="00424D4F"/>
    <w:rPr>
      <w:i/>
    </w:rPr>
  </w:style>
  <w:style w:type="paragraph" w:styleId="Caption">
    <w:name w:val="caption"/>
    <w:basedOn w:val="BodyText"/>
    <w:next w:val="Normal"/>
    <w:qFormat/>
    <w:rsid w:val="00424D4F"/>
    <w:pPr>
      <w:framePr w:w="2268" w:hSpace="181" w:vSpace="181" w:wrap="around" w:vAnchor="text" w:hAnchor="page" w:x="1135" w:y="285" w:anchorLock="1"/>
    </w:pPr>
    <w:rPr>
      <w:i/>
    </w:rPr>
  </w:style>
  <w:style w:type="paragraph" w:customStyle="1" w:styleId="MiniTOCTitle">
    <w:name w:val="MiniTOCTitle"/>
    <w:basedOn w:val="Heading4"/>
    <w:rsid w:val="00424D4F"/>
    <w:pPr>
      <w:spacing w:before="240"/>
      <w:outlineLvl w:val="9"/>
    </w:pPr>
    <w:rPr>
      <w:noProof/>
      <w:sz w:val="24"/>
    </w:rPr>
  </w:style>
  <w:style w:type="paragraph" w:customStyle="1" w:styleId="MiniTOCItem">
    <w:name w:val="MiniTOCItem"/>
    <w:basedOn w:val="ListBullet"/>
    <w:rsid w:val="00424D4F"/>
    <w:pPr>
      <w:numPr>
        <w:numId w:val="0"/>
      </w:numPr>
      <w:tabs>
        <w:tab w:val="right" w:leader="dot" w:pos="6521"/>
      </w:tabs>
      <w:spacing w:before="0" w:after="0"/>
    </w:pPr>
  </w:style>
  <w:style w:type="paragraph" w:customStyle="1" w:styleId="TOFTitle">
    <w:name w:val="TOFTitle"/>
    <w:basedOn w:val="TOCTitle"/>
    <w:rsid w:val="00424D4F"/>
  </w:style>
  <w:style w:type="paragraph" w:styleId="TableofFigures">
    <w:name w:val="table of figures"/>
    <w:basedOn w:val="Normal"/>
    <w:next w:val="Normal"/>
    <w:semiHidden/>
    <w:rsid w:val="00424D4F"/>
    <w:pPr>
      <w:tabs>
        <w:tab w:val="right" w:leader="dot" w:pos="9072"/>
      </w:tabs>
      <w:ind w:left="970" w:hanging="403"/>
    </w:pPr>
    <w:rPr>
      <w:rFonts w:ascii="Times New Roman" w:hAnsi="Times New Roman"/>
      <w:b/>
    </w:rPr>
  </w:style>
  <w:style w:type="paragraph" w:styleId="ListNumber">
    <w:name w:val="List Number"/>
    <w:basedOn w:val="List"/>
    <w:rsid w:val="00424D4F"/>
    <w:pPr>
      <w:numPr>
        <w:numId w:val="14"/>
      </w:numPr>
      <w:tabs>
        <w:tab w:val="clear" w:pos="340"/>
      </w:tabs>
    </w:pPr>
  </w:style>
  <w:style w:type="character" w:customStyle="1" w:styleId="WingdingSymbols">
    <w:name w:val="Wingding Symbols"/>
    <w:rsid w:val="00424D4F"/>
    <w:rPr>
      <w:rFonts w:ascii="Wingdings" w:hAnsi="Wingdings"/>
    </w:rPr>
  </w:style>
  <w:style w:type="paragraph" w:customStyle="1" w:styleId="TableHeading">
    <w:name w:val="Table Heading"/>
    <w:basedOn w:val="HeadingBase"/>
    <w:rsid w:val="00424D4F"/>
    <w:pPr>
      <w:keepLines/>
      <w:pBdr>
        <w:bottom w:val="single" w:sz="6" w:space="1" w:color="918585"/>
      </w:pBdr>
      <w:spacing w:before="240"/>
    </w:pPr>
  </w:style>
  <w:style w:type="character" w:customStyle="1" w:styleId="HotSpot">
    <w:name w:val="HotSpot"/>
    <w:rsid w:val="00424D4F"/>
    <w:rPr>
      <w:color w:val="0033CC"/>
      <w:u w:val="none"/>
    </w:rPr>
  </w:style>
  <w:style w:type="paragraph" w:customStyle="1" w:styleId="BodyTextRight">
    <w:name w:val="Body Text Right"/>
    <w:basedOn w:val="BodyText"/>
    <w:rsid w:val="00424D4F"/>
    <w:pPr>
      <w:spacing w:before="0" w:after="0"/>
      <w:jc w:val="right"/>
    </w:pPr>
  </w:style>
  <w:style w:type="paragraph" w:styleId="Index3">
    <w:name w:val="index 3"/>
    <w:basedOn w:val="ListNumber2"/>
    <w:next w:val="Normal"/>
    <w:semiHidden/>
    <w:rsid w:val="00424D4F"/>
    <w:pPr>
      <w:numPr>
        <w:numId w:val="0"/>
      </w:numPr>
      <w:tabs>
        <w:tab w:val="right" w:leader="dot" w:pos="4176"/>
      </w:tabs>
    </w:pPr>
  </w:style>
  <w:style w:type="paragraph" w:styleId="ListNumber2">
    <w:name w:val="List Number 2"/>
    <w:basedOn w:val="List2"/>
    <w:rsid w:val="00424D4F"/>
    <w:pPr>
      <w:numPr>
        <w:numId w:val="9"/>
      </w:numPr>
      <w:tabs>
        <w:tab w:val="clear" w:pos="1060"/>
      </w:tabs>
    </w:pPr>
  </w:style>
  <w:style w:type="paragraph" w:customStyle="1" w:styleId="MarginNote">
    <w:name w:val="Margin Note"/>
    <w:basedOn w:val="BodyText"/>
    <w:rsid w:val="00424D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D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D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D4F"/>
    <w:rPr>
      <w:sz w:val="32"/>
    </w:rPr>
  </w:style>
  <w:style w:type="paragraph" w:customStyle="1" w:styleId="HeadingProcedure">
    <w:name w:val="Heading Procedure"/>
    <w:basedOn w:val="HeadingBase"/>
    <w:next w:val="Normal"/>
    <w:rsid w:val="00424D4F"/>
    <w:pPr>
      <w:tabs>
        <w:tab w:val="left" w:pos="0"/>
      </w:tabs>
      <w:spacing w:before="120" w:after="60"/>
    </w:pPr>
    <w:rPr>
      <w:i/>
      <w:color w:val="918585"/>
      <w:sz w:val="22"/>
    </w:rPr>
  </w:style>
  <w:style w:type="paragraph" w:customStyle="1" w:styleId="TableBodyText">
    <w:name w:val="Table Body Text"/>
    <w:basedOn w:val="BodyText"/>
    <w:rsid w:val="00424D4F"/>
    <w:pPr>
      <w:spacing w:before="60" w:after="60"/>
    </w:pPr>
  </w:style>
  <w:style w:type="paragraph" w:styleId="ListContinue">
    <w:name w:val="List Continue"/>
    <w:basedOn w:val="List"/>
    <w:rsid w:val="00424D4F"/>
    <w:pPr>
      <w:ind w:firstLine="0"/>
    </w:pPr>
  </w:style>
  <w:style w:type="paragraph" w:customStyle="1" w:styleId="ListNote">
    <w:name w:val="List Note"/>
    <w:basedOn w:val="List"/>
    <w:rsid w:val="00424D4F"/>
    <w:pPr>
      <w:pBdr>
        <w:top w:val="single" w:sz="6" w:space="2" w:color="918585"/>
        <w:bottom w:val="single" w:sz="6" w:space="2" w:color="918585"/>
      </w:pBdr>
      <w:tabs>
        <w:tab w:val="left" w:pos="1021"/>
      </w:tabs>
      <w:ind w:firstLine="0"/>
    </w:pPr>
  </w:style>
  <w:style w:type="paragraph" w:customStyle="1" w:styleId="Warning">
    <w:name w:val="Warning"/>
    <w:basedOn w:val="BodyText"/>
    <w:rsid w:val="00424D4F"/>
    <w:pPr>
      <w:shd w:val="clear" w:color="auto" w:fill="D9D9D9"/>
      <w:tabs>
        <w:tab w:val="left" w:pos="992"/>
      </w:tabs>
      <w:ind w:left="119" w:right="119"/>
    </w:pPr>
    <w:rPr>
      <w:sz w:val="20"/>
    </w:rPr>
  </w:style>
  <w:style w:type="paragraph" w:customStyle="1" w:styleId="MarginIcons">
    <w:name w:val="Margin Icons"/>
    <w:basedOn w:val="BodyText"/>
    <w:rsid w:val="00424D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D4F"/>
    <w:rPr>
      <w:rFonts w:ascii="Courier New" w:hAnsi="Courier New"/>
    </w:rPr>
  </w:style>
  <w:style w:type="paragraph" w:customStyle="1" w:styleId="NoteBullet">
    <w:name w:val="Note Bullet"/>
    <w:basedOn w:val="Note"/>
    <w:rsid w:val="00424D4F"/>
    <w:pPr>
      <w:tabs>
        <w:tab w:val="clear" w:pos="680"/>
      </w:tabs>
      <w:spacing w:before="60" w:after="60"/>
    </w:pPr>
  </w:style>
  <w:style w:type="paragraph" w:customStyle="1" w:styleId="SubHeading2">
    <w:name w:val="SubHeading2"/>
    <w:basedOn w:val="HeadingBase"/>
    <w:rsid w:val="00424D4F"/>
    <w:pPr>
      <w:spacing w:before="240" w:after="60"/>
    </w:pPr>
    <w:rPr>
      <w:sz w:val="20"/>
    </w:rPr>
  </w:style>
  <w:style w:type="paragraph" w:customStyle="1" w:styleId="SubHeading1">
    <w:name w:val="SubHeading1"/>
    <w:basedOn w:val="HeadingBase"/>
    <w:rsid w:val="00424D4F"/>
    <w:pPr>
      <w:spacing w:before="240" w:after="60"/>
    </w:pPr>
    <w:rPr>
      <w:color w:val="918585"/>
      <w:sz w:val="22"/>
    </w:rPr>
  </w:style>
  <w:style w:type="paragraph" w:customStyle="1" w:styleId="SideHeading">
    <w:name w:val="Side Heading"/>
    <w:basedOn w:val="HeadingBase"/>
    <w:rsid w:val="00424D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D4F"/>
    <w:pPr>
      <w:numPr>
        <w:numId w:val="10"/>
      </w:numPr>
    </w:pPr>
  </w:style>
  <w:style w:type="paragraph" w:styleId="PlainText">
    <w:name w:val="Plain Text"/>
    <w:basedOn w:val="Normal"/>
    <w:link w:val="PlainTextChar"/>
    <w:rsid w:val="00424D4F"/>
    <w:rPr>
      <w:sz w:val="20"/>
    </w:rPr>
  </w:style>
  <w:style w:type="character" w:customStyle="1" w:styleId="PlainTextChar">
    <w:name w:val="Plain Text Char"/>
    <w:basedOn w:val="DefaultParagraphFont"/>
    <w:link w:val="PlainText"/>
    <w:rsid w:val="00424D4F"/>
    <w:rPr>
      <w:rFonts w:ascii="Courier New" w:eastAsia="Times New Roman" w:hAnsi="Courier New" w:cs="Times New Roman"/>
      <w:sz w:val="20"/>
      <w:szCs w:val="20"/>
      <w:lang w:eastAsia="en-US"/>
    </w:rPr>
  </w:style>
  <w:style w:type="character" w:customStyle="1" w:styleId="MenuOption">
    <w:name w:val="Menu Option"/>
    <w:basedOn w:val="DefaultParagraphFont"/>
    <w:rsid w:val="00424D4F"/>
    <w:rPr>
      <w:b/>
      <w:smallCaps/>
    </w:rPr>
  </w:style>
  <w:style w:type="paragraph" w:customStyle="1" w:styleId="TableListNumber">
    <w:name w:val="Table List Number"/>
    <w:basedOn w:val="ListNumber"/>
    <w:rsid w:val="00424D4F"/>
    <w:pPr>
      <w:numPr>
        <w:numId w:val="0"/>
      </w:numPr>
    </w:pPr>
  </w:style>
  <w:style w:type="paragraph" w:styleId="TOC4">
    <w:name w:val="toc 4"/>
    <w:basedOn w:val="TOCBase"/>
    <w:next w:val="Normal"/>
    <w:semiHidden/>
    <w:rsid w:val="00424D4F"/>
    <w:pPr>
      <w:tabs>
        <w:tab w:val="right" w:leader="dot" w:pos="9071"/>
      </w:tabs>
      <w:ind w:left="1701"/>
    </w:pPr>
  </w:style>
  <w:style w:type="paragraph" w:customStyle="1" w:styleId="ListAlpha">
    <w:name w:val="List Alpha"/>
    <w:basedOn w:val="List"/>
    <w:rsid w:val="00424D4F"/>
    <w:pPr>
      <w:numPr>
        <w:numId w:val="8"/>
      </w:numPr>
    </w:pPr>
  </w:style>
  <w:style w:type="paragraph" w:customStyle="1" w:styleId="ListAlpha2">
    <w:name w:val="List Alpha 2"/>
    <w:basedOn w:val="List2"/>
    <w:rsid w:val="00424D4F"/>
    <w:pPr>
      <w:numPr>
        <w:numId w:val="7"/>
      </w:numPr>
    </w:pPr>
  </w:style>
  <w:style w:type="paragraph" w:styleId="List3">
    <w:name w:val="List 3"/>
    <w:basedOn w:val="BodyText"/>
    <w:rsid w:val="00424D4F"/>
    <w:pPr>
      <w:tabs>
        <w:tab w:val="left" w:pos="1021"/>
      </w:tabs>
      <w:spacing w:before="60" w:after="60"/>
      <w:ind w:left="1020" w:hanging="340"/>
    </w:pPr>
  </w:style>
  <w:style w:type="paragraph" w:styleId="List4">
    <w:name w:val="List 4"/>
    <w:basedOn w:val="BodyText"/>
    <w:rsid w:val="00424D4F"/>
    <w:pPr>
      <w:tabs>
        <w:tab w:val="left" w:pos="1361"/>
      </w:tabs>
      <w:spacing w:before="60" w:after="60"/>
      <w:ind w:left="1361" w:hanging="340"/>
    </w:pPr>
  </w:style>
  <w:style w:type="paragraph" w:styleId="List5">
    <w:name w:val="List 5"/>
    <w:basedOn w:val="BodyText"/>
    <w:rsid w:val="00424D4F"/>
    <w:pPr>
      <w:tabs>
        <w:tab w:val="left" w:pos="1701"/>
      </w:tabs>
      <w:spacing w:before="60" w:after="60"/>
      <w:ind w:left="1701" w:hanging="340"/>
    </w:pPr>
  </w:style>
  <w:style w:type="paragraph" w:styleId="ListBullet3">
    <w:name w:val="List Bullet 3"/>
    <w:basedOn w:val="List3"/>
    <w:rsid w:val="00424D4F"/>
    <w:pPr>
      <w:numPr>
        <w:numId w:val="13"/>
      </w:numPr>
      <w:tabs>
        <w:tab w:val="clear" w:pos="1021"/>
      </w:tabs>
      <w:ind w:left="1037" w:hanging="357"/>
    </w:pPr>
  </w:style>
  <w:style w:type="paragraph" w:styleId="ListBullet4">
    <w:name w:val="List Bullet 4"/>
    <w:basedOn w:val="List4"/>
    <w:rsid w:val="00424D4F"/>
    <w:pPr>
      <w:numPr>
        <w:numId w:val="2"/>
      </w:numPr>
      <w:tabs>
        <w:tab w:val="clear" w:pos="1361"/>
      </w:tabs>
    </w:pPr>
  </w:style>
  <w:style w:type="paragraph" w:styleId="ListBullet5">
    <w:name w:val="List Bullet 5"/>
    <w:basedOn w:val="List5"/>
    <w:rsid w:val="00424D4F"/>
    <w:pPr>
      <w:numPr>
        <w:numId w:val="3"/>
      </w:numPr>
    </w:pPr>
  </w:style>
  <w:style w:type="paragraph" w:styleId="ListContinue2">
    <w:name w:val="List Continue 2"/>
    <w:basedOn w:val="List2"/>
    <w:rsid w:val="00424D4F"/>
    <w:pPr>
      <w:ind w:firstLine="0"/>
    </w:pPr>
  </w:style>
  <w:style w:type="paragraph" w:styleId="ListContinue3">
    <w:name w:val="List Continue 3"/>
    <w:basedOn w:val="List3"/>
    <w:rsid w:val="00424D4F"/>
    <w:pPr>
      <w:ind w:left="1021" w:firstLine="0"/>
    </w:pPr>
  </w:style>
  <w:style w:type="paragraph" w:styleId="ListContinue4">
    <w:name w:val="List Continue 4"/>
    <w:basedOn w:val="List4"/>
    <w:rsid w:val="00424D4F"/>
    <w:pPr>
      <w:ind w:firstLine="0"/>
    </w:pPr>
  </w:style>
  <w:style w:type="paragraph" w:styleId="ListContinue5">
    <w:name w:val="List Continue 5"/>
    <w:basedOn w:val="List5"/>
    <w:rsid w:val="00424D4F"/>
    <w:pPr>
      <w:ind w:firstLine="0"/>
    </w:pPr>
  </w:style>
  <w:style w:type="paragraph" w:styleId="ListNumber3">
    <w:name w:val="List Number 3"/>
    <w:basedOn w:val="List3"/>
    <w:rsid w:val="00424D4F"/>
    <w:pPr>
      <w:numPr>
        <w:numId w:val="4"/>
      </w:numPr>
    </w:pPr>
  </w:style>
  <w:style w:type="paragraph" w:styleId="ListNumber4">
    <w:name w:val="List Number 4"/>
    <w:basedOn w:val="List4"/>
    <w:rsid w:val="00424D4F"/>
    <w:pPr>
      <w:numPr>
        <w:numId w:val="5"/>
      </w:numPr>
    </w:pPr>
  </w:style>
  <w:style w:type="paragraph" w:styleId="ListNumber5">
    <w:name w:val="List Number 5"/>
    <w:basedOn w:val="List5"/>
    <w:rsid w:val="00424D4F"/>
    <w:pPr>
      <w:numPr>
        <w:numId w:val="6"/>
      </w:numPr>
    </w:pPr>
  </w:style>
  <w:style w:type="paragraph" w:styleId="BlockText">
    <w:name w:val="Block Text"/>
    <w:basedOn w:val="Normal"/>
    <w:rsid w:val="00424D4F"/>
    <w:pPr>
      <w:spacing w:after="120"/>
      <w:ind w:left="1440" w:right="1440"/>
    </w:pPr>
  </w:style>
  <w:style w:type="character" w:customStyle="1" w:styleId="Subscript">
    <w:name w:val="Subscript"/>
    <w:basedOn w:val="DefaultParagraphFont"/>
    <w:rsid w:val="00424D4F"/>
    <w:rPr>
      <w:sz w:val="16"/>
      <w:vertAlign w:val="subscript"/>
    </w:rPr>
  </w:style>
  <w:style w:type="character" w:customStyle="1" w:styleId="Superscript">
    <w:name w:val="Superscript"/>
    <w:basedOn w:val="DefaultParagraphFont"/>
    <w:rsid w:val="00424D4F"/>
    <w:rPr>
      <w:sz w:val="16"/>
      <w:vertAlign w:val="superscript"/>
    </w:rPr>
  </w:style>
  <w:style w:type="character" w:customStyle="1" w:styleId="Symbols">
    <w:name w:val="Symbols"/>
    <w:basedOn w:val="DefaultParagraphFont"/>
    <w:rsid w:val="00424D4F"/>
    <w:rPr>
      <w:rFonts w:ascii="Symbol" w:hAnsi="Symbol"/>
    </w:rPr>
  </w:style>
  <w:style w:type="character" w:customStyle="1" w:styleId="MenuOptions">
    <w:name w:val="Menu Options"/>
    <w:basedOn w:val="DefaultParagraphFont"/>
    <w:rsid w:val="00424D4F"/>
    <w:rPr>
      <w:rFonts w:ascii="Arial Narrow" w:hAnsi="Arial Narrow"/>
      <w:smallCaps/>
    </w:rPr>
  </w:style>
  <w:style w:type="character" w:customStyle="1" w:styleId="Buttons">
    <w:name w:val="Buttons"/>
    <w:basedOn w:val="DefaultParagraphFont"/>
    <w:rsid w:val="00424D4F"/>
    <w:rPr>
      <w:b/>
    </w:rPr>
  </w:style>
  <w:style w:type="character" w:customStyle="1" w:styleId="Underlined">
    <w:name w:val="Underlined"/>
    <w:basedOn w:val="DefaultParagraphFont"/>
    <w:rsid w:val="00424D4F"/>
    <w:rPr>
      <w:u w:val="single"/>
    </w:rPr>
  </w:style>
  <w:style w:type="paragraph" w:customStyle="1" w:styleId="TableBodyTextRight">
    <w:name w:val="Table Body Text Right"/>
    <w:basedOn w:val="TableBodyText"/>
    <w:rsid w:val="00424D4F"/>
    <w:pPr>
      <w:widowControl w:val="0"/>
      <w:autoSpaceDE w:val="0"/>
      <w:autoSpaceDN w:val="0"/>
      <w:adjustRightInd w:val="0"/>
      <w:jc w:val="right"/>
    </w:pPr>
    <w:rPr>
      <w:rFonts w:cs="Arial"/>
      <w:szCs w:val="18"/>
    </w:rPr>
  </w:style>
  <w:style w:type="paragraph" w:customStyle="1" w:styleId="CopyrightText">
    <w:name w:val="Copyright Text"/>
    <w:basedOn w:val="BodyText"/>
    <w:rsid w:val="00424D4F"/>
    <w:rPr>
      <w:sz w:val="18"/>
    </w:rPr>
  </w:style>
  <w:style w:type="paragraph" w:customStyle="1" w:styleId="BodySmallRight">
    <w:name w:val="Body Small Right"/>
    <w:basedOn w:val="BodyTextRight"/>
    <w:rsid w:val="00424D4F"/>
    <w:rPr>
      <w:sz w:val="18"/>
      <w:szCs w:val="18"/>
    </w:rPr>
  </w:style>
  <w:style w:type="paragraph" w:customStyle="1" w:styleId="MarginEdition">
    <w:name w:val="Margin Edition"/>
    <w:basedOn w:val="MarginNote"/>
    <w:rsid w:val="00424D4F"/>
    <w:pPr>
      <w:spacing w:before="0" w:after="0"/>
    </w:pPr>
    <w:rPr>
      <w:rFonts w:ascii="Times New Roman" w:hAnsi="Times New Roman"/>
      <w:color w:val="999999"/>
    </w:rPr>
  </w:style>
  <w:style w:type="paragraph" w:customStyle="1" w:styleId="Spacer">
    <w:name w:val="Spacer"/>
    <w:basedOn w:val="Normal"/>
    <w:rsid w:val="00424D4F"/>
    <w:rPr>
      <w:sz w:val="2"/>
      <w:szCs w:val="2"/>
    </w:rPr>
  </w:style>
  <w:style w:type="character" w:customStyle="1" w:styleId="Small">
    <w:name w:val="Small"/>
    <w:basedOn w:val="DefaultParagraphFont"/>
    <w:rsid w:val="00424D4F"/>
    <w:rPr>
      <w:sz w:val="16"/>
    </w:rPr>
  </w:style>
  <w:style w:type="paragraph" w:customStyle="1" w:styleId="WideTable">
    <w:name w:val="Wide Table"/>
    <w:basedOn w:val="Normal"/>
    <w:rsid w:val="00424D4F"/>
    <w:pPr>
      <w:ind w:left="-1418"/>
    </w:pPr>
    <w:rPr>
      <w:sz w:val="2"/>
      <w:szCs w:val="2"/>
    </w:rPr>
  </w:style>
  <w:style w:type="character" w:styleId="PageNumber">
    <w:name w:val="page number"/>
    <w:basedOn w:val="DefaultParagraphFont"/>
    <w:rsid w:val="00424D4F"/>
  </w:style>
  <w:style w:type="paragraph" w:styleId="Quote">
    <w:name w:val="Quote"/>
    <w:basedOn w:val="Heading1"/>
    <w:link w:val="QuoteChar"/>
    <w:qFormat/>
    <w:rsid w:val="00424D4F"/>
    <w:rPr>
      <w:b w:val="0"/>
      <w:sz w:val="72"/>
      <w:szCs w:val="72"/>
      <w:lang w:val="en-NZ"/>
    </w:rPr>
  </w:style>
  <w:style w:type="character" w:customStyle="1" w:styleId="QuoteChar">
    <w:name w:val="Quote Char"/>
    <w:basedOn w:val="DefaultParagraphFont"/>
    <w:link w:val="Quote"/>
    <w:rsid w:val="00424D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D4F"/>
    <w:pPr>
      <w:pageBreakBefore/>
    </w:pPr>
  </w:style>
  <w:style w:type="paragraph" w:customStyle="1" w:styleId="Border">
    <w:name w:val="Border"/>
    <w:basedOn w:val="Normal"/>
    <w:qFormat/>
    <w:rsid w:val="00424D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D4F"/>
    <w:rPr>
      <w:b/>
      <w:bCs/>
      <w:i/>
      <w:iCs/>
      <w:color w:val="auto"/>
    </w:rPr>
  </w:style>
  <w:style w:type="paragraph" w:styleId="IntenseQuote">
    <w:name w:val="Intense Quote"/>
    <w:basedOn w:val="Normal"/>
    <w:next w:val="Normal"/>
    <w:link w:val="IntenseQuoteChar"/>
    <w:uiPriority w:val="30"/>
    <w:qFormat/>
    <w:rsid w:val="00424D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D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D4F"/>
    <w:rPr>
      <w:smallCaps/>
      <w:color w:val="auto"/>
      <w:u w:val="single"/>
    </w:rPr>
  </w:style>
  <w:style w:type="character" w:styleId="IntenseReference">
    <w:name w:val="Intense Reference"/>
    <w:basedOn w:val="DefaultParagraphFont"/>
    <w:uiPriority w:val="32"/>
    <w:qFormat/>
    <w:rsid w:val="00424D4F"/>
    <w:rPr>
      <w:b/>
      <w:bCs/>
      <w:smallCaps/>
      <w:color w:val="auto"/>
      <w:spacing w:val="5"/>
      <w:u w:val="single"/>
    </w:rPr>
  </w:style>
  <w:style w:type="paragraph" w:customStyle="1" w:styleId="2ColumnHeading">
    <w:name w:val="2Column Heading"/>
    <w:basedOn w:val="BodyText"/>
    <w:qFormat/>
    <w:rsid w:val="00424D4F"/>
    <w:pPr>
      <w:spacing w:after="60"/>
      <w:ind w:left="-2268"/>
    </w:pPr>
    <w:rPr>
      <w:b/>
    </w:rPr>
  </w:style>
  <w:style w:type="paragraph" w:customStyle="1" w:styleId="Heading1TOC">
    <w:name w:val="Heading1 TOC"/>
    <w:basedOn w:val="Normal"/>
    <w:qFormat/>
    <w:rsid w:val="00424D4F"/>
    <w:pPr>
      <w:spacing w:before="240" w:after="120"/>
    </w:pPr>
    <w:rPr>
      <w:rFonts w:ascii="Times New Roman" w:hAnsi="Times New Roman"/>
      <w:b/>
      <w:sz w:val="32"/>
    </w:rPr>
  </w:style>
  <w:style w:type="paragraph" w:customStyle="1" w:styleId="Heading2TOC">
    <w:name w:val="Heading2 TOC"/>
    <w:basedOn w:val="Normal"/>
    <w:qFormat/>
    <w:rsid w:val="00424D4F"/>
    <w:pPr>
      <w:spacing w:before="240" w:after="60"/>
    </w:pPr>
    <w:rPr>
      <w:rFonts w:ascii="Times New Roman" w:hAnsi="Times New Roman"/>
      <w:b/>
      <w:sz w:val="28"/>
    </w:rPr>
  </w:style>
  <w:style w:type="character" w:customStyle="1" w:styleId="Underline">
    <w:name w:val="Underline"/>
    <w:basedOn w:val="DefaultParagraphFont"/>
    <w:qFormat/>
    <w:rsid w:val="00424D4F"/>
    <w:rPr>
      <w:u w:val="single"/>
    </w:rPr>
  </w:style>
  <w:style w:type="paragraph" w:styleId="BalloonText">
    <w:name w:val="Balloon Text"/>
    <w:basedOn w:val="Normal"/>
    <w:link w:val="BalloonTextChar"/>
    <w:rsid w:val="00424D4F"/>
    <w:rPr>
      <w:rFonts w:ascii="Tahoma" w:hAnsi="Tahoma" w:cs="Tahoma"/>
      <w:sz w:val="16"/>
      <w:szCs w:val="16"/>
    </w:rPr>
  </w:style>
  <w:style w:type="character" w:customStyle="1" w:styleId="BalloonTextChar">
    <w:name w:val="Balloon Text Char"/>
    <w:basedOn w:val="DefaultParagraphFont"/>
    <w:link w:val="BalloonText"/>
    <w:rsid w:val="00424D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D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4D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D4F"/>
    <w:rPr>
      <w:b/>
      <w:color w:val="660033"/>
      <w:spacing w:val="0"/>
    </w:rPr>
  </w:style>
  <w:style w:type="paragraph" w:customStyle="1" w:styleId="Nameditemlist">
    <w:name w:val="Named item list"/>
    <w:basedOn w:val="BodyText"/>
    <w:qFormat/>
    <w:rsid w:val="00424D4F"/>
    <w:pPr>
      <w:tabs>
        <w:tab w:val="left" w:pos="2835"/>
      </w:tabs>
      <w:ind w:left="2835" w:hanging="2835"/>
    </w:pPr>
  </w:style>
  <w:style w:type="paragraph" w:customStyle="1" w:styleId="BodyTextnopadding">
    <w:name w:val="Body Text no padding"/>
    <w:basedOn w:val="BodyText"/>
    <w:qFormat/>
    <w:rsid w:val="00424D4F"/>
    <w:pPr>
      <w:spacing w:before="0" w:after="0"/>
    </w:pPr>
  </w:style>
  <w:style w:type="paragraph" w:customStyle="1" w:styleId="BodyTextBold">
    <w:name w:val="Body Text Bold"/>
    <w:basedOn w:val="BodyText"/>
    <w:qFormat/>
    <w:rsid w:val="00424D4F"/>
    <w:rPr>
      <w:b/>
    </w:rPr>
  </w:style>
  <w:style w:type="character" w:styleId="Hyperlink">
    <w:name w:val="Hyperlink"/>
    <w:basedOn w:val="DefaultParagraphFont"/>
    <w:uiPriority w:val="99"/>
    <w:unhideWhenUsed/>
    <w:rsid w:val="00E451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1071</Words>
  <Characters>6839</Characters>
  <Application>Microsoft Office Word</Application>
  <DocSecurity>0</DocSecurity>
  <Lines>213</Lines>
  <Paragraphs>168</Paragraphs>
  <ScaleCrop>false</ScaleCrop>
  <Company>Author-it Software Corporation Ltd.</Company>
  <LinksUpToDate>false</LinksUpToDate>
  <CharactersWithSpaces>7742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AUMGTY001 Paint vehicle chassis and panels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2025-03-01T13:22:00Z</dcterms:created>
  <dcterms:modified xsi:type="dcterms:W3CDTF">2025-03-01T13:22:00Z</dcterms:modified>
</cp:coreProperties>
</file>