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24C" w:rsidP="00E262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AUMGTW002 Perform mechanical cutting</w:t>
      </w:r>
      <w:r>
        <w:fldChar w:fldCharType="end"/>
      </w:r>
    </w:p>
    <w:p w:rsidR="00E2624C" w:rsidP="00E2624C">
      <w:pPr>
        <w:pStyle w:val="Version"/>
        <w:sectPr w:rsidSect="00897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7C2B" w:rsidP="00897C2B">
      <w:pPr>
        <w:pStyle w:val="SuperHeading"/>
      </w:pPr>
      <w:r w:rsidRPr="00897C2B">
        <w:t>AUMGTW002 Perform mechanical cutting</w:t>
      </w:r>
    </w:p>
    <w:p w:rsidR="00000000" w:rsidRPr="00897C2B" w:rsidP="00897C2B">
      <w:pPr>
        <w:pStyle w:val="Heading1"/>
      </w:pPr>
      <w:bookmarkStart w:id="1" w:name="O_1016013"/>
      <w:bookmarkEnd w:id="1"/>
      <w:r w:rsidRPr="00897C2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26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BodyText"/>
            </w:pPr>
            <w:r w:rsidRPr="00897C2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rPr>
                <w:rStyle w:val="SpecialBold"/>
              </w:rPr>
              <w:t>Comment</w:t>
            </w:r>
          </w:p>
        </w:tc>
      </w:tr>
      <w:tr w:rsidTr="00E26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BodyText"/>
            </w:pPr>
            <w:r w:rsidRPr="00897C2B">
              <w:t>Unit updated to reflect the new standards for Training Packages</w:t>
            </w:r>
          </w:p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Replaces AUMGTW3002 Conduct mechanical cutting operations</w:t>
            </w:r>
          </w:p>
        </w:tc>
      </w:tr>
      <w:tr w:rsidTr="00E262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BodyText"/>
            </w:pPr>
            <w:r w:rsidRPr="00897C2B">
              <w:t>Updated for clarity and policy adherence</w:t>
            </w:r>
          </w:p>
        </w:tc>
      </w:tr>
    </w:tbl>
    <w:p w:rsidR="00000000" w:rsidRPr="00897C2B" w:rsidP="00897C2B">
      <w:pPr>
        <w:pStyle w:val="BodyText"/>
      </w:pPr>
    </w:p>
    <w:p w:rsidR="00000000" w:rsidRPr="00897C2B" w:rsidP="00897C2B">
      <w:pPr>
        <w:pStyle w:val="AllowPageBreak"/>
      </w:pPr>
    </w:p>
    <w:p w:rsidR="00000000" w:rsidRPr="00897C2B" w:rsidP="00897C2B">
      <w:pPr>
        <w:pStyle w:val="Heading1"/>
      </w:pPr>
      <w:bookmarkStart w:id="2" w:name="O_1016021"/>
      <w:bookmarkEnd w:id="2"/>
      <w:r w:rsidRPr="00897C2B">
        <w:t>Application</w:t>
      </w:r>
    </w:p>
    <w:p w:rsidR="00000000" w:rsidRPr="00897C2B" w:rsidP="00E2624C">
      <w:pPr>
        <w:pStyle w:val="BodyText"/>
      </w:pPr>
      <w:r w:rsidRPr="00897C2B">
        <w:t>This unit describes the performance outcomes required to prepare and operate mechanical cutting equipment.</w:t>
      </w:r>
    </w:p>
    <w:p w:rsidR="00000000" w:rsidRPr="00897C2B" w:rsidP="00E2624C">
      <w:pPr>
        <w:pStyle w:val="BodyText"/>
      </w:pPr>
      <w:r w:rsidRPr="00897C2B">
        <w:t>It involves the application of skills and knowledge at a production worker level.</w:t>
      </w:r>
    </w:p>
    <w:p w:rsidR="00E2624C" w:rsidP="00E2624C">
      <w:pPr>
        <w:pStyle w:val="BodyText"/>
      </w:pPr>
      <w:r w:rsidRPr="00897C2B">
        <w:t>No licensing, legislative or certification requirements apply to th</w:t>
      </w:r>
      <w:r w:rsidRPr="00897C2B">
        <w:t>is unit at the time of publication.</w:t>
      </w:r>
    </w:p>
    <w:p w:rsidR="00000000" w:rsidRPr="00897C2B" w:rsidP="00897C2B">
      <w:pPr>
        <w:pStyle w:val="Heading1"/>
      </w:pPr>
      <w:bookmarkStart w:id="3" w:name="O_1016019"/>
      <w:bookmarkEnd w:id="3"/>
      <w:r w:rsidRPr="00897C2B">
        <w:t>Unit Sector</w:t>
      </w:r>
    </w:p>
    <w:p w:rsidR="00000000" w:rsidRPr="00897C2B" w:rsidP="00E2624C">
      <w:pPr>
        <w:pStyle w:val="BodyText"/>
      </w:pPr>
      <w:r w:rsidRPr="00897C2B">
        <w:t>Technical – Welding</w:t>
      </w:r>
    </w:p>
    <w:p w:rsidR="00000000" w:rsidRPr="00897C2B" w:rsidP="00897C2B">
      <w:pPr>
        <w:pStyle w:val="Heading1"/>
      </w:pPr>
      <w:bookmarkStart w:id="4" w:name="O_1016018"/>
      <w:bookmarkEnd w:id="4"/>
      <w:r w:rsidRPr="00897C2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Performance Criteria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 xml:space="preserve">Performance criteria describe the performance needed to demonstrate achievement of the element. 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List"/>
              <w:rPr>
                <w:lang w:val="en-NZ"/>
              </w:rPr>
            </w:pPr>
            <w:r w:rsidRPr="00897C2B">
              <w:t>1. Prepare for work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2"/>
            </w:pPr>
            <w:r w:rsidRPr="00897C2B">
              <w:t>1.1 Identify job requirements and specifications from work order and drawings</w:t>
            </w:r>
          </w:p>
          <w:p w:rsidR="00000000" w:rsidRPr="00897C2B" w:rsidP="00897C2B">
            <w:pPr>
              <w:pStyle w:val="List2"/>
            </w:pPr>
            <w:r w:rsidRPr="00897C2B">
              <w:t>1.2 Select appropriate cutting equipment, inspecting for saf</w:t>
            </w:r>
            <w:r w:rsidRPr="00897C2B">
              <w:t xml:space="preserve">e operation and identifying faults </w:t>
            </w:r>
          </w:p>
          <w:p w:rsidR="00000000" w:rsidRPr="00897C2B" w:rsidP="00897C2B">
            <w:pPr>
              <w:pStyle w:val="List2"/>
            </w:pPr>
            <w:r w:rsidRPr="00897C2B">
              <w:t>1.3 Set and adjust cutting equipment for use, according to material type and job specifications</w:t>
            </w:r>
          </w:p>
          <w:p w:rsidR="00000000" w:rsidP="00897C2B">
            <w:pPr>
              <w:pStyle w:val="List2"/>
              <w:rPr>
                <w:lang w:val="en-NZ"/>
              </w:rPr>
            </w:pPr>
            <w:r w:rsidRPr="00897C2B">
              <w:t>1.4 Identify cutting list from work plan and plan cutting processes to ensure minimal waste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List"/>
              <w:rPr>
                <w:lang w:val="en-NZ"/>
              </w:rPr>
            </w:pPr>
            <w:r w:rsidRPr="00897C2B">
              <w:t xml:space="preserve">2. Undertake cutting </w:t>
            </w:r>
            <w:r w:rsidRPr="00897C2B">
              <w:t>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2"/>
            </w:pPr>
            <w:r w:rsidRPr="00897C2B">
              <w:t xml:space="preserve">2.1 Identify and use personal protective equipment (PPE) </w:t>
            </w:r>
            <w:r w:rsidRPr="00897C2B">
              <w:t>according to workplace procedures and work health and safety (WHS) requirements</w:t>
            </w:r>
          </w:p>
          <w:p w:rsidR="00000000" w:rsidRPr="00897C2B" w:rsidP="00897C2B">
            <w:pPr>
              <w:pStyle w:val="List2"/>
            </w:pPr>
            <w:r w:rsidRPr="00897C2B">
              <w:t>2.2 Check equipment safety stops and guards, adjusting if necessary</w:t>
            </w:r>
          </w:p>
          <w:p w:rsidR="00000000" w:rsidRPr="00897C2B" w:rsidP="00897C2B">
            <w:pPr>
              <w:pStyle w:val="List2"/>
            </w:pPr>
            <w:r w:rsidRPr="00897C2B">
              <w:t>2.3 Operate equipment according to manufacturer ins</w:t>
            </w:r>
            <w:r w:rsidRPr="00897C2B">
              <w:t>tructions and workplace procedures</w:t>
            </w:r>
          </w:p>
          <w:p w:rsidR="00000000" w:rsidRPr="00897C2B" w:rsidP="00897C2B">
            <w:pPr>
              <w:pStyle w:val="List2"/>
            </w:pPr>
            <w:r w:rsidRPr="00897C2B">
              <w:t>2.4 Inspect and cut material according to job specifications</w:t>
            </w:r>
          </w:p>
          <w:p w:rsidR="00000000" w:rsidP="00897C2B">
            <w:pPr>
              <w:pStyle w:val="List2"/>
              <w:rPr>
                <w:lang w:val="en-NZ"/>
              </w:rPr>
            </w:pPr>
            <w:r w:rsidRPr="00897C2B">
              <w:t>2.5 Identify cutting defects and take corrective action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List"/>
              <w:rPr>
                <w:lang w:val="en-NZ"/>
              </w:rPr>
            </w:pPr>
            <w:r w:rsidRPr="00897C2B">
              <w:t xml:space="preserve">3. Complete work processes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2"/>
            </w:pPr>
            <w:r w:rsidRPr="00897C2B">
              <w:t>3.1 Clean and maintain work area and equipment according to workplace proce</w:t>
            </w:r>
            <w:r w:rsidRPr="00897C2B">
              <w:t>dures</w:t>
            </w:r>
          </w:p>
          <w:p w:rsidR="00000000" w:rsidRPr="00897C2B" w:rsidP="00897C2B">
            <w:pPr>
              <w:pStyle w:val="List2"/>
            </w:pPr>
            <w:r w:rsidRPr="00897C2B">
              <w:t>3.2 Identify, tag and report faulty cutting equipment</w:t>
            </w:r>
          </w:p>
          <w:p w:rsidR="00000000" w:rsidRPr="00897C2B" w:rsidP="00897C2B">
            <w:pPr>
              <w:pStyle w:val="List2"/>
            </w:pPr>
            <w:r w:rsidRPr="00897C2B">
              <w:t>3.3 Complete cutting list and give to appropriate personnel</w:t>
            </w:r>
          </w:p>
        </w:tc>
      </w:tr>
    </w:tbl>
    <w:p w:rsidR="00000000" w:rsidRPr="00897C2B" w:rsidP="00897C2B">
      <w:pPr>
        <w:pStyle w:val="BodyText"/>
      </w:pPr>
    </w:p>
    <w:p w:rsidR="00000000" w:rsidRPr="00897C2B" w:rsidP="00897C2B">
      <w:pPr>
        <w:pStyle w:val="AllowPageBreak"/>
      </w:pPr>
    </w:p>
    <w:p w:rsidR="00000000" w:rsidRPr="00897C2B" w:rsidP="00897C2B">
      <w:pPr>
        <w:pStyle w:val="Heading1"/>
      </w:pPr>
      <w:bookmarkStart w:id="5" w:name="O_1016017"/>
      <w:bookmarkEnd w:id="5"/>
      <w:r w:rsidRPr="00897C2B">
        <w:t>Foundation Skills</w:t>
      </w:r>
    </w:p>
    <w:p w:rsidR="00000000" w:rsidRPr="00897C2B" w:rsidP="00E2624C">
      <w:pPr>
        <w:pStyle w:val="BodyText"/>
      </w:pPr>
      <w:r w:rsidRPr="00897C2B">
        <w:t>This section describes those language, literacy, numeracy and employment skills that are essentia</w:t>
      </w:r>
      <w:r w:rsidRPr="00897C2B">
        <w:t>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Description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>draw on prior knowledge to identify job needs</w:t>
            </w:r>
          </w:p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locate, evaluate and organise job information.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>interpret workplace procedures and work health and safety (WHS) requirements</w:t>
            </w:r>
          </w:p>
          <w:p w:rsidR="00000000" w:rsidRPr="00897C2B" w:rsidP="00897C2B">
            <w:pPr>
              <w:pStyle w:val="ListBullet"/>
            </w:pPr>
            <w:r w:rsidRPr="00897C2B">
              <w:t>identify work orders and cutting list</w:t>
            </w:r>
          </w:p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interpret working drawings, job specifications and manufacturer instructions.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 xml:space="preserve">prepare cutting list </w:t>
            </w:r>
          </w:p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complete faulty equipment tags.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report machine faults.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>mark materials to specifications</w:t>
            </w:r>
          </w:p>
          <w:p w:rsidR="00000000" w:rsidRPr="00897C2B" w:rsidP="00897C2B">
            <w:pPr>
              <w:pStyle w:val="ListBullet"/>
            </w:pPr>
            <w:r w:rsidRPr="00897C2B">
              <w:t>calculate measurements from working drawings</w:t>
            </w:r>
          </w:p>
          <w:p w:rsidR="00000000" w:rsidRPr="00897C2B" w:rsidP="00897C2B">
            <w:pPr>
              <w:pStyle w:val="ListBullet"/>
            </w:pPr>
            <w:r w:rsidRPr="00897C2B">
              <w:t>identify quantities</w:t>
            </w:r>
          </w:p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follow cutting list.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>select and use cutting equipment</w:t>
            </w:r>
          </w:p>
          <w:p w:rsidR="00000000" w:rsidRPr="00897C2B" w:rsidP="00897C2B">
            <w:pPr>
              <w:pStyle w:val="ListBullet"/>
            </w:pPr>
            <w:r w:rsidRPr="00897C2B">
              <w:t>plan cutting operation</w:t>
            </w:r>
          </w:p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prepare cutting equipment, materials and work area.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Self-management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>perform cutting activities within required workplace timelines</w:t>
            </w:r>
          </w:p>
          <w:p w:rsidR="00000000" w:rsidP="00897C2B">
            <w:pPr>
              <w:pStyle w:val="ListBullet"/>
              <w:rPr>
                <w:lang w:val="en-NZ"/>
              </w:rPr>
            </w:pPr>
            <w:r w:rsidRPr="00897C2B">
              <w:t>maintain equipment according to workplace procedures.</w:t>
            </w:r>
          </w:p>
        </w:tc>
      </w:tr>
      <w:tr w:rsidTr="00897C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Problem-solving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ListBullet"/>
            </w:pPr>
            <w:r w:rsidRPr="00897C2B">
              <w:t>identify machine faults.</w:t>
            </w:r>
          </w:p>
        </w:tc>
      </w:tr>
    </w:tbl>
    <w:p w:rsidR="00000000" w:rsidRPr="00897C2B" w:rsidP="00897C2B">
      <w:pPr>
        <w:pStyle w:val="BodyText"/>
      </w:pPr>
    </w:p>
    <w:p w:rsidR="00000000" w:rsidRPr="00897C2B" w:rsidP="00897C2B">
      <w:pPr>
        <w:pStyle w:val="AllowPageBreak"/>
      </w:pPr>
    </w:p>
    <w:p w:rsidR="00000000" w:rsidRPr="00897C2B" w:rsidP="00897C2B">
      <w:pPr>
        <w:pStyle w:val="Heading1"/>
      </w:pPr>
      <w:bookmarkStart w:id="6" w:name="O_1016015"/>
      <w:bookmarkEnd w:id="6"/>
      <w:r w:rsidRPr="00897C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897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Equivalence status</w:t>
            </w:r>
          </w:p>
        </w:tc>
      </w:tr>
      <w:tr w:rsidTr="00897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AUMGTW002 Perform mechanical cutting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AUMGTW002 Perform mechanical cutting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C2B">
            <w:pPr>
              <w:pStyle w:val="BodyText"/>
              <w:rPr>
                <w:lang w:val="en-NZ"/>
              </w:rPr>
            </w:pPr>
            <w:r w:rsidRPr="00897C2B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C2B" w:rsidP="00897C2B">
            <w:pPr>
              <w:pStyle w:val="BodyText"/>
            </w:pPr>
            <w:r w:rsidRPr="00897C2B">
              <w:t>Equivalent</w:t>
            </w:r>
          </w:p>
        </w:tc>
      </w:tr>
    </w:tbl>
    <w:p w:rsidR="00000000" w:rsidRPr="00897C2B" w:rsidP="00897C2B">
      <w:pPr>
        <w:pStyle w:val="BodyText"/>
      </w:pPr>
    </w:p>
    <w:p w:rsidR="00000000" w:rsidRPr="00897C2B" w:rsidP="00897C2B">
      <w:pPr>
        <w:pStyle w:val="AllowPageBreak"/>
      </w:pPr>
    </w:p>
    <w:p w:rsidR="00000000" w:rsidRPr="00897C2B" w:rsidP="00897C2B">
      <w:pPr>
        <w:pStyle w:val="Heading1"/>
      </w:pPr>
      <w:bookmarkStart w:id="7" w:name="O_1016023"/>
      <w:bookmarkEnd w:id="7"/>
      <w:r w:rsidRPr="00897C2B">
        <w:t>Links</w:t>
      </w:r>
    </w:p>
    <w:p w:rsidR="00000000" w:rsidRPr="00897C2B" w:rsidP="00E2624C">
      <w:pPr>
        <w:pStyle w:val="BodyText"/>
      </w:pPr>
      <w:r w:rsidRPr="00897C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96BB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97C2B" w:rsidP="00897C2B"/>
    <w:sectPr w:rsidSect="00897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B" w:rsidRPr="00E2624C" w:rsidP="00E262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24C" w:rsidP="00897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624C" w:rsidP="00897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624C" w:rsidP="00897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2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C2B" w:rsidRPr="00E2624C" w:rsidP="00E262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24C" w:rsidRPr="002D2AF8" w:rsidP="00897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AUMGTW002 Perform mechanical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624C" w:rsidP="00897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03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226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C2B"/>
  </w:style>
  <w:style w:type="character" w:customStyle="1" w:styleId="Heading1Char">
    <w:name w:val="Heading 1 Char"/>
    <w:basedOn w:val="DefaultParagraphFont"/>
    <w:link w:val="Heading1"/>
    <w:rsid w:val="00897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C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7C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7C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C2B"/>
    <w:rPr>
      <w:b/>
      <w:spacing w:val="0"/>
    </w:rPr>
  </w:style>
  <w:style w:type="paragraph" w:customStyle="1" w:styleId="SuperHeading">
    <w:name w:val="SuperHeading"/>
    <w:basedOn w:val="Normal"/>
    <w:rsid w:val="00897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7C2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7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C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7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C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C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C2B"/>
    <w:rPr>
      <w:i/>
    </w:rPr>
  </w:style>
  <w:style w:type="paragraph" w:styleId="Caption">
    <w:name w:val="caption"/>
    <w:basedOn w:val="BodyText"/>
    <w:next w:val="Normal"/>
    <w:qFormat/>
    <w:rsid w:val="00897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C2B"/>
  </w:style>
  <w:style w:type="paragraph" w:styleId="TableofFigures">
    <w:name w:val="table of figures"/>
    <w:basedOn w:val="Normal"/>
    <w:next w:val="Normal"/>
    <w:semiHidden/>
    <w:rsid w:val="00897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C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C2B"/>
    <w:rPr>
      <w:rFonts w:ascii="Wingdings" w:hAnsi="Wingdings"/>
    </w:rPr>
  </w:style>
  <w:style w:type="paragraph" w:customStyle="1" w:styleId="TableHeading">
    <w:name w:val="Table Heading"/>
    <w:basedOn w:val="HeadingBase"/>
    <w:rsid w:val="00897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C2B"/>
    <w:rPr>
      <w:color w:val="0033CC"/>
      <w:u w:val="none"/>
    </w:rPr>
  </w:style>
  <w:style w:type="paragraph" w:customStyle="1" w:styleId="BodyTextRight">
    <w:name w:val="Body Text Right"/>
    <w:basedOn w:val="BodyText"/>
    <w:rsid w:val="00897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C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C2B"/>
    <w:rPr>
      <w:sz w:val="32"/>
    </w:rPr>
  </w:style>
  <w:style w:type="paragraph" w:customStyle="1" w:styleId="HeadingProcedure">
    <w:name w:val="Heading Procedure"/>
    <w:basedOn w:val="HeadingBase"/>
    <w:next w:val="Normal"/>
    <w:rsid w:val="00897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C2B"/>
    <w:pPr>
      <w:spacing w:before="60" w:after="60"/>
    </w:pPr>
  </w:style>
  <w:style w:type="paragraph" w:styleId="ListContinue">
    <w:name w:val="List Continue"/>
    <w:basedOn w:val="List"/>
    <w:rsid w:val="00897C2B"/>
    <w:pPr>
      <w:ind w:firstLine="0"/>
    </w:pPr>
  </w:style>
  <w:style w:type="paragraph" w:customStyle="1" w:styleId="ListNote">
    <w:name w:val="List Note"/>
    <w:basedOn w:val="List"/>
    <w:rsid w:val="00897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C2B"/>
    <w:rPr>
      <w:rFonts w:ascii="Courier New" w:hAnsi="Courier New"/>
    </w:rPr>
  </w:style>
  <w:style w:type="paragraph" w:customStyle="1" w:styleId="NoteBullet">
    <w:name w:val="Note Bullet"/>
    <w:basedOn w:val="Note"/>
    <w:rsid w:val="00897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C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C2B"/>
    <w:rPr>
      <w:b/>
      <w:smallCaps/>
    </w:rPr>
  </w:style>
  <w:style w:type="paragraph" w:customStyle="1" w:styleId="TableListNumber">
    <w:name w:val="Table List Number"/>
    <w:basedOn w:val="ListNumber"/>
    <w:rsid w:val="00897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C2B"/>
    <w:pPr>
      <w:numPr>
        <w:numId w:val="8"/>
      </w:numPr>
    </w:pPr>
  </w:style>
  <w:style w:type="paragraph" w:customStyle="1" w:styleId="ListAlpha2">
    <w:name w:val="List Alpha 2"/>
    <w:basedOn w:val="List2"/>
    <w:rsid w:val="00897C2B"/>
    <w:pPr>
      <w:numPr>
        <w:numId w:val="7"/>
      </w:numPr>
    </w:pPr>
  </w:style>
  <w:style w:type="paragraph" w:styleId="List3">
    <w:name w:val="List 3"/>
    <w:basedOn w:val="BodyText"/>
    <w:rsid w:val="00897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C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C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C2B"/>
    <w:pPr>
      <w:numPr>
        <w:numId w:val="3"/>
      </w:numPr>
    </w:pPr>
  </w:style>
  <w:style w:type="paragraph" w:styleId="ListContinue2">
    <w:name w:val="List Continue 2"/>
    <w:basedOn w:val="List2"/>
    <w:rsid w:val="00897C2B"/>
    <w:pPr>
      <w:ind w:firstLine="0"/>
    </w:pPr>
  </w:style>
  <w:style w:type="paragraph" w:styleId="ListContinue3">
    <w:name w:val="List Continue 3"/>
    <w:basedOn w:val="List3"/>
    <w:rsid w:val="00897C2B"/>
    <w:pPr>
      <w:ind w:left="1021" w:firstLine="0"/>
    </w:pPr>
  </w:style>
  <w:style w:type="paragraph" w:styleId="ListContinue4">
    <w:name w:val="List Continue 4"/>
    <w:basedOn w:val="List4"/>
    <w:rsid w:val="00897C2B"/>
    <w:pPr>
      <w:ind w:firstLine="0"/>
    </w:pPr>
  </w:style>
  <w:style w:type="paragraph" w:styleId="ListContinue5">
    <w:name w:val="List Continue 5"/>
    <w:basedOn w:val="List5"/>
    <w:rsid w:val="00897C2B"/>
    <w:pPr>
      <w:ind w:firstLine="0"/>
    </w:pPr>
  </w:style>
  <w:style w:type="paragraph" w:styleId="ListNumber3">
    <w:name w:val="List Number 3"/>
    <w:basedOn w:val="List3"/>
    <w:rsid w:val="00897C2B"/>
    <w:pPr>
      <w:numPr>
        <w:numId w:val="4"/>
      </w:numPr>
    </w:pPr>
  </w:style>
  <w:style w:type="paragraph" w:styleId="ListNumber4">
    <w:name w:val="List Number 4"/>
    <w:basedOn w:val="List4"/>
    <w:rsid w:val="00897C2B"/>
    <w:pPr>
      <w:numPr>
        <w:numId w:val="5"/>
      </w:numPr>
    </w:pPr>
  </w:style>
  <w:style w:type="paragraph" w:styleId="ListNumber5">
    <w:name w:val="List Number 5"/>
    <w:basedOn w:val="List5"/>
    <w:rsid w:val="00897C2B"/>
    <w:pPr>
      <w:numPr>
        <w:numId w:val="6"/>
      </w:numPr>
    </w:pPr>
  </w:style>
  <w:style w:type="paragraph" w:styleId="BlockText">
    <w:name w:val="Block Text"/>
    <w:basedOn w:val="Normal"/>
    <w:rsid w:val="00897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C2B"/>
    <w:rPr>
      <w:sz w:val="16"/>
      <w:vertAlign w:val="superscript"/>
    </w:rPr>
  </w:style>
  <w:style w:type="character" w:customStyle="1" w:styleId="Symbols">
    <w:name w:val="Symbols"/>
    <w:basedOn w:val="DefaultParagraphFont"/>
    <w:rsid w:val="00897C2B"/>
    <w:rPr>
      <w:rFonts w:ascii="Symbol" w:hAnsi="Symbol"/>
    </w:rPr>
  </w:style>
  <w:style w:type="character" w:customStyle="1" w:styleId="MenuOptions">
    <w:name w:val="Menu Options"/>
    <w:basedOn w:val="DefaultParagraphFont"/>
    <w:rsid w:val="00897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C2B"/>
    <w:rPr>
      <w:b/>
    </w:rPr>
  </w:style>
  <w:style w:type="character" w:customStyle="1" w:styleId="Underlined">
    <w:name w:val="Underlined"/>
    <w:basedOn w:val="DefaultParagraphFont"/>
    <w:rsid w:val="00897C2B"/>
    <w:rPr>
      <w:u w:val="single"/>
    </w:rPr>
  </w:style>
  <w:style w:type="paragraph" w:customStyle="1" w:styleId="TableBodyTextRight">
    <w:name w:val="Table Body Text Right"/>
    <w:basedOn w:val="TableBodyText"/>
    <w:rsid w:val="00897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C2B"/>
    <w:rPr>
      <w:sz w:val="18"/>
    </w:rPr>
  </w:style>
  <w:style w:type="paragraph" w:customStyle="1" w:styleId="BodySmallRight">
    <w:name w:val="Body Small Right"/>
    <w:basedOn w:val="BodyTextRight"/>
    <w:rsid w:val="00897C2B"/>
    <w:rPr>
      <w:sz w:val="18"/>
      <w:szCs w:val="18"/>
    </w:rPr>
  </w:style>
  <w:style w:type="paragraph" w:customStyle="1" w:styleId="MarginEdition">
    <w:name w:val="Margin Edition"/>
    <w:basedOn w:val="MarginNote"/>
    <w:rsid w:val="00897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C2B"/>
    <w:rPr>
      <w:sz w:val="2"/>
      <w:szCs w:val="2"/>
    </w:rPr>
  </w:style>
  <w:style w:type="character" w:customStyle="1" w:styleId="Small">
    <w:name w:val="Small"/>
    <w:basedOn w:val="DefaultParagraphFont"/>
    <w:rsid w:val="00897C2B"/>
    <w:rPr>
      <w:sz w:val="16"/>
    </w:rPr>
  </w:style>
  <w:style w:type="paragraph" w:customStyle="1" w:styleId="WideTable">
    <w:name w:val="Wide Table"/>
    <w:basedOn w:val="Normal"/>
    <w:rsid w:val="00897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C2B"/>
  </w:style>
  <w:style w:type="paragraph" w:styleId="Quote">
    <w:name w:val="Quote"/>
    <w:basedOn w:val="Heading1"/>
    <w:link w:val="QuoteChar"/>
    <w:qFormat/>
    <w:rsid w:val="00897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C2B"/>
    <w:pPr>
      <w:pageBreakBefore/>
    </w:pPr>
  </w:style>
  <w:style w:type="paragraph" w:customStyle="1" w:styleId="Border">
    <w:name w:val="Border"/>
    <w:basedOn w:val="Normal"/>
    <w:qFormat/>
    <w:rsid w:val="00897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C2B"/>
    <w:rPr>
      <w:u w:val="single"/>
    </w:rPr>
  </w:style>
  <w:style w:type="character" w:customStyle="1" w:styleId="BoldandItalics">
    <w:name w:val="Bold and Italics"/>
    <w:qFormat/>
    <w:rsid w:val="00897C2B"/>
    <w:rPr>
      <w:b/>
      <w:i/>
      <w:u w:val="none"/>
    </w:rPr>
  </w:style>
  <w:style w:type="paragraph" w:styleId="BalloonText">
    <w:name w:val="Balloon Text"/>
    <w:basedOn w:val="Normal"/>
    <w:link w:val="BalloonTextChar"/>
    <w:rsid w:val="00897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C2B"/>
    <w:pPr>
      <w:spacing w:before="0" w:after="0"/>
    </w:pPr>
  </w:style>
  <w:style w:type="paragraph" w:customStyle="1" w:styleId="BodyTextBold">
    <w:name w:val="Body Text Bold"/>
    <w:basedOn w:val="BodyText"/>
    <w:qFormat/>
    <w:rsid w:val="00897C2B"/>
    <w:rPr>
      <w:b/>
    </w:rPr>
  </w:style>
  <w:style w:type="character" w:styleId="Hyperlink">
    <w:name w:val="Hyperlink"/>
    <w:basedOn w:val="DefaultParagraphFont"/>
    <w:uiPriority w:val="99"/>
    <w:unhideWhenUsed/>
    <w:rsid w:val="00E262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3202</Characters>
  <Application>Microsoft Office Word</Application>
  <DocSecurity>0</DocSecurity>
  <Lines>133</Lines>
  <Paragraphs>94</Paragraphs>
  <ScaleCrop>false</ScaleCrop>
  <Company>Author-it Software Corporation Ltd.</Company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AUMGTW002 Perform mechanical cutting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2023-02-03T05:35:00Z</dcterms:created>
  <dcterms:modified xsi:type="dcterms:W3CDTF">2023-02-03T05:35:00Z</dcterms:modified>
</cp:coreProperties>
</file>