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856" w:rsidP="00AB1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AUMGTS004 Fabricate parts for vehicle sub-assemblies</w:t>
      </w:r>
      <w:r>
        <w:fldChar w:fldCharType="end"/>
      </w:r>
    </w:p>
    <w:p w:rsidR="00AB1856" w:rsidP="00AB1856">
      <w:pPr>
        <w:pStyle w:val="Version"/>
        <w:sectPr w:rsidSect="000A5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A9C" w:rsidP="000A5A9C">
      <w:pPr>
        <w:pStyle w:val="SuperHeading"/>
      </w:pPr>
      <w:r w:rsidRPr="000A5A9C">
        <w:t>AUMGTS004 Fabricate parts for vehicle sub-assemblies</w:t>
      </w:r>
    </w:p>
    <w:p w:rsidR="00000000" w:rsidRPr="000A5A9C" w:rsidP="000A5A9C">
      <w:pPr>
        <w:pStyle w:val="Heading1"/>
      </w:pPr>
      <w:bookmarkStart w:id="1" w:name="O_575725"/>
      <w:bookmarkEnd w:id="1"/>
      <w:r w:rsidRPr="000A5A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BodyText"/>
            </w:pPr>
            <w:r w:rsidRPr="000A5A9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SpecialBold"/>
              </w:rPr>
              <w:t>Comment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BodyText"/>
            </w:pPr>
            <w:r w:rsidRPr="000A5A9C">
              <w:t>Unit updated to reflect the new standards for Training Packages</w:t>
            </w:r>
          </w:p>
          <w:p w:rsidR="00000000" w:rsidRPr="000A5A9C" w:rsidP="000A5A9C">
            <w:pPr>
              <w:pStyle w:val="BodyText"/>
            </w:pPr>
            <w:r w:rsidRPr="000A5A9C">
              <w:t>Replaces AUMGTS3004 Fabricate parts for sub-assemblies</w:t>
            </w:r>
          </w:p>
        </w:tc>
      </w:tr>
    </w:tbl>
    <w:p w:rsidR="00000000" w:rsidRPr="000A5A9C" w:rsidP="000A5A9C">
      <w:pPr>
        <w:pStyle w:val="BodyText"/>
      </w:pPr>
    </w:p>
    <w:p w:rsidR="00000000" w:rsidRPr="000A5A9C" w:rsidP="000A5A9C">
      <w:pPr>
        <w:pStyle w:val="AllowPageBreak"/>
      </w:pPr>
    </w:p>
    <w:p w:rsidR="00000000" w:rsidRPr="000A5A9C" w:rsidP="000A5A9C">
      <w:pPr>
        <w:pStyle w:val="Heading1"/>
      </w:pPr>
      <w:bookmarkStart w:id="2" w:name="O_575726"/>
      <w:bookmarkEnd w:id="2"/>
      <w:r w:rsidRPr="000A5A9C">
        <w:t>Application</w:t>
      </w:r>
    </w:p>
    <w:p w:rsidR="00000000" w:rsidRPr="000A5A9C" w:rsidP="00AB1856">
      <w:pPr>
        <w:pStyle w:val="BodyText"/>
      </w:pPr>
      <w:r w:rsidRPr="000A5A9C">
        <w:t>This unit describes the performance outcomes requi</w:t>
      </w:r>
      <w:r w:rsidRPr="000A5A9C">
        <w:t>red to produce, finish and test parts and components for vehicle sub-assemblies.</w:t>
      </w:r>
    </w:p>
    <w:p w:rsidR="00000000" w:rsidRPr="000A5A9C" w:rsidP="00AB1856">
      <w:pPr>
        <w:pStyle w:val="BodyText"/>
      </w:pPr>
      <w:r w:rsidRPr="000A5A9C">
        <w:t>It applies to those in an automotive manufacturing environment and involves the application of skills and knowledge at a production worker level.</w:t>
      </w:r>
    </w:p>
    <w:p w:rsidR="00000000" w:rsidRPr="000A5A9C" w:rsidP="00AB1856">
      <w:pPr>
        <w:pStyle w:val="BodyText"/>
      </w:pPr>
      <w:r w:rsidRPr="000A5A9C">
        <w:t xml:space="preserve">No licensing, legislative or </w:t>
      </w:r>
      <w:r w:rsidRPr="000A5A9C">
        <w:t>certification requirements apply to this unit at the time of publication.</w:t>
      </w:r>
    </w:p>
    <w:p w:rsidR="00000000" w:rsidRPr="000A5A9C" w:rsidP="000A5A9C">
      <w:pPr>
        <w:pStyle w:val="Heading1"/>
      </w:pPr>
      <w:bookmarkStart w:id="3" w:name="O_575728"/>
      <w:bookmarkEnd w:id="3"/>
      <w:r w:rsidRPr="000A5A9C">
        <w:t>Competency Field</w:t>
      </w:r>
    </w:p>
    <w:p w:rsidR="00000000" w:rsidRPr="000A5A9C" w:rsidP="00AB1856">
      <w:pPr>
        <w:pStyle w:val="BodyText"/>
      </w:pPr>
      <w:r w:rsidRPr="000A5A9C">
        <w:t>Manufacturing - Bus, Truck and Trailer</w:t>
      </w:r>
    </w:p>
    <w:p w:rsidR="00000000" w:rsidRPr="000A5A9C" w:rsidP="000A5A9C">
      <w:pPr>
        <w:pStyle w:val="Heading1"/>
      </w:pPr>
      <w:bookmarkStart w:id="4" w:name="O_575729"/>
      <w:bookmarkEnd w:id="4"/>
      <w:r w:rsidRPr="000A5A9C">
        <w:t>Unit Sector</w:t>
      </w:r>
    </w:p>
    <w:p w:rsidR="00000000" w:rsidRPr="000A5A9C" w:rsidP="00AB1856">
      <w:pPr>
        <w:pStyle w:val="BodyText"/>
      </w:pPr>
      <w:r w:rsidRPr="000A5A9C">
        <w:t>Technical - Fabrication</w:t>
      </w:r>
    </w:p>
    <w:p w:rsidR="00000000" w:rsidRPr="000A5A9C" w:rsidP="000A5A9C">
      <w:pPr>
        <w:pStyle w:val="Heading1"/>
      </w:pPr>
      <w:bookmarkStart w:id="5" w:name="O_575730"/>
      <w:bookmarkEnd w:id="5"/>
      <w:r w:rsidRPr="000A5A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BodyText"/>
            </w:pPr>
            <w:r w:rsidRPr="000A5A9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SpecialBold"/>
              </w:rPr>
              <w:t>Performance Criteria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Performance criteria describe the performance needed to demonstrate achievement of the element. Where bold italicised text is used, further information is detailed in the range of cond</w:t>
            </w:r>
            <w:r w:rsidRPr="000A5A9C">
              <w:t>itions section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"/>
              <w:rPr>
                <w:lang w:val="en-NZ"/>
              </w:rPr>
            </w:pPr>
            <w:r w:rsidRPr="000A5A9C">
              <w:t xml:space="preserve">1. Plan and prepare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2"/>
            </w:pPr>
            <w:r w:rsidRPr="000A5A9C">
              <w:t>1.1 Work orders, job specifications and drawings are identified and confirmed</w:t>
            </w:r>
          </w:p>
          <w:p w:rsidR="00000000" w:rsidRPr="000A5A9C" w:rsidP="000A5A9C">
            <w:pPr>
              <w:pStyle w:val="List2"/>
            </w:pPr>
            <w:r w:rsidRPr="000A5A9C">
              <w:t>1.2 Tools, equipment and materials are identified, selected and prepared according to work order and job specification</w:t>
            </w:r>
          </w:p>
          <w:p w:rsidR="00000000" w:rsidRPr="000A5A9C" w:rsidP="000A5A9C">
            <w:pPr>
              <w:pStyle w:val="List2"/>
            </w:pPr>
            <w:r w:rsidRPr="000A5A9C">
              <w:t>1.3 Materials are inspected for quality, and defects identified and reported</w:t>
            </w:r>
          </w:p>
          <w:p w:rsidR="00000000" w:rsidP="000A5A9C">
            <w:pPr>
              <w:pStyle w:val="List2"/>
              <w:rPr>
                <w:lang w:val="en-NZ"/>
              </w:rPr>
            </w:pPr>
            <w:r w:rsidRPr="000A5A9C">
              <w:t>1.4 Welding equipment is selected, inspected, tested and adjusted according to job requirements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"/>
              <w:rPr>
                <w:lang w:val="en-NZ"/>
              </w:rPr>
            </w:pPr>
            <w:r w:rsidRPr="000A5A9C">
              <w:t>2. Weld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2"/>
            </w:pPr>
            <w:r w:rsidRPr="000A5A9C">
              <w:t>2.1 Components are welded as identified in working drawings acc</w:t>
            </w:r>
            <w:r w:rsidRPr="000A5A9C">
              <w:t xml:space="preserve">ording to </w:t>
            </w:r>
            <w:r w:rsidRPr="000A5A9C">
              <w:rPr>
                <w:rStyle w:val="BoldandItalics"/>
              </w:rPr>
              <w:t>workplace procedures</w:t>
            </w:r>
            <w:r w:rsidRPr="000A5A9C">
              <w:t xml:space="preserve"> </w:t>
            </w:r>
          </w:p>
          <w:p w:rsidR="00000000" w:rsidRPr="000A5A9C" w:rsidP="000A5A9C">
            <w:pPr>
              <w:pStyle w:val="List2"/>
            </w:pPr>
            <w:r w:rsidRPr="000A5A9C">
              <w:t xml:space="preserve">2.2 Welds are completed to workplace </w:t>
            </w:r>
            <w:r w:rsidRPr="000A5A9C">
              <w:rPr>
                <w:rStyle w:val="BoldandItalics"/>
              </w:rPr>
              <w:t>quality standards</w:t>
            </w:r>
            <w:r w:rsidRPr="000A5A9C">
              <w:t xml:space="preserve"> and weld specifications</w:t>
            </w:r>
          </w:p>
          <w:p w:rsidR="00000000" w:rsidRPr="000A5A9C" w:rsidP="000A5A9C">
            <w:pPr>
              <w:pStyle w:val="List2"/>
            </w:pPr>
            <w:r w:rsidRPr="000A5A9C">
              <w:t>2.3 Welded parts are checked against job specifications</w:t>
            </w:r>
          </w:p>
          <w:p w:rsidR="00000000" w:rsidP="000A5A9C">
            <w:pPr>
              <w:pStyle w:val="List2"/>
              <w:rPr>
                <w:lang w:val="en-NZ"/>
              </w:rPr>
            </w:pPr>
            <w:r w:rsidRPr="000A5A9C">
              <w:t>2.4 Weld faults are identified and rectified according to workplace procedures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"/>
              <w:rPr>
                <w:lang w:val="en-NZ"/>
              </w:rPr>
            </w:pPr>
            <w:r w:rsidRPr="000A5A9C">
              <w:t>3. Assemb</w:t>
            </w:r>
            <w:r w:rsidRPr="000A5A9C">
              <w:t>le and finish sub-assemblies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2"/>
            </w:pPr>
            <w:r w:rsidRPr="000A5A9C">
              <w:t>3.1 Sub-assemblies are completed and checked against job specification</w:t>
            </w:r>
          </w:p>
          <w:p w:rsidR="00000000" w:rsidRPr="000A5A9C" w:rsidP="000A5A9C">
            <w:pPr>
              <w:pStyle w:val="List2"/>
            </w:pPr>
            <w:r w:rsidRPr="000A5A9C">
              <w:t>3.2 Sub-assembly fasteners are tensioned to specifications</w:t>
            </w:r>
          </w:p>
          <w:p w:rsidR="00000000" w:rsidP="000A5A9C">
            <w:pPr>
              <w:pStyle w:val="List2"/>
              <w:rPr>
                <w:lang w:val="en-NZ"/>
              </w:rPr>
            </w:pPr>
            <w:r w:rsidRPr="000A5A9C">
              <w:t>3.3 Seals, adhesives and sealants are applied to ensure joints are leak free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"/>
              <w:rPr>
                <w:lang w:val="en-NZ"/>
              </w:rPr>
            </w:pPr>
            <w:r w:rsidRPr="000A5A9C">
              <w:t>4. Complete work pr</w:t>
            </w:r>
            <w:r w:rsidRPr="000A5A9C">
              <w:t>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2"/>
            </w:pPr>
            <w:r w:rsidRPr="000A5A9C">
              <w:t>4.1 Final inspections are made and faulty sub-assemblies are reworked in line with workplace procedures</w:t>
            </w:r>
          </w:p>
          <w:p w:rsidR="00000000" w:rsidRPr="000A5A9C" w:rsidP="000A5A9C">
            <w:pPr>
              <w:pStyle w:val="List2"/>
            </w:pPr>
            <w:r w:rsidRPr="000A5A9C">
              <w:t>4.2 Tools, equipment and work areas are cleaned, maintained, and inspected according to workplace procedures</w:t>
            </w:r>
          </w:p>
          <w:p w:rsidR="00000000" w:rsidRPr="000A5A9C" w:rsidP="000A5A9C">
            <w:pPr>
              <w:pStyle w:val="List2"/>
            </w:pPr>
            <w:r w:rsidRPr="000A5A9C">
              <w:t>4.3 Waste material is collected and</w:t>
            </w:r>
            <w:r w:rsidRPr="000A5A9C">
              <w:t xml:space="preserve"> recycled or disposed of according to workplace procedures</w:t>
            </w:r>
          </w:p>
          <w:p w:rsidR="00000000" w:rsidRPr="000A5A9C" w:rsidP="000A5A9C">
            <w:pPr>
              <w:pStyle w:val="List2"/>
            </w:pPr>
            <w:r w:rsidRPr="000A5A9C">
              <w:t>4.4 Faulty equipment is identified, tagged and reported according to workplace procedures</w:t>
            </w:r>
          </w:p>
          <w:p w:rsidR="00000000" w:rsidRPr="000A5A9C" w:rsidP="000A5A9C">
            <w:pPr>
              <w:pStyle w:val="List2"/>
            </w:pPr>
            <w:r w:rsidRPr="000A5A9C">
              <w:t>4.5 Work job sheets are completed and reported to supervisor</w:t>
            </w:r>
          </w:p>
        </w:tc>
      </w:tr>
    </w:tbl>
    <w:p w:rsidR="00000000" w:rsidRPr="000A5A9C" w:rsidP="000A5A9C">
      <w:pPr>
        <w:pStyle w:val="BodyText"/>
      </w:pPr>
    </w:p>
    <w:p w:rsidR="00000000" w:rsidRPr="000A5A9C" w:rsidP="000A5A9C">
      <w:pPr>
        <w:pStyle w:val="AllowPageBreak"/>
      </w:pPr>
    </w:p>
    <w:p w:rsidR="00000000" w:rsidRPr="000A5A9C" w:rsidP="000A5A9C">
      <w:pPr>
        <w:pStyle w:val="Heading1"/>
      </w:pPr>
      <w:bookmarkStart w:id="6" w:name="O_575731"/>
      <w:bookmarkEnd w:id="6"/>
      <w:r w:rsidRPr="000A5A9C">
        <w:t>Foundation Skills</w:t>
      </w:r>
    </w:p>
    <w:p w:rsidR="00000000" w:rsidRPr="000A5A9C" w:rsidP="00AB1856">
      <w:pPr>
        <w:pStyle w:val="BodyText"/>
      </w:pPr>
      <w:r w:rsidRPr="000A5A9C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BodyText"/>
            </w:pPr>
            <w:r w:rsidRPr="000A5A9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SpecialBold"/>
              </w:rPr>
              <w:t>Description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interpret workplace procedures, work health and safety (WHS) requirements, work orders, job specifica</w:t>
            </w:r>
            <w:r w:rsidRPr="000A5A9C">
              <w:t>tions and drawings</w:t>
            </w:r>
          </w:p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interpret equipment operating procedures and work instructions.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identify part numbers and quantities</w:t>
            </w:r>
          </w:p>
          <w:p w:rsidR="00000000" w:rsidRPr="000A5A9C" w:rsidP="000A5A9C">
            <w:pPr>
              <w:pStyle w:val="ListBullet"/>
            </w:pPr>
            <w:r w:rsidRPr="000A5A9C">
              <w:t>interpret job specification measurements</w:t>
            </w:r>
          </w:p>
          <w:p w:rsidR="00000000" w:rsidRPr="000A5A9C" w:rsidP="000A5A9C">
            <w:pPr>
              <w:pStyle w:val="ListBullet"/>
            </w:pPr>
            <w:r w:rsidRPr="000A5A9C">
              <w:t>set welding equipment</w:t>
            </w:r>
          </w:p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use measuring equipment.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complete faulty equipment tags</w:t>
            </w:r>
          </w:p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legibly complete production documents.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inform team members of suitable fabrication sequence and methods.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select and prepare equipment, materials and work area</w:t>
            </w:r>
          </w:p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fabricate parts for sub-assemblies within required timelines.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access, interpret and apply work orders and work instructions.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work as part of a producti</w:t>
            </w:r>
            <w:r w:rsidRPr="000A5A9C">
              <w:t>on team.</w:t>
            </w:r>
          </w:p>
        </w:tc>
      </w:tr>
    </w:tbl>
    <w:p w:rsidR="00000000" w:rsidRPr="000A5A9C" w:rsidP="000A5A9C">
      <w:pPr>
        <w:pStyle w:val="BodyText"/>
      </w:pPr>
    </w:p>
    <w:p w:rsidR="00000000" w:rsidRPr="000A5A9C" w:rsidP="000A5A9C">
      <w:pPr>
        <w:pStyle w:val="AllowPageBreak"/>
      </w:pPr>
    </w:p>
    <w:p w:rsidR="00000000" w:rsidRPr="000A5A9C" w:rsidP="000A5A9C">
      <w:pPr>
        <w:pStyle w:val="Heading1"/>
      </w:pPr>
      <w:bookmarkStart w:id="7" w:name="O_575732"/>
      <w:bookmarkEnd w:id="7"/>
      <w:r w:rsidRPr="000A5A9C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t xml:space="preserve">This section specifies work environments and conditions that may affect performance. Essential operating conditions that may be present (depending on the work situation, needs of the candidate, accessibility </w:t>
            </w:r>
            <w:r w:rsidRPr="000A5A9C">
              <w:t>of the item, and local industry and regional contexts) are included. Bold italicised wording, if used in the performance criteria, is detailed below.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BoldandItalics"/>
              </w:rPr>
              <w:t xml:space="preserve">Workplace procedures </w:t>
            </w:r>
            <w:r w:rsidRPr="000A5A9C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procedures for recording and reporting the fabrication of parts for vehicle sub-assemblies</w:t>
            </w:r>
          </w:p>
          <w:p w:rsidR="00000000" w:rsidRPr="000A5A9C" w:rsidP="000A5A9C">
            <w:pPr>
              <w:pStyle w:val="ListBullet"/>
            </w:pPr>
            <w:r w:rsidRPr="000A5A9C">
              <w:t>use of tools and equipment for fabricating parts for vehicle sub-assemblies</w:t>
            </w:r>
          </w:p>
          <w:p w:rsidR="00000000" w:rsidRPr="000A5A9C" w:rsidP="000A5A9C">
            <w:pPr>
              <w:pStyle w:val="ListBullet"/>
            </w:pPr>
            <w:r w:rsidRPr="000A5A9C">
              <w:t>WHS requirements for fabricating parts for vehicle sub-assemblies</w:t>
            </w:r>
          </w:p>
          <w:p w:rsidR="00000000" w:rsidP="000A5A9C">
            <w:pPr>
              <w:pStyle w:val="ListBullet"/>
              <w:rPr>
                <w:lang w:val="en-NZ"/>
              </w:rPr>
            </w:pPr>
            <w:r w:rsidRPr="000A5A9C">
              <w:t>workplace quality stand</w:t>
            </w:r>
            <w:r w:rsidRPr="000A5A9C">
              <w:t>ards relevant to fabricating parts for vehicle sub-assemblies.</w:t>
            </w:r>
          </w:p>
        </w:tc>
      </w:tr>
      <w:tr w:rsidTr="00AB18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A9C">
            <w:pPr>
              <w:pStyle w:val="BodyText"/>
              <w:rPr>
                <w:lang w:val="en-NZ"/>
              </w:rPr>
            </w:pPr>
            <w:r w:rsidRPr="000A5A9C">
              <w:rPr>
                <w:rStyle w:val="BoldandItalics"/>
              </w:rPr>
              <w:t>Quality standards</w:t>
            </w:r>
            <w:r w:rsidRPr="000A5A9C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A9C" w:rsidP="000A5A9C">
            <w:pPr>
              <w:pStyle w:val="ListBullet"/>
            </w:pPr>
            <w:r w:rsidRPr="000A5A9C">
              <w:t>component fit and finish of fabricated parts for vehicle sub-assemblies</w:t>
            </w:r>
          </w:p>
          <w:p w:rsidR="00000000" w:rsidRPr="000A5A9C" w:rsidP="000A5A9C">
            <w:pPr>
              <w:pStyle w:val="ListBullet"/>
            </w:pPr>
            <w:r w:rsidRPr="000A5A9C">
              <w:t>weld quality of fabricated parts for vehicle sub-assemblies.</w:t>
            </w:r>
          </w:p>
        </w:tc>
      </w:tr>
    </w:tbl>
    <w:p w:rsidR="00000000" w:rsidRPr="000A5A9C" w:rsidP="000A5A9C">
      <w:pPr>
        <w:pStyle w:val="BodyText"/>
      </w:pPr>
    </w:p>
    <w:p w:rsidR="00000000" w:rsidRPr="000A5A9C" w:rsidP="000A5A9C">
      <w:pPr>
        <w:pStyle w:val="AllowPageBreak"/>
      </w:pPr>
    </w:p>
    <w:p w:rsidR="00000000" w:rsidRPr="000A5A9C" w:rsidP="000A5A9C">
      <w:pPr>
        <w:pStyle w:val="Heading1"/>
      </w:pPr>
      <w:bookmarkStart w:id="8" w:name="O_575733"/>
      <w:bookmarkEnd w:id="8"/>
      <w:r w:rsidRPr="000A5A9C">
        <w:t>Unit Mapping Information</w:t>
      </w:r>
    </w:p>
    <w:p w:rsidR="00000000" w:rsidRPr="000A5A9C" w:rsidP="00AB1856">
      <w:pPr>
        <w:pStyle w:val="BodyText"/>
      </w:pPr>
      <w:r w:rsidRPr="000A5A9C">
        <w:t>No equivalent unit.</w:t>
      </w:r>
    </w:p>
    <w:p w:rsidR="00000000" w:rsidRPr="000A5A9C" w:rsidP="000A5A9C">
      <w:pPr>
        <w:pStyle w:val="Heading1"/>
      </w:pPr>
      <w:bookmarkStart w:id="9" w:name="O_575741"/>
      <w:bookmarkEnd w:id="9"/>
      <w:r w:rsidRPr="000A5A9C">
        <w:t>Links</w:t>
      </w:r>
    </w:p>
    <w:p w:rsidR="00000000" w:rsidRPr="000A5A9C" w:rsidP="00AB1856">
      <w:pPr>
        <w:pStyle w:val="BodyText"/>
      </w:pPr>
      <w:r w:rsidRPr="000A5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4667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A5A9C" w:rsidP="000A5A9C"/>
    <w:sectPr w:rsidSect="000A5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9C" w:rsidRPr="00AB1856" w:rsidP="00AB1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56" w:rsidP="000A5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856" w:rsidP="000A5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1856" w:rsidP="000A5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A9C" w:rsidRPr="00AB1856" w:rsidP="00AB1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56" w:rsidRPr="002D2AF8" w:rsidP="000A5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AUMGTS004 Fabricate parts for vehicle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1856" w:rsidP="000A5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A86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A0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A9C"/>
  </w:style>
  <w:style w:type="character" w:customStyle="1" w:styleId="Heading1Char">
    <w:name w:val="Heading 1 Char"/>
    <w:basedOn w:val="DefaultParagraphFont"/>
    <w:link w:val="Heading1"/>
    <w:rsid w:val="000A5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A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5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A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A9C"/>
    <w:rPr>
      <w:b/>
      <w:spacing w:val="0"/>
    </w:rPr>
  </w:style>
  <w:style w:type="paragraph" w:customStyle="1" w:styleId="SuperHeading">
    <w:name w:val="SuperHeading"/>
    <w:basedOn w:val="Normal"/>
    <w:rsid w:val="000A5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5A9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A5A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5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5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A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A9C"/>
    <w:rPr>
      <w:i/>
    </w:rPr>
  </w:style>
  <w:style w:type="paragraph" w:styleId="Caption">
    <w:name w:val="caption"/>
    <w:basedOn w:val="BodyText"/>
    <w:next w:val="Normal"/>
    <w:qFormat/>
    <w:rsid w:val="000A5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A9C"/>
  </w:style>
  <w:style w:type="paragraph" w:styleId="TableofFigures">
    <w:name w:val="table of figures"/>
    <w:basedOn w:val="Normal"/>
    <w:next w:val="Normal"/>
    <w:semiHidden/>
    <w:rsid w:val="000A5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A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A9C"/>
    <w:rPr>
      <w:rFonts w:ascii="Wingdings" w:hAnsi="Wingdings"/>
    </w:rPr>
  </w:style>
  <w:style w:type="paragraph" w:customStyle="1" w:styleId="TableHeading">
    <w:name w:val="Table Heading"/>
    <w:basedOn w:val="HeadingBase"/>
    <w:rsid w:val="000A5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A9C"/>
    <w:rPr>
      <w:color w:val="0033CC"/>
      <w:u w:val="none"/>
    </w:rPr>
  </w:style>
  <w:style w:type="paragraph" w:customStyle="1" w:styleId="BodyTextRight">
    <w:name w:val="Body Text Right"/>
    <w:basedOn w:val="BodyText"/>
    <w:rsid w:val="000A5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A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A9C"/>
    <w:rPr>
      <w:sz w:val="32"/>
    </w:rPr>
  </w:style>
  <w:style w:type="paragraph" w:customStyle="1" w:styleId="HeadingProcedure">
    <w:name w:val="Heading Procedure"/>
    <w:basedOn w:val="HeadingBase"/>
    <w:next w:val="Normal"/>
    <w:rsid w:val="000A5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A9C"/>
    <w:pPr>
      <w:spacing w:before="60" w:after="60"/>
    </w:pPr>
  </w:style>
  <w:style w:type="paragraph" w:styleId="ListContinue">
    <w:name w:val="List Continue"/>
    <w:basedOn w:val="List"/>
    <w:rsid w:val="000A5A9C"/>
    <w:pPr>
      <w:ind w:firstLine="0"/>
    </w:pPr>
  </w:style>
  <w:style w:type="paragraph" w:customStyle="1" w:styleId="ListNote">
    <w:name w:val="List Note"/>
    <w:basedOn w:val="List"/>
    <w:rsid w:val="000A5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A9C"/>
    <w:rPr>
      <w:rFonts w:ascii="Courier New" w:hAnsi="Courier New"/>
    </w:rPr>
  </w:style>
  <w:style w:type="paragraph" w:customStyle="1" w:styleId="NoteBullet">
    <w:name w:val="Note Bullet"/>
    <w:basedOn w:val="Note"/>
    <w:rsid w:val="000A5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A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A9C"/>
    <w:rPr>
      <w:b/>
      <w:smallCaps/>
    </w:rPr>
  </w:style>
  <w:style w:type="paragraph" w:customStyle="1" w:styleId="TableListNumber">
    <w:name w:val="Table List Number"/>
    <w:basedOn w:val="ListNumber"/>
    <w:rsid w:val="000A5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A9C"/>
    <w:pPr>
      <w:numPr>
        <w:numId w:val="8"/>
      </w:numPr>
    </w:pPr>
  </w:style>
  <w:style w:type="paragraph" w:customStyle="1" w:styleId="ListAlpha2">
    <w:name w:val="List Alpha 2"/>
    <w:basedOn w:val="List2"/>
    <w:rsid w:val="000A5A9C"/>
    <w:pPr>
      <w:numPr>
        <w:numId w:val="7"/>
      </w:numPr>
    </w:pPr>
  </w:style>
  <w:style w:type="paragraph" w:styleId="List3">
    <w:name w:val="List 3"/>
    <w:basedOn w:val="BodyText"/>
    <w:rsid w:val="000A5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A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A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A9C"/>
    <w:pPr>
      <w:numPr>
        <w:numId w:val="3"/>
      </w:numPr>
    </w:pPr>
  </w:style>
  <w:style w:type="paragraph" w:styleId="ListContinue2">
    <w:name w:val="List Continue 2"/>
    <w:basedOn w:val="List2"/>
    <w:rsid w:val="000A5A9C"/>
    <w:pPr>
      <w:ind w:firstLine="0"/>
    </w:pPr>
  </w:style>
  <w:style w:type="paragraph" w:styleId="ListContinue3">
    <w:name w:val="List Continue 3"/>
    <w:basedOn w:val="List3"/>
    <w:rsid w:val="000A5A9C"/>
    <w:pPr>
      <w:ind w:left="1021" w:firstLine="0"/>
    </w:pPr>
  </w:style>
  <w:style w:type="paragraph" w:styleId="ListContinue4">
    <w:name w:val="List Continue 4"/>
    <w:basedOn w:val="List4"/>
    <w:rsid w:val="000A5A9C"/>
    <w:pPr>
      <w:ind w:firstLine="0"/>
    </w:pPr>
  </w:style>
  <w:style w:type="paragraph" w:styleId="ListContinue5">
    <w:name w:val="List Continue 5"/>
    <w:basedOn w:val="List5"/>
    <w:rsid w:val="000A5A9C"/>
    <w:pPr>
      <w:ind w:firstLine="0"/>
    </w:pPr>
  </w:style>
  <w:style w:type="paragraph" w:styleId="ListNumber3">
    <w:name w:val="List Number 3"/>
    <w:basedOn w:val="List3"/>
    <w:rsid w:val="000A5A9C"/>
    <w:pPr>
      <w:numPr>
        <w:numId w:val="4"/>
      </w:numPr>
    </w:pPr>
  </w:style>
  <w:style w:type="paragraph" w:styleId="ListNumber4">
    <w:name w:val="List Number 4"/>
    <w:basedOn w:val="List4"/>
    <w:rsid w:val="000A5A9C"/>
    <w:pPr>
      <w:numPr>
        <w:numId w:val="5"/>
      </w:numPr>
    </w:pPr>
  </w:style>
  <w:style w:type="paragraph" w:styleId="ListNumber5">
    <w:name w:val="List Number 5"/>
    <w:basedOn w:val="List5"/>
    <w:rsid w:val="000A5A9C"/>
    <w:pPr>
      <w:numPr>
        <w:numId w:val="6"/>
      </w:numPr>
    </w:pPr>
  </w:style>
  <w:style w:type="paragraph" w:styleId="BlockText">
    <w:name w:val="Block Text"/>
    <w:basedOn w:val="Normal"/>
    <w:rsid w:val="000A5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A9C"/>
    <w:rPr>
      <w:sz w:val="16"/>
      <w:vertAlign w:val="superscript"/>
    </w:rPr>
  </w:style>
  <w:style w:type="character" w:customStyle="1" w:styleId="Symbols">
    <w:name w:val="Symbols"/>
    <w:basedOn w:val="DefaultParagraphFont"/>
    <w:rsid w:val="000A5A9C"/>
    <w:rPr>
      <w:rFonts w:ascii="Symbol" w:hAnsi="Symbol"/>
    </w:rPr>
  </w:style>
  <w:style w:type="character" w:customStyle="1" w:styleId="MenuOptions">
    <w:name w:val="Menu Options"/>
    <w:basedOn w:val="DefaultParagraphFont"/>
    <w:rsid w:val="000A5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A9C"/>
    <w:rPr>
      <w:b/>
    </w:rPr>
  </w:style>
  <w:style w:type="character" w:customStyle="1" w:styleId="Underlined">
    <w:name w:val="Underlined"/>
    <w:basedOn w:val="DefaultParagraphFont"/>
    <w:rsid w:val="000A5A9C"/>
    <w:rPr>
      <w:u w:val="single"/>
    </w:rPr>
  </w:style>
  <w:style w:type="paragraph" w:customStyle="1" w:styleId="TableBodyTextRight">
    <w:name w:val="Table Body Text Right"/>
    <w:basedOn w:val="TableBodyText"/>
    <w:rsid w:val="000A5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A9C"/>
    <w:rPr>
      <w:sz w:val="18"/>
    </w:rPr>
  </w:style>
  <w:style w:type="paragraph" w:customStyle="1" w:styleId="BodySmallRight">
    <w:name w:val="Body Small Right"/>
    <w:basedOn w:val="BodyTextRight"/>
    <w:rsid w:val="000A5A9C"/>
    <w:rPr>
      <w:sz w:val="18"/>
      <w:szCs w:val="18"/>
    </w:rPr>
  </w:style>
  <w:style w:type="paragraph" w:customStyle="1" w:styleId="MarginEdition">
    <w:name w:val="Margin Edition"/>
    <w:basedOn w:val="MarginNote"/>
    <w:rsid w:val="000A5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A9C"/>
    <w:rPr>
      <w:sz w:val="2"/>
      <w:szCs w:val="2"/>
    </w:rPr>
  </w:style>
  <w:style w:type="character" w:customStyle="1" w:styleId="Small">
    <w:name w:val="Small"/>
    <w:basedOn w:val="DefaultParagraphFont"/>
    <w:rsid w:val="000A5A9C"/>
    <w:rPr>
      <w:sz w:val="16"/>
    </w:rPr>
  </w:style>
  <w:style w:type="paragraph" w:customStyle="1" w:styleId="WideTable">
    <w:name w:val="Wide Table"/>
    <w:basedOn w:val="Normal"/>
    <w:rsid w:val="000A5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A9C"/>
  </w:style>
  <w:style w:type="paragraph" w:styleId="Quote">
    <w:name w:val="Quote"/>
    <w:basedOn w:val="Heading1"/>
    <w:link w:val="QuoteChar"/>
    <w:qFormat/>
    <w:rsid w:val="000A5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A9C"/>
    <w:pPr>
      <w:pageBreakBefore/>
    </w:pPr>
  </w:style>
  <w:style w:type="paragraph" w:customStyle="1" w:styleId="Border">
    <w:name w:val="Border"/>
    <w:basedOn w:val="Normal"/>
    <w:qFormat/>
    <w:rsid w:val="000A5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A9C"/>
    <w:rPr>
      <w:u w:val="single"/>
    </w:rPr>
  </w:style>
  <w:style w:type="paragraph" w:styleId="BalloonText">
    <w:name w:val="Balloon Text"/>
    <w:basedOn w:val="Normal"/>
    <w:link w:val="BalloonTextChar"/>
    <w:rsid w:val="000A5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A9C"/>
    <w:pPr>
      <w:spacing w:before="0" w:after="0"/>
    </w:pPr>
  </w:style>
  <w:style w:type="paragraph" w:customStyle="1" w:styleId="BodyTextBold">
    <w:name w:val="Body Text Bold"/>
    <w:basedOn w:val="BodyText"/>
    <w:qFormat/>
    <w:rsid w:val="000A5A9C"/>
    <w:rPr>
      <w:b/>
    </w:rPr>
  </w:style>
  <w:style w:type="character" w:styleId="Hyperlink">
    <w:name w:val="Hyperlink"/>
    <w:basedOn w:val="DefaultParagraphFont"/>
    <w:uiPriority w:val="99"/>
    <w:unhideWhenUsed/>
    <w:rsid w:val="00AB1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4152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AUMGTS004 Fabricate parts for vehicle sub-assemblies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