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2428" w:rsidP="000B2428">
      <w:pPr>
        <w:pStyle w:val="Title"/>
      </w:pPr>
      <w:r>
        <w:fldChar w:fldCharType="begin"/>
      </w:r>
      <w:r>
        <w:instrText xml:space="preserve"> TITLE   \* MERGEFORMAT </w:instrText>
      </w:r>
      <w:r>
        <w:fldChar w:fldCharType="separate"/>
      </w:r>
      <w:r>
        <w:t>AUMGTR001 Install and replace vehicle electrical units and assemblies</w:t>
      </w:r>
      <w:r>
        <w:fldChar w:fldCharType="end"/>
      </w:r>
    </w:p>
    <w:p w:rsidR="000B2428" w:rsidP="000B2428">
      <w:pPr>
        <w:pStyle w:val="Version"/>
        <w:sectPr w:rsidSect="003A53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532B" w:rsidP="003A532B">
      <w:pPr>
        <w:pStyle w:val="SuperHeading"/>
      </w:pPr>
      <w:r w:rsidRPr="003A532B">
        <w:t>AUMGTR001 Install and replace vehicle electrical units and assemblies</w:t>
      </w:r>
    </w:p>
    <w:p w:rsidR="00000000" w:rsidRPr="003A532B" w:rsidP="003A532B">
      <w:pPr>
        <w:pStyle w:val="Heading1"/>
      </w:pPr>
      <w:bookmarkStart w:id="1" w:name="O_575597"/>
      <w:bookmarkEnd w:id="1"/>
      <w:r w:rsidRPr="003A532B">
        <w:t>Modification History</w:t>
      </w:r>
    </w:p>
    <w:tbl>
      <w:tblPr>
        <w:tblW w:w="9639" w:type="dxa"/>
        <w:tblLayout w:type="fixed"/>
        <w:tblCellMar>
          <w:left w:w="62" w:type="dxa"/>
          <w:right w:w="62" w:type="dxa"/>
        </w:tblCellMar>
        <w:tblLook w:val="0000"/>
      </w:tblPr>
      <w:tblGrid>
        <w:gridCol w:w="2835"/>
        <w:gridCol w:w="6804"/>
      </w:tblGrid>
      <w:tr w:rsidTr="000B2428">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32B" w:rsidP="003A532B">
            <w:pPr>
              <w:pStyle w:val="BodyText"/>
            </w:pPr>
            <w:r w:rsidRPr="003A532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32B">
            <w:pPr>
              <w:pStyle w:val="BodyText"/>
              <w:rPr>
                <w:lang w:val="en-NZ"/>
              </w:rPr>
            </w:pPr>
            <w:r w:rsidRPr="003A532B">
              <w:rPr>
                <w:rStyle w:val="SpecialBold"/>
              </w:rPr>
              <w:t>Comment</w:t>
            </w:r>
          </w:p>
        </w:tc>
      </w:tr>
      <w:tr w:rsidTr="000B2428">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32B">
            <w:pPr>
              <w:pStyle w:val="BodyText"/>
              <w:rPr>
                <w:lang w:val="en-NZ"/>
              </w:rPr>
            </w:pPr>
            <w:r w:rsidRPr="003A532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32B" w:rsidP="003A532B">
            <w:pPr>
              <w:pStyle w:val="BodyText"/>
            </w:pPr>
            <w:r w:rsidRPr="003A532B">
              <w:t>Unit updated to reflect the new standards for Training Packages</w:t>
            </w:r>
          </w:p>
          <w:p w:rsidR="00000000" w:rsidRPr="003A532B" w:rsidP="003A532B">
            <w:pPr>
              <w:pStyle w:val="BodyText"/>
            </w:pPr>
            <w:r w:rsidRPr="003A532B">
              <w:t>Replaces AUMGTR3001 Install or replace electrical and electronic units and assemblies</w:t>
            </w:r>
          </w:p>
        </w:tc>
      </w:tr>
    </w:tbl>
    <w:p w:rsidR="00000000" w:rsidRPr="003A532B" w:rsidP="003A532B">
      <w:pPr>
        <w:pStyle w:val="BodyText"/>
      </w:pPr>
    </w:p>
    <w:p w:rsidR="00000000" w:rsidRPr="003A532B" w:rsidP="003A532B">
      <w:pPr>
        <w:pStyle w:val="AllowPageBreak"/>
      </w:pPr>
    </w:p>
    <w:p w:rsidR="00000000" w:rsidRPr="003A532B" w:rsidP="003A532B">
      <w:pPr>
        <w:pStyle w:val="Heading1"/>
      </w:pPr>
      <w:bookmarkStart w:id="2" w:name="O_575599"/>
      <w:bookmarkEnd w:id="2"/>
      <w:r w:rsidRPr="003A532B">
        <w:t>Application</w:t>
      </w:r>
    </w:p>
    <w:p w:rsidR="00000000" w:rsidRPr="003A532B" w:rsidP="000B2428">
      <w:pPr>
        <w:pStyle w:val="BodyText"/>
      </w:pPr>
      <w:r w:rsidRPr="003A532B">
        <w:t>This unit describes the performance outcomes required to install and replace electrical units and assemblies in vehicles. It involves the f</w:t>
      </w:r>
      <w:r w:rsidRPr="003A532B">
        <w:t>itting of aftermarket electrical equipment and the replacement of original equipment manufacturer (OEM) components that are not connected to the vehicle’s controller area network (CAN) data bus.</w:t>
      </w:r>
    </w:p>
    <w:p w:rsidR="00000000" w:rsidRPr="003A532B" w:rsidP="000B2428">
      <w:pPr>
        <w:pStyle w:val="BodyText"/>
      </w:pPr>
      <w:r w:rsidRPr="003A532B">
        <w:t>It applies to those in an automotive manufacturing environmen</w:t>
      </w:r>
      <w:r w:rsidRPr="003A532B">
        <w:t>t and involves the application of skills and knowledge at a specialist technician level.</w:t>
      </w:r>
    </w:p>
    <w:p w:rsidR="00000000" w:rsidRPr="003A532B" w:rsidP="000B2428">
      <w:pPr>
        <w:pStyle w:val="BodyText"/>
      </w:pPr>
      <w:r w:rsidRPr="003A532B">
        <w:t xml:space="preserve">Licensing, legislative, regulatory or certification requirements may apply to this unit in some jurisdictions. Users are advised to check with the relevant regulatory </w:t>
      </w:r>
      <w:r w:rsidRPr="003A532B">
        <w:t>authority.</w:t>
      </w:r>
    </w:p>
    <w:p w:rsidR="00000000" w:rsidRPr="003A532B" w:rsidP="003A532B">
      <w:pPr>
        <w:pStyle w:val="Heading1"/>
      </w:pPr>
      <w:bookmarkStart w:id="3" w:name="O_575602"/>
      <w:bookmarkEnd w:id="3"/>
      <w:r w:rsidRPr="003A532B">
        <w:t>Competency Field</w:t>
      </w:r>
    </w:p>
    <w:p w:rsidR="00000000" w:rsidRPr="003A532B" w:rsidP="000B2428">
      <w:pPr>
        <w:pStyle w:val="BodyText"/>
      </w:pPr>
      <w:r w:rsidRPr="003A532B">
        <w:t>Manufacturing - Bus, Truck and Trailer</w:t>
      </w:r>
    </w:p>
    <w:p w:rsidR="00000000" w:rsidRPr="003A532B" w:rsidP="003A532B">
      <w:pPr>
        <w:pStyle w:val="Heading1"/>
      </w:pPr>
      <w:bookmarkStart w:id="4" w:name="O_575603"/>
      <w:bookmarkEnd w:id="4"/>
      <w:r w:rsidRPr="003A532B">
        <w:t>Unit Sector</w:t>
      </w:r>
    </w:p>
    <w:p w:rsidR="00000000" w:rsidRPr="003A532B" w:rsidP="000B2428">
      <w:pPr>
        <w:pStyle w:val="BodyText"/>
      </w:pPr>
      <w:r w:rsidRPr="003A532B">
        <w:t>Technical - Electrical and Electronic</w:t>
      </w:r>
    </w:p>
    <w:p w:rsidR="00000000" w:rsidRPr="003A532B" w:rsidP="003A532B">
      <w:pPr>
        <w:pStyle w:val="Heading1"/>
      </w:pPr>
      <w:bookmarkStart w:id="5" w:name="O_575605"/>
      <w:bookmarkEnd w:id="5"/>
      <w:r w:rsidRPr="003A532B">
        <w:t>Elements and Performance Criteria</w:t>
      </w:r>
    </w:p>
    <w:tbl>
      <w:tblPr>
        <w:tblW w:w="9639" w:type="dxa"/>
        <w:tblLayout w:type="fixed"/>
        <w:tblCellMar>
          <w:left w:w="62" w:type="dxa"/>
          <w:right w:w="62" w:type="dxa"/>
        </w:tblCellMar>
        <w:tblLook w:val="0000"/>
      </w:tblPr>
      <w:tblGrid>
        <w:gridCol w:w="2835"/>
        <w:gridCol w:w="6804"/>
      </w:tblGrid>
      <w:tr w:rsidTr="000B2428">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3A532B" w:rsidP="003A532B">
            <w:pPr>
              <w:pStyle w:val="BodyText"/>
            </w:pPr>
            <w:r w:rsidRPr="003A532B">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532B">
            <w:pPr>
              <w:pStyle w:val="BodyText"/>
              <w:rPr>
                <w:lang w:val="en-NZ"/>
              </w:rPr>
            </w:pPr>
            <w:r w:rsidRPr="003A532B">
              <w:rPr>
                <w:rStyle w:val="SpecialBold"/>
              </w:rPr>
              <w:t>Performance Criteria</w:t>
            </w:r>
          </w:p>
        </w:tc>
      </w:tr>
      <w:tr w:rsidTr="000B2428">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532B">
            <w:pPr>
              <w:pStyle w:val="BodyText"/>
              <w:rPr>
                <w:lang w:val="en-NZ"/>
              </w:rPr>
            </w:pPr>
            <w:r w:rsidRPr="003A532B">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532B">
            <w:pPr>
              <w:pStyle w:val="BodyText"/>
              <w:rPr>
                <w:lang w:val="en-NZ"/>
              </w:rPr>
            </w:pPr>
            <w:r w:rsidRPr="003A532B">
              <w:t>Performance criteria describe the performance needed to demonstrate achievement of the element. Where bold italicised text is used, further information is detailed in the range of conditions section</w:t>
            </w:r>
          </w:p>
        </w:tc>
      </w:tr>
      <w:tr w:rsidTr="000B24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32B">
            <w:pPr>
              <w:pStyle w:val="List"/>
              <w:rPr>
                <w:lang w:val="en-NZ"/>
              </w:rPr>
            </w:pPr>
            <w:r w:rsidRPr="003A532B">
              <w:t>1. Prepare to install or replace units and assemblies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32B" w:rsidP="003A532B">
            <w:pPr>
              <w:pStyle w:val="List2"/>
            </w:pPr>
            <w:r w:rsidRPr="003A532B">
              <w:t xml:space="preserve">1.1 </w:t>
            </w:r>
            <w:r w:rsidRPr="003A532B">
              <w:rPr>
                <w:rStyle w:val="BoldandItalics"/>
              </w:rPr>
              <w:t>Workplace instructions</w:t>
            </w:r>
            <w:r w:rsidRPr="003A532B">
              <w:t xml:space="preserve"> are used to determine job requirements</w:t>
            </w:r>
          </w:p>
          <w:p w:rsidR="00000000" w:rsidRPr="003A532B" w:rsidP="003A532B">
            <w:pPr>
              <w:pStyle w:val="List2"/>
            </w:pPr>
            <w:r w:rsidRPr="003A532B">
              <w:t xml:space="preserve">1.2 Installation or replacement options are analysed, selected and </w:t>
            </w:r>
            <w:r w:rsidRPr="003A532B">
              <w:t>prepared</w:t>
            </w:r>
          </w:p>
          <w:p w:rsidR="00000000" w:rsidP="003A532B">
            <w:pPr>
              <w:pStyle w:val="List2"/>
              <w:rPr>
                <w:lang w:val="en-NZ"/>
              </w:rPr>
            </w:pPr>
            <w:r w:rsidRPr="003A532B">
              <w:t xml:space="preserve">1.3 </w:t>
            </w:r>
            <w:r w:rsidRPr="003A532B">
              <w:rPr>
                <w:rStyle w:val="BoldandItalics"/>
              </w:rPr>
              <w:t>Tools and equipment</w:t>
            </w:r>
            <w:r w:rsidRPr="003A532B">
              <w:t xml:space="preserve"> are identified for effective install</w:t>
            </w:r>
            <w:r w:rsidRPr="003A532B">
              <w:t>ation or replacement procedures</w:t>
            </w:r>
          </w:p>
        </w:tc>
      </w:tr>
      <w:tr w:rsidTr="000B24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32B">
            <w:pPr>
              <w:pStyle w:val="List"/>
              <w:rPr>
                <w:lang w:val="en-NZ"/>
              </w:rPr>
            </w:pPr>
            <w:r w:rsidRPr="003A532B">
              <w:t>2. Install or replace and test units and assemblies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32B" w:rsidP="003A532B">
            <w:pPr>
              <w:pStyle w:val="List2"/>
            </w:pPr>
            <w:r w:rsidRPr="003A532B">
              <w:t xml:space="preserve">2.1 </w:t>
            </w:r>
            <w:r w:rsidRPr="003A532B">
              <w:rPr>
                <w:rStyle w:val="BoldandItalics"/>
              </w:rPr>
              <w:t>Workplace procedures</w:t>
            </w:r>
            <w:r w:rsidRPr="003A532B">
              <w:t xml:space="preserve"> are identified and followed</w:t>
            </w:r>
          </w:p>
          <w:p w:rsidR="00000000" w:rsidRPr="003A532B" w:rsidP="003A532B">
            <w:pPr>
              <w:pStyle w:val="List2"/>
            </w:pPr>
            <w:r w:rsidRPr="003A532B">
              <w:t>2.2 Installation or replacement procedures are identified from manufacturer specifications</w:t>
            </w:r>
          </w:p>
          <w:p w:rsidR="00000000" w:rsidRPr="003A532B" w:rsidP="003A532B">
            <w:pPr>
              <w:pStyle w:val="List2"/>
            </w:pPr>
            <w:r w:rsidRPr="003A532B">
              <w:t>2.3 Electrical units and as</w:t>
            </w:r>
            <w:r w:rsidRPr="003A532B">
              <w:t>semblies are installed or replaced using approved methods, tools and equipment and according to manufacturer specifications</w:t>
            </w:r>
          </w:p>
          <w:p w:rsidR="00000000" w:rsidP="003A532B">
            <w:pPr>
              <w:pStyle w:val="List2"/>
              <w:rPr>
                <w:lang w:val="en-NZ"/>
              </w:rPr>
            </w:pPr>
            <w:r w:rsidRPr="003A532B">
              <w:t>2.4 Electrical units and assemblies are tested according to job requirements and manufacturer specifications</w:t>
            </w:r>
          </w:p>
        </w:tc>
      </w:tr>
      <w:tr w:rsidTr="000B24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32B">
            <w:pPr>
              <w:pStyle w:val="List"/>
              <w:rPr>
                <w:lang w:val="en-NZ"/>
              </w:rPr>
            </w:pPr>
            <w:r w:rsidRPr="003A532B">
              <w:t>3. Complete work proce</w:t>
            </w:r>
            <w:r w:rsidRPr="003A532B">
              <w:t>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32B" w:rsidP="003A532B">
            <w:pPr>
              <w:pStyle w:val="List2"/>
            </w:pPr>
            <w:r w:rsidRPr="003A532B">
              <w:t>3.1 Final inspection is made to ensure work is to workplace quality standards</w:t>
            </w:r>
          </w:p>
          <w:p w:rsidR="00000000" w:rsidRPr="003A532B" w:rsidP="003A532B">
            <w:pPr>
              <w:pStyle w:val="List2"/>
            </w:pPr>
            <w:r w:rsidRPr="003A532B">
              <w:t>3.2 Tools and equipment are cleaned, checked and stored according to workplace procedures</w:t>
            </w:r>
          </w:p>
          <w:p w:rsidR="00000000" w:rsidRPr="003A532B" w:rsidP="003A532B">
            <w:pPr>
              <w:pStyle w:val="List2"/>
            </w:pPr>
            <w:r w:rsidRPr="003A532B">
              <w:t>3.3 Faulty equipment is identified, tagged and reported</w:t>
            </w:r>
          </w:p>
          <w:p w:rsidR="00000000" w:rsidRPr="003A532B" w:rsidP="003A532B">
            <w:pPr>
              <w:pStyle w:val="List2"/>
            </w:pPr>
            <w:r w:rsidRPr="003A532B">
              <w:t>3.4 Work sheets and test result documents are completed according to workplace procedures</w:t>
            </w:r>
          </w:p>
        </w:tc>
      </w:tr>
    </w:tbl>
    <w:p w:rsidR="00000000" w:rsidRPr="003A532B" w:rsidP="003A532B">
      <w:pPr>
        <w:pStyle w:val="BodyText"/>
      </w:pPr>
    </w:p>
    <w:p w:rsidR="00000000" w:rsidRPr="003A532B" w:rsidP="003A532B">
      <w:pPr>
        <w:pStyle w:val="AllowPageBreak"/>
      </w:pPr>
    </w:p>
    <w:p w:rsidR="00000000" w:rsidRPr="003A532B" w:rsidP="003A532B">
      <w:pPr>
        <w:pStyle w:val="Heading1"/>
      </w:pPr>
      <w:bookmarkStart w:id="6" w:name="O_575606"/>
      <w:bookmarkEnd w:id="6"/>
      <w:r w:rsidRPr="003A532B">
        <w:t>Foundation Skills</w:t>
      </w:r>
    </w:p>
    <w:p w:rsidR="00000000" w:rsidRPr="003A532B" w:rsidP="000B2428">
      <w:pPr>
        <w:pStyle w:val="BodyText"/>
      </w:pPr>
      <w:r w:rsidRPr="003A532B">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0B2428">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32B" w:rsidP="003A532B">
            <w:pPr>
              <w:pStyle w:val="BodyText"/>
            </w:pPr>
            <w:r w:rsidRPr="003A532B">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32B">
            <w:pPr>
              <w:pStyle w:val="BodyText"/>
              <w:rPr>
                <w:lang w:val="en-NZ"/>
              </w:rPr>
            </w:pPr>
            <w:r w:rsidRPr="003A532B">
              <w:rPr>
                <w:rStyle w:val="SpecialBold"/>
              </w:rPr>
              <w:t>Descrip</w:t>
            </w:r>
            <w:r w:rsidRPr="003A532B">
              <w:rPr>
                <w:rStyle w:val="SpecialBold"/>
              </w:rPr>
              <w:t>tion</w:t>
            </w:r>
          </w:p>
        </w:tc>
      </w:tr>
      <w:tr w:rsidTr="000B24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32B">
            <w:pPr>
              <w:pStyle w:val="BodyText"/>
              <w:rPr>
                <w:lang w:val="en-NZ"/>
              </w:rPr>
            </w:pPr>
            <w:r w:rsidRPr="003A532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32B" w:rsidP="003A532B">
            <w:pPr>
              <w:pStyle w:val="ListBullet"/>
            </w:pPr>
            <w:r w:rsidRPr="003A532B">
              <w:t>follow work instructions, workplace procedures and work health and safety (WHS) requirements</w:t>
            </w:r>
          </w:p>
          <w:p w:rsidR="00000000" w:rsidP="003A532B">
            <w:pPr>
              <w:pStyle w:val="ListBullet"/>
              <w:rPr>
                <w:lang w:val="en-NZ"/>
              </w:rPr>
            </w:pPr>
            <w:r w:rsidRPr="003A532B">
              <w:t>interpret removal and installation processes from manufacturer specifications.</w:t>
            </w:r>
          </w:p>
        </w:tc>
      </w:tr>
      <w:tr w:rsidTr="000B24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32B">
            <w:pPr>
              <w:pStyle w:val="BodyText"/>
              <w:rPr>
                <w:lang w:val="en-NZ"/>
              </w:rPr>
            </w:pPr>
            <w:r w:rsidRPr="003A532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32B" w:rsidP="003A532B">
            <w:pPr>
              <w:pStyle w:val="ListBullet"/>
            </w:pPr>
            <w:r w:rsidRPr="003A532B">
              <w:t>legibly enter information i</w:t>
            </w:r>
            <w:r w:rsidRPr="003A532B">
              <w:t>nto work sheets</w:t>
            </w:r>
          </w:p>
          <w:p w:rsidR="00000000" w:rsidP="003A532B">
            <w:pPr>
              <w:pStyle w:val="ListBullet"/>
              <w:rPr>
                <w:lang w:val="en-NZ"/>
              </w:rPr>
            </w:pPr>
            <w:r w:rsidRPr="003A532B">
              <w:t>complete faulty equipment tags.</w:t>
            </w:r>
          </w:p>
        </w:tc>
      </w:tr>
      <w:tr w:rsidTr="000B24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32B">
            <w:pPr>
              <w:pStyle w:val="BodyText"/>
              <w:rPr>
                <w:lang w:val="en-NZ"/>
              </w:rPr>
            </w:pPr>
            <w:r w:rsidRPr="003A532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32B" w:rsidP="003A532B">
            <w:pPr>
              <w:pStyle w:val="ListBullet"/>
            </w:pPr>
            <w:r w:rsidRPr="003A532B">
              <w:t>match materials and component part numbers to work instructions and bills of material</w:t>
            </w:r>
          </w:p>
          <w:p w:rsidR="00000000" w:rsidRPr="003A532B" w:rsidP="003A532B">
            <w:pPr>
              <w:pStyle w:val="ListBullet"/>
            </w:pPr>
            <w:r w:rsidRPr="003A532B">
              <w:t>understand measurements of voltage, current and resistance relating to electrical circuits</w:t>
            </w:r>
          </w:p>
          <w:p w:rsidR="00000000" w:rsidP="003A532B">
            <w:pPr>
              <w:pStyle w:val="ListBullet"/>
              <w:rPr>
                <w:lang w:val="en-NZ"/>
              </w:rPr>
            </w:pPr>
            <w:r w:rsidRPr="003A532B">
              <w:t>measure m</w:t>
            </w:r>
            <w:r w:rsidRPr="003A532B">
              <w:t>aterials and components to determine compliance with job specifications.</w:t>
            </w:r>
          </w:p>
        </w:tc>
      </w:tr>
      <w:tr w:rsidTr="000B24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32B">
            <w:pPr>
              <w:pStyle w:val="BodyText"/>
              <w:rPr>
                <w:lang w:val="en-NZ"/>
              </w:rPr>
            </w:pPr>
            <w:r w:rsidRPr="003A532B">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32B">
            <w:pPr>
              <w:pStyle w:val="ListBullet"/>
              <w:rPr>
                <w:lang w:val="en-NZ"/>
              </w:rPr>
            </w:pPr>
            <w:r w:rsidRPr="003A532B">
              <w:t>adapt to changing work conditions or contexts.</w:t>
            </w:r>
          </w:p>
        </w:tc>
      </w:tr>
      <w:tr w:rsidTr="000B24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32B">
            <w:pPr>
              <w:pStyle w:val="BodyText"/>
              <w:rPr>
                <w:lang w:val="en-NZ"/>
              </w:rPr>
            </w:pPr>
            <w:r w:rsidRPr="003A532B">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32B">
            <w:pPr>
              <w:pStyle w:val="ListBullet"/>
              <w:rPr>
                <w:lang w:val="en-NZ"/>
              </w:rPr>
            </w:pPr>
            <w:r w:rsidRPr="003A532B">
              <w:t>resolve removal and installation problems and material defects.</w:t>
            </w:r>
          </w:p>
        </w:tc>
      </w:tr>
      <w:tr w:rsidTr="000B24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32B">
            <w:pPr>
              <w:pStyle w:val="BodyText"/>
              <w:rPr>
                <w:lang w:val="en-NZ"/>
              </w:rPr>
            </w:pPr>
            <w:r w:rsidRPr="003A532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32B" w:rsidP="003A532B">
            <w:pPr>
              <w:pStyle w:val="ListBullet"/>
            </w:pPr>
            <w:r w:rsidRPr="003A532B">
              <w:t>prepare components, equipment and work area.</w:t>
            </w:r>
          </w:p>
        </w:tc>
      </w:tr>
    </w:tbl>
    <w:p w:rsidR="00000000" w:rsidRPr="003A532B" w:rsidP="003A532B">
      <w:pPr>
        <w:pStyle w:val="BodyText"/>
      </w:pPr>
    </w:p>
    <w:p w:rsidR="00000000" w:rsidRPr="003A532B" w:rsidP="003A532B">
      <w:pPr>
        <w:pStyle w:val="AllowPageBreak"/>
      </w:pPr>
    </w:p>
    <w:p w:rsidR="00000000" w:rsidRPr="003A532B" w:rsidP="003A532B">
      <w:pPr>
        <w:pStyle w:val="Heading1"/>
      </w:pPr>
      <w:bookmarkStart w:id="7" w:name="O_575608"/>
      <w:bookmarkEnd w:id="7"/>
      <w:r w:rsidRPr="003A532B">
        <w:t>Range of Conditions</w:t>
      </w:r>
    </w:p>
    <w:tbl>
      <w:tblPr>
        <w:tblW w:w="9639" w:type="dxa"/>
        <w:tblLayout w:type="fixed"/>
        <w:tblCellMar>
          <w:left w:w="62" w:type="dxa"/>
          <w:right w:w="62" w:type="dxa"/>
        </w:tblCellMar>
        <w:tblLook w:val="0000"/>
      </w:tblPr>
      <w:tblGrid>
        <w:gridCol w:w="2835"/>
        <w:gridCol w:w="6804"/>
      </w:tblGrid>
      <w:tr w:rsidTr="000B2428">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3A532B">
            <w:pPr>
              <w:pStyle w:val="BodyText"/>
              <w:rPr>
                <w:lang w:val="en-NZ"/>
              </w:rPr>
            </w:pPr>
            <w:r w:rsidRPr="003A532B">
              <w:t xml:space="preserve">This section specifies work environments and conditions that may affect performance. Essential operating conditions that may be present </w:t>
            </w:r>
            <w:r w:rsidRPr="003A532B">
              <w:t>(depending on the work situation, needs of the candidate, accessibility of the item, and local industry and regional contexts) are included. Bold italicised wording, if used in the performance criteria, is detailed below.</w:t>
            </w:r>
          </w:p>
        </w:tc>
      </w:tr>
      <w:tr w:rsidTr="000B24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32B">
            <w:pPr>
              <w:pStyle w:val="BodyText"/>
              <w:rPr>
                <w:lang w:val="en-NZ"/>
              </w:rPr>
            </w:pPr>
            <w:r w:rsidRPr="003A532B">
              <w:rPr>
                <w:rStyle w:val="BoldandItalics"/>
              </w:rPr>
              <w:t xml:space="preserve">Workplace instructions </w:t>
            </w:r>
            <w:r w:rsidRPr="003A532B">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32B" w:rsidP="003A532B">
            <w:pPr>
              <w:pStyle w:val="ListBullet"/>
            </w:pPr>
            <w:r w:rsidRPr="003A532B">
              <w:t>OEM vehicle electrical unit and assembly removal and installation techniques</w:t>
            </w:r>
          </w:p>
          <w:p w:rsidR="00000000" w:rsidP="003A532B">
            <w:pPr>
              <w:pStyle w:val="ListBullet"/>
              <w:rPr>
                <w:lang w:val="en-NZ"/>
              </w:rPr>
            </w:pPr>
            <w:r w:rsidRPr="003A532B">
              <w:t>OEM vehicle electrical unit and assembly testing and repair processes.</w:t>
            </w:r>
          </w:p>
        </w:tc>
      </w:tr>
      <w:tr w:rsidTr="000B24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32B">
            <w:pPr>
              <w:pStyle w:val="BodyText"/>
              <w:rPr>
                <w:lang w:val="en-NZ"/>
              </w:rPr>
            </w:pPr>
            <w:r w:rsidRPr="003A532B">
              <w:rPr>
                <w:rStyle w:val="BoldandItalics"/>
              </w:rPr>
              <w:t>Tools and equipment</w:t>
            </w:r>
            <w:r w:rsidRPr="003A532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32B" w:rsidP="003A532B">
            <w:pPr>
              <w:pStyle w:val="ListBullet"/>
            </w:pPr>
            <w:r w:rsidRPr="003A532B">
              <w:t>crimping tools</w:t>
            </w:r>
          </w:p>
          <w:p w:rsidR="00000000" w:rsidRPr="003A532B" w:rsidP="003A532B">
            <w:pPr>
              <w:pStyle w:val="ListBullet"/>
            </w:pPr>
            <w:r w:rsidRPr="003A532B">
              <w:t>electrical tape</w:t>
            </w:r>
          </w:p>
          <w:p w:rsidR="00000000" w:rsidRPr="003A532B" w:rsidP="003A532B">
            <w:pPr>
              <w:pStyle w:val="ListBullet"/>
            </w:pPr>
            <w:r w:rsidRPr="003A532B">
              <w:t>hand tools</w:t>
            </w:r>
          </w:p>
          <w:p w:rsidR="00000000" w:rsidRPr="003A532B" w:rsidP="003A532B">
            <w:pPr>
              <w:pStyle w:val="ListBullet"/>
            </w:pPr>
            <w:r w:rsidRPr="003A532B">
              <w:t>insulation testers</w:t>
            </w:r>
          </w:p>
          <w:p w:rsidR="00000000" w:rsidRPr="003A532B" w:rsidP="003A532B">
            <w:pPr>
              <w:pStyle w:val="ListBullet"/>
            </w:pPr>
            <w:r w:rsidRPr="003A532B">
              <w:t>soldering iron</w:t>
            </w:r>
          </w:p>
          <w:p w:rsidR="00000000" w:rsidRPr="003A532B" w:rsidP="003A532B">
            <w:pPr>
              <w:pStyle w:val="ListBullet"/>
            </w:pPr>
            <w:r w:rsidRPr="003A532B">
              <w:t>terminals and connectors</w:t>
            </w:r>
          </w:p>
          <w:p w:rsidR="00000000" w:rsidRPr="003A532B" w:rsidP="003A532B">
            <w:pPr>
              <w:pStyle w:val="ListBullet"/>
            </w:pPr>
            <w:r w:rsidRPr="003A532B">
              <w:t>testing equipment:</w:t>
            </w:r>
          </w:p>
          <w:p w:rsidR="00000000" w:rsidRPr="003A532B" w:rsidP="003A532B">
            <w:pPr>
              <w:pStyle w:val="ListBullet2"/>
            </w:pPr>
            <w:r w:rsidRPr="003A532B">
              <w:t>multimeters</w:t>
            </w:r>
          </w:p>
          <w:p w:rsidR="00000000" w:rsidRPr="003A532B" w:rsidP="003A532B">
            <w:pPr>
              <w:pStyle w:val="ListBullet2"/>
            </w:pPr>
            <w:r w:rsidRPr="003A532B">
              <w:t>ohm meters</w:t>
            </w:r>
          </w:p>
          <w:p w:rsidR="00000000" w:rsidP="003A532B">
            <w:pPr>
              <w:pStyle w:val="ListBullet2"/>
              <w:rPr>
                <w:lang w:val="en-NZ"/>
              </w:rPr>
            </w:pPr>
            <w:r w:rsidRPr="003A532B">
              <w:t>wire and cabling of various colours and sizes.</w:t>
            </w:r>
          </w:p>
        </w:tc>
      </w:tr>
      <w:tr w:rsidTr="000B24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32B">
            <w:pPr>
              <w:pStyle w:val="BodyText"/>
              <w:rPr>
                <w:lang w:val="en-NZ"/>
              </w:rPr>
            </w:pPr>
            <w:r w:rsidRPr="003A532B">
              <w:rPr>
                <w:rStyle w:val="BoldandItalics"/>
              </w:rPr>
              <w:t>Workplace procedures</w:t>
            </w:r>
            <w:r w:rsidRPr="003A532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32B" w:rsidP="003A532B">
            <w:pPr>
              <w:pStyle w:val="ListBullet"/>
            </w:pPr>
            <w:r w:rsidRPr="003A532B">
              <w:t>workplace quality guidelines for installing and replacing vehicle electrical units and assemblies</w:t>
            </w:r>
          </w:p>
          <w:p w:rsidR="00000000" w:rsidRPr="003A532B" w:rsidP="003A532B">
            <w:pPr>
              <w:pStyle w:val="ListBullet"/>
            </w:pPr>
            <w:r w:rsidRPr="003A532B">
              <w:t>procedures for recording and reporting the installation and replacement of vehicle electrical units and assemblies</w:t>
            </w:r>
          </w:p>
          <w:p w:rsidR="00000000" w:rsidRPr="003A532B" w:rsidP="003A532B">
            <w:pPr>
              <w:pStyle w:val="ListBullet"/>
            </w:pPr>
            <w:r w:rsidRPr="003A532B">
              <w:t>WHS requirements for installing and replaci</w:t>
            </w:r>
            <w:r w:rsidRPr="003A532B">
              <w:t>ng vehicle electrical units and assemblies.</w:t>
            </w:r>
          </w:p>
        </w:tc>
      </w:tr>
    </w:tbl>
    <w:p w:rsidR="00000000" w:rsidRPr="003A532B" w:rsidP="003A532B">
      <w:pPr>
        <w:pStyle w:val="BodyText"/>
      </w:pPr>
    </w:p>
    <w:p w:rsidR="00000000" w:rsidRPr="003A532B" w:rsidP="003A532B">
      <w:pPr>
        <w:pStyle w:val="AllowPageBreak"/>
      </w:pPr>
    </w:p>
    <w:p w:rsidR="00000000" w:rsidRPr="003A532B" w:rsidP="003A532B">
      <w:pPr>
        <w:pStyle w:val="Heading1"/>
      </w:pPr>
      <w:bookmarkStart w:id="8" w:name="O_575609"/>
      <w:bookmarkEnd w:id="8"/>
      <w:r w:rsidRPr="003A532B">
        <w:t>Unit Mapping Information</w:t>
      </w:r>
    </w:p>
    <w:p w:rsidR="00000000" w:rsidRPr="003A532B" w:rsidP="000B2428">
      <w:pPr>
        <w:pStyle w:val="BodyText"/>
      </w:pPr>
      <w:r w:rsidRPr="003A532B">
        <w:t>No equivalent unit.</w:t>
      </w:r>
    </w:p>
    <w:p w:rsidR="00000000" w:rsidRPr="003A532B" w:rsidP="003A532B">
      <w:pPr>
        <w:pStyle w:val="Heading1"/>
      </w:pPr>
      <w:bookmarkStart w:id="9" w:name="O_575619"/>
      <w:bookmarkEnd w:id="9"/>
      <w:r w:rsidRPr="003A532B">
        <w:t>Links</w:t>
      </w:r>
    </w:p>
    <w:p w:rsidR="00000000" w:rsidRPr="003A532B" w:rsidP="000B2428">
      <w:pPr>
        <w:pStyle w:val="BodyText"/>
      </w:pPr>
      <w:r w:rsidRPr="003A532B">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097E04">
        <w:rPr>
          <w:rStyle w:val="Hyperlink"/>
        </w:rPr>
        <w:t>https://vetnet.gov.au/Pages/TrainingDocs.aspx?q=bd587669-08b3-4cd5-85f0-f9fa0c6304c1</w:t>
      </w:r>
      <w:r>
        <w:fldChar w:fldCharType="end"/>
      </w:r>
    </w:p>
    <w:p w:rsidR="00000000" w:rsidRPr="003A532B" w:rsidP="000B2428">
      <w:pPr>
        <w:pStyle w:val="BodyText"/>
        <w:sectPr w:rsidSect="003A532B">
          <w:headerReference w:type="default" r:id="rId10"/>
          <w:footerReference w:type="default" r:id="rId11"/>
          <w:pgSz w:w="11908" w:h="16833"/>
          <w:pgMar w:top="1702" w:right="1418" w:bottom="1702" w:left="1418" w:header="992" w:footer="992" w:gutter="0"/>
          <w:cols w:space="720"/>
          <w:noEndnote/>
          <w:docGrid w:linePitch="299"/>
        </w:sectPr>
      </w:pPr>
    </w:p>
    <w:p w:rsidR="00000000" w:rsidRPr="003A532B" w:rsidP="003A532B">
      <w:pPr>
        <w:pStyle w:val="SuperHeading"/>
      </w:pPr>
      <w:r w:rsidRPr="003A532B">
        <w:t>Assessment Requirements for AUMGTR001 Install and replace vehicle electrical units and assemblies</w:t>
      </w:r>
    </w:p>
    <w:p w:rsidR="00000000" w:rsidRPr="003A532B" w:rsidP="003A532B">
      <w:pPr>
        <w:pStyle w:val="Heading1"/>
      </w:pPr>
      <w:bookmarkStart w:id="10" w:name="O_575613"/>
      <w:bookmarkEnd w:id="10"/>
      <w:r w:rsidRPr="003A532B">
        <w:t>Modification History</w:t>
      </w:r>
    </w:p>
    <w:tbl>
      <w:tblPr>
        <w:tblW w:w="9639" w:type="dxa"/>
        <w:tblLayout w:type="fixed"/>
        <w:tblCellMar>
          <w:left w:w="62" w:type="dxa"/>
          <w:right w:w="62" w:type="dxa"/>
        </w:tblCellMar>
        <w:tblLook w:val="0000"/>
      </w:tblPr>
      <w:tblGrid>
        <w:gridCol w:w="2835"/>
        <w:gridCol w:w="6804"/>
      </w:tblGrid>
      <w:tr w:rsidTr="000B2428">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32B" w:rsidP="003A532B">
            <w:pPr>
              <w:pStyle w:val="BodyText"/>
            </w:pPr>
            <w:r w:rsidRPr="003A532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32B">
            <w:pPr>
              <w:pStyle w:val="BodyText"/>
              <w:rPr>
                <w:lang w:val="en-NZ"/>
              </w:rPr>
            </w:pPr>
            <w:r w:rsidRPr="003A532B">
              <w:rPr>
                <w:rStyle w:val="SpecialBold"/>
              </w:rPr>
              <w:t>Comment</w:t>
            </w:r>
          </w:p>
        </w:tc>
      </w:tr>
      <w:tr w:rsidTr="000B2428">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32B">
            <w:pPr>
              <w:pStyle w:val="BodyText"/>
              <w:rPr>
                <w:lang w:val="en-NZ"/>
              </w:rPr>
            </w:pPr>
            <w:r w:rsidRPr="003A532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32B" w:rsidP="003A532B">
            <w:pPr>
              <w:pStyle w:val="BodyText"/>
            </w:pPr>
            <w:r w:rsidRPr="003A532B">
              <w:t>Unit updated to reflect the new standards for Training Packages</w:t>
            </w:r>
          </w:p>
          <w:p w:rsidR="00000000" w:rsidRPr="003A532B" w:rsidP="003A532B">
            <w:pPr>
              <w:pStyle w:val="BodyText"/>
            </w:pPr>
            <w:r w:rsidRPr="003A532B">
              <w:t>Replaces AUMGTR3001 Install or replace electrical and electronic units and assemblies</w:t>
            </w:r>
          </w:p>
        </w:tc>
      </w:tr>
    </w:tbl>
    <w:p w:rsidR="00000000" w:rsidRPr="003A532B" w:rsidP="003A532B">
      <w:pPr>
        <w:pStyle w:val="BodyText"/>
      </w:pPr>
    </w:p>
    <w:p w:rsidR="00000000" w:rsidRPr="003A532B" w:rsidP="003A532B">
      <w:pPr>
        <w:pStyle w:val="AllowPageBreak"/>
      </w:pPr>
    </w:p>
    <w:p w:rsidR="00000000" w:rsidRPr="003A532B" w:rsidP="003A532B">
      <w:pPr>
        <w:pStyle w:val="Heading1"/>
      </w:pPr>
      <w:bookmarkStart w:id="11" w:name="O_575614"/>
      <w:bookmarkEnd w:id="11"/>
      <w:r w:rsidRPr="003A532B">
        <w:t>Performance Evidence</w:t>
      </w:r>
    </w:p>
    <w:p w:rsidR="00000000" w:rsidRPr="003A532B" w:rsidP="000B2428">
      <w:pPr>
        <w:pStyle w:val="BodyText"/>
      </w:pPr>
      <w:r w:rsidRPr="003A532B">
        <w:t>Before competency can be determined, individuals must have competently installed or replaced electrical units and assemblies on a minimum of two occasions.</w:t>
      </w:r>
    </w:p>
    <w:p w:rsidR="00000000" w:rsidRPr="003A532B" w:rsidP="000B2428">
      <w:pPr>
        <w:pStyle w:val="BodyText"/>
      </w:pPr>
      <w:r w:rsidRPr="003A532B">
        <w:t>Individuals must demonstrate they can:</w:t>
      </w:r>
    </w:p>
    <w:p w:rsidR="00000000" w:rsidRPr="003A532B" w:rsidP="003A532B">
      <w:pPr>
        <w:pStyle w:val="ListBullet"/>
      </w:pPr>
      <w:r w:rsidRPr="003A532B">
        <w:t>select and use tools and equipment relating to installing an</w:t>
      </w:r>
      <w:r w:rsidRPr="003A532B">
        <w:t>d replacing vehicle electrical units and electrical assemblies</w:t>
      </w:r>
    </w:p>
    <w:p w:rsidR="00000000" w:rsidRPr="003A532B" w:rsidP="003A532B">
      <w:pPr>
        <w:pStyle w:val="ListBullet"/>
      </w:pPr>
      <w:r w:rsidRPr="003A532B">
        <w:t>follow workplace instructions to install and replace electrical units and electrical assemblies</w:t>
      </w:r>
    </w:p>
    <w:p w:rsidR="00000000" w:rsidRPr="003A532B" w:rsidP="003A532B">
      <w:pPr>
        <w:pStyle w:val="ListBullet"/>
      </w:pPr>
      <w:r w:rsidRPr="003A532B">
        <w:t>install electrical units and assemblies according to manufacturer specifications</w:t>
      </w:r>
    </w:p>
    <w:p w:rsidR="00000000" w:rsidRPr="003A532B" w:rsidP="003A532B">
      <w:pPr>
        <w:pStyle w:val="ListBullet"/>
      </w:pPr>
      <w:r w:rsidRPr="003A532B">
        <w:t>replace electric</w:t>
      </w:r>
      <w:r w:rsidRPr="003A532B">
        <w:t>al units and assemblies according to workplace procedures</w:t>
      </w:r>
    </w:p>
    <w:p w:rsidR="00000000" w:rsidRPr="003A532B" w:rsidP="003A532B">
      <w:pPr>
        <w:pStyle w:val="ListBullet"/>
      </w:pPr>
      <w:r w:rsidRPr="003A532B">
        <w:t>follow work health and safety (WHS) requirements when installing and replacing electrical units and assemblies</w:t>
      </w:r>
    </w:p>
    <w:p w:rsidR="00000000" w:rsidRPr="003A532B" w:rsidP="003A532B">
      <w:pPr>
        <w:pStyle w:val="ListBullet"/>
      </w:pPr>
      <w:r w:rsidRPr="003A532B">
        <w:t>test electrical units and assemblies according to manufacturer specifications and workp</w:t>
      </w:r>
      <w:r w:rsidRPr="003A532B">
        <w:t>lace procedures</w:t>
      </w:r>
    </w:p>
    <w:p w:rsidR="00000000" w:rsidRPr="003A532B" w:rsidP="003A532B">
      <w:pPr>
        <w:pStyle w:val="ListBullet"/>
      </w:pPr>
      <w:r w:rsidRPr="003A532B">
        <w:t>complete workplace documents.</w:t>
      </w:r>
    </w:p>
    <w:p w:rsidR="00000000" w:rsidRPr="003A532B" w:rsidP="003A532B">
      <w:pPr>
        <w:pStyle w:val="AllowPageBreak"/>
      </w:pPr>
    </w:p>
    <w:p w:rsidR="00000000" w:rsidRPr="003A532B" w:rsidP="003A532B">
      <w:pPr>
        <w:pStyle w:val="Heading1"/>
      </w:pPr>
      <w:bookmarkStart w:id="12" w:name="O_575615"/>
      <w:bookmarkEnd w:id="12"/>
      <w:r w:rsidRPr="003A532B">
        <w:t>Knowledge Evidence</w:t>
      </w:r>
    </w:p>
    <w:p w:rsidR="00000000" w:rsidRPr="003A532B" w:rsidP="000B2428">
      <w:pPr>
        <w:pStyle w:val="BodyText"/>
      </w:pPr>
      <w:r w:rsidRPr="003A532B">
        <w:t>Individuals must be able to demonstrate knowledge of:</w:t>
      </w:r>
    </w:p>
    <w:p w:rsidR="00000000" w:rsidRPr="003A532B" w:rsidP="003A532B">
      <w:pPr>
        <w:pStyle w:val="ListBullet"/>
      </w:pPr>
      <w:r w:rsidRPr="003A532B">
        <w:t>workplace procedures relating to installing and replacing vehicle electrical units and assemblies</w:t>
      </w:r>
    </w:p>
    <w:p w:rsidR="00000000" w:rsidRPr="003A532B" w:rsidP="003A532B">
      <w:pPr>
        <w:pStyle w:val="ListBullet"/>
      </w:pPr>
      <w:r w:rsidRPr="003A532B">
        <w:t>vehicle electrical un</w:t>
      </w:r>
      <w:r w:rsidRPr="003A532B">
        <w:t>it removal procedures and methods for opening electrical connections</w:t>
      </w:r>
    </w:p>
    <w:p w:rsidR="00000000" w:rsidRPr="003A532B" w:rsidP="003A532B">
      <w:pPr>
        <w:pStyle w:val="ListBullet"/>
      </w:pPr>
      <w:r w:rsidRPr="003A532B">
        <w:t>vehicle electrical unit installation procedures:</w:t>
      </w:r>
    </w:p>
    <w:p w:rsidR="00000000" w:rsidRPr="003A532B" w:rsidP="003A532B">
      <w:pPr>
        <w:pStyle w:val="ListBullet2"/>
      </w:pPr>
      <w:r w:rsidRPr="003A532B">
        <w:t>cable repair techniques</w:t>
      </w:r>
    </w:p>
    <w:p w:rsidR="00000000" w:rsidRPr="003A532B" w:rsidP="003A532B">
      <w:pPr>
        <w:pStyle w:val="ListBullet2"/>
      </w:pPr>
      <w:r w:rsidRPr="003A532B">
        <w:t>cable termination techniques</w:t>
      </w:r>
    </w:p>
    <w:p w:rsidR="00000000" w:rsidRPr="003A532B" w:rsidP="003A532B">
      <w:pPr>
        <w:pStyle w:val="ListBullet2"/>
      </w:pPr>
      <w:r w:rsidRPr="003A532B">
        <w:t>installation tools and equipment</w:t>
      </w:r>
    </w:p>
    <w:p w:rsidR="00000000" w:rsidRPr="003A532B" w:rsidP="003A532B">
      <w:pPr>
        <w:pStyle w:val="ListBullet"/>
      </w:pPr>
      <w:r w:rsidRPr="003A532B">
        <w:t>vehicle electrical unit testing procedures.</w:t>
      </w:r>
    </w:p>
    <w:p w:rsidR="00000000" w:rsidRPr="003A532B" w:rsidP="003A532B">
      <w:pPr>
        <w:pStyle w:val="AllowPageBreak"/>
      </w:pPr>
    </w:p>
    <w:p w:rsidR="00000000" w:rsidRPr="003A532B" w:rsidP="003A532B">
      <w:pPr>
        <w:pStyle w:val="Heading1"/>
      </w:pPr>
      <w:bookmarkStart w:id="13" w:name="O_575616"/>
      <w:bookmarkEnd w:id="13"/>
      <w:r w:rsidRPr="003A532B">
        <w:t>Assessment Conditions</w:t>
      </w:r>
    </w:p>
    <w:p w:rsidR="00000000" w:rsidRPr="003A532B" w:rsidP="000B2428">
      <w:pPr>
        <w:pStyle w:val="BodyText"/>
      </w:pPr>
      <w:r w:rsidRPr="003A532B">
        <w:t>Assessors must satisfy SNR/AQTF assessor requirements.</w:t>
      </w:r>
    </w:p>
    <w:p w:rsidR="00000000" w:rsidRPr="003A532B" w:rsidP="000B2428">
      <w:pPr>
        <w:pStyle w:val="BodyText"/>
      </w:pPr>
      <w:r w:rsidRPr="003A532B">
        <w:t>Competency is to be assessed in the workplace or a simulated environment that accurately reflects performance in a real workplace setting.</w:t>
      </w:r>
    </w:p>
    <w:p w:rsidR="00000000" w:rsidRPr="003A532B" w:rsidP="000B2428">
      <w:pPr>
        <w:pStyle w:val="BodyText"/>
      </w:pPr>
      <w:r w:rsidRPr="003A532B">
        <w:t>Where assessment of comp</w:t>
      </w:r>
      <w:r w:rsidRPr="003A532B">
        <w:t>etency includes third-party evidence, individuals must provide evidence that links them to the electrical units and assemblies that they have installed or replaced, e.g. installation work sheet.</w:t>
      </w:r>
    </w:p>
    <w:p w:rsidR="00000000" w:rsidRPr="003A532B" w:rsidP="000B2428">
      <w:pPr>
        <w:pStyle w:val="BodyText"/>
      </w:pPr>
      <w:r w:rsidRPr="003A532B">
        <w:t>Assessors must verify performance evidence through questionin</w:t>
      </w:r>
      <w:r w:rsidRPr="003A532B">
        <w:t>g on skills and knowledge to ensure correct interpretation and application.</w:t>
      </w:r>
    </w:p>
    <w:p w:rsidR="00000000" w:rsidRPr="003A532B" w:rsidP="000B2428">
      <w:pPr>
        <w:pStyle w:val="BodyText"/>
      </w:pPr>
      <w:r w:rsidRPr="003A532B">
        <w:t>The following resources must be made available:</w:t>
      </w:r>
    </w:p>
    <w:p w:rsidR="00000000" w:rsidRPr="003A532B" w:rsidP="003A532B">
      <w:pPr>
        <w:pStyle w:val="ListBullet"/>
      </w:pPr>
      <w:r w:rsidRPr="003A532B">
        <w:t>automotive manufacturing workplace or simulated workplace</w:t>
      </w:r>
    </w:p>
    <w:p w:rsidR="00000000" w:rsidRPr="003A532B" w:rsidP="003A532B">
      <w:pPr>
        <w:pStyle w:val="ListBullet"/>
      </w:pPr>
      <w:r w:rsidRPr="003A532B">
        <w:t>workplace instructions, including fitting instructions</w:t>
      </w:r>
    </w:p>
    <w:p w:rsidR="00000000" w:rsidRPr="003A532B" w:rsidP="003A532B">
      <w:pPr>
        <w:pStyle w:val="ListBullet"/>
      </w:pPr>
      <w:r w:rsidRPr="003A532B">
        <w:t>workplace procedures relating to installing and replacing vehicle electrical units and assemblies</w:t>
      </w:r>
    </w:p>
    <w:p w:rsidR="00000000" w:rsidRPr="003A532B" w:rsidP="003A532B">
      <w:pPr>
        <w:pStyle w:val="ListBullet"/>
      </w:pPr>
      <w:r w:rsidRPr="003A532B">
        <w:t>a range of electrical units and assemblies</w:t>
      </w:r>
    </w:p>
    <w:p w:rsidR="00000000" w:rsidRPr="003A532B" w:rsidP="003A532B">
      <w:pPr>
        <w:pStyle w:val="ListBullet"/>
      </w:pPr>
      <w:r w:rsidRPr="003A532B">
        <w:t>vehicle that requires electrical units and assemblies to be fitted</w:t>
      </w:r>
    </w:p>
    <w:p w:rsidR="00000000" w:rsidRPr="003A532B" w:rsidP="003A532B">
      <w:pPr>
        <w:pStyle w:val="ListBullet"/>
      </w:pPr>
      <w:r w:rsidRPr="003A532B">
        <w:t xml:space="preserve">tools and equipment required for installing and </w:t>
      </w:r>
      <w:r w:rsidRPr="003A532B">
        <w:t>replacing vehicle electrical units and assemblies</w:t>
      </w:r>
    </w:p>
    <w:p w:rsidR="00000000" w:rsidRPr="003A532B" w:rsidP="003A532B">
      <w:pPr>
        <w:pStyle w:val="ListBullet"/>
      </w:pPr>
      <w:r w:rsidRPr="003A532B">
        <w:t>work order and job specifications for installing and replacing vehicle electrical units and assemblies</w:t>
      </w:r>
    </w:p>
    <w:p w:rsidR="00000000" w:rsidRPr="003A532B" w:rsidP="003A532B">
      <w:pPr>
        <w:pStyle w:val="ListBullet"/>
      </w:pPr>
      <w:r w:rsidRPr="003A532B">
        <w:t>relevant work sheets and test result documentation.</w:t>
      </w:r>
    </w:p>
    <w:p w:rsidR="00000000" w:rsidRPr="003A532B" w:rsidP="003A532B">
      <w:pPr>
        <w:pStyle w:val="AllowPageBreak"/>
      </w:pPr>
    </w:p>
    <w:p w:rsidR="00000000" w:rsidRPr="003A532B" w:rsidP="003A532B">
      <w:pPr>
        <w:pStyle w:val="Heading1"/>
      </w:pPr>
      <w:bookmarkStart w:id="14" w:name="O_575618"/>
      <w:bookmarkEnd w:id="14"/>
      <w:r w:rsidRPr="003A532B">
        <w:t>Links</w:t>
      </w:r>
    </w:p>
    <w:p w:rsidR="00000000" w:rsidRPr="003A532B" w:rsidP="000B2428">
      <w:pPr>
        <w:pStyle w:val="BodyText"/>
      </w:pPr>
      <w:r w:rsidRPr="003A532B">
        <w:t>Companion Volume implementat</w:t>
      </w:r>
      <w:r w:rsidRPr="003A532B">
        <w:t xml:space="preserve">ion guides are found in VETNet - </w:t>
      </w:r>
      <w:r>
        <w:fldChar w:fldCharType="begin"/>
      </w:r>
      <w:r>
        <w:instrText xml:space="preserve"> HYPERLINK "https://vetnet.gov.au/Pages/TrainingDocs.aspx?q=bd587669-08b3-4cd5-85f0-f9fa0c6304c1" </w:instrText>
      </w:r>
      <w:r>
        <w:fldChar w:fldCharType="separate"/>
      </w:r>
      <w:r w:rsidRPr="00097E04">
        <w:rPr>
          <w:rStyle w:val="Hyperlink"/>
        </w:rPr>
        <w:t>https://vetnet.gov.au/Pages/TrainingDocs.aspx?q=bd587669-08b3-4cd5-85f0-f9fa0c6304c1</w:t>
      </w:r>
      <w:r>
        <w:fldChar w:fldCharType="end"/>
      </w:r>
    </w:p>
    <w:p w:rsidR="00000000" w:rsidRPr="003A532B" w:rsidP="000B2428">
      <w:pPr>
        <w:pStyle w:val="BodyText"/>
      </w:pPr>
      <w:r w:rsidRPr="003A532B">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097E04">
        <w:rPr>
          <w:rStyle w:val="Hyperlink"/>
        </w:rPr>
        <w:t>https://vetnet.gov.au/Pages/TrainingDocs.aspx?q=bd587669-08b3-4cd5-85f0-f9fa0c6304c1</w:t>
      </w:r>
      <w:r>
        <w:fldChar w:fldCharType="end"/>
      </w:r>
    </w:p>
    <w:p w:rsidR="00000000" w:rsidRPr="003A532B" w:rsidP="003A532B"/>
    <w:sectPr w:rsidSect="003A53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3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32B" w:rsidRPr="000B2428" w:rsidP="000B24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3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428" w:rsidP="003A53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B2428" w:rsidP="003A53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B2428" w:rsidP="003A53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32B" w:rsidP="003A532B">
    <w:pPr>
      <w:pStyle w:val="Footer"/>
      <w:framePr w:wrap="around"/>
    </w:pPr>
    <w:r>
      <w:fldChar w:fldCharType="begin"/>
    </w:r>
    <w:r>
      <w:instrText xml:space="preserve"> DOCPROPERTY  Subject  \* MERGEFORMAT </w:instrText>
    </w:r>
    <w:r>
      <w:fldChar w:fldCharType="separate"/>
    </w:r>
    <w:r w:rsidR="000B2428">
      <w:t>Approved</w:t>
    </w:r>
    <w:r w:rsidR="000B2428">
      <w:fldChar w:fldCharType="end"/>
    </w:r>
    <w:r>
      <w:tab/>
      <w:t xml:space="preserve">Page </w:t>
    </w:r>
    <w:r>
      <w:fldChar w:fldCharType="begin"/>
    </w:r>
    <w:r>
      <w:instrText xml:space="preserve"> PAGE  \* Arabic  \* MERGEFORMAT </w:instrText>
    </w:r>
    <w:r>
      <w:fldChar w:fldCharType="separate"/>
    </w:r>
    <w:r w:rsidR="000B242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2428">
      <w:rPr>
        <w:noProof/>
      </w:rPr>
      <w:t>5</w:t>
    </w:r>
    <w:r>
      <w:rPr>
        <w:noProof/>
      </w:rPr>
      <w:fldChar w:fldCharType="end"/>
    </w:r>
  </w:p>
  <w:p w:rsidR="003A532B" w:rsidP="003A532B">
    <w:pPr>
      <w:pStyle w:val="Footer"/>
      <w:framePr w:wrap="around"/>
    </w:pPr>
    <w:r>
      <w:t xml:space="preserve">© Commonwealth of Australia, </w:t>
    </w:r>
    <w:r>
      <w:fldChar w:fldCharType="begin"/>
    </w:r>
    <w:r>
      <w:instrText xml:space="preserve"> DATE  \@ "yyyy"  \* MERGEFORMAT </w:instrText>
    </w:r>
    <w:r>
      <w:fldChar w:fldCharType="separate"/>
    </w:r>
    <w:r w:rsidR="000B2428">
      <w:rPr>
        <w:noProof/>
      </w:rPr>
      <w:t>2025</w:t>
    </w:r>
    <w:r>
      <w:fldChar w:fldCharType="end"/>
    </w:r>
    <w:r>
      <w:tab/>
    </w:r>
    <w:r>
      <w:fldChar w:fldCharType="begin"/>
    </w:r>
    <w:r>
      <w:instrText xml:space="preserve"> DOCPROPERTY  Author  \* MERGEFORMAT </w:instrText>
    </w:r>
    <w:r>
      <w:fldChar w:fldCharType="separate"/>
    </w:r>
    <w:r w:rsidR="000B2428">
      <w:t>Mining and Automotive Skills Alliance</w:t>
    </w:r>
    <w:r w:rsidR="000B2428">
      <w:fldChar w:fldCharType="end"/>
    </w:r>
  </w:p>
  <w:p w:rsidR="003A532B" w:rsidP="003A53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3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4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532B" w:rsidRPr="000B2428" w:rsidP="000B24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3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428" w:rsidRPr="002D2AF8" w:rsidP="003A532B">
    <w:pPr>
      <w:pStyle w:val="Header"/>
      <w:framePr w:wrap="around"/>
    </w:pPr>
    <w:r>
      <w:fldChar w:fldCharType="begin"/>
    </w:r>
    <w:r>
      <w:instrText xml:space="preserve"> TITLE   \* MERGEFORMAT </w:instrText>
    </w:r>
    <w:r>
      <w:fldChar w:fldCharType="separate"/>
    </w:r>
    <w:r>
      <w:t>AUMGTR001 Install and replace vehicle electrical units and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2428" w:rsidP="003A53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32B" w:rsidRPr="002D2AF8" w:rsidP="003A532B">
    <w:pPr>
      <w:pStyle w:val="Header"/>
      <w:framePr w:wrap="around"/>
    </w:pPr>
    <w:r>
      <w:fldChar w:fldCharType="begin"/>
    </w:r>
    <w:r>
      <w:instrText xml:space="preserve"> TITLE   \* MERGEFORMAT </w:instrText>
    </w:r>
    <w:r>
      <w:fldChar w:fldCharType="separate"/>
    </w:r>
    <w:r w:rsidR="000B2428">
      <w:t>AUMGTR001 Install and replace vehicle electrical units and assemblies</w:t>
    </w:r>
    <w:r w:rsidR="000B2428">
      <w:fldChar w:fldCharType="end"/>
    </w:r>
    <w:r>
      <w:tab/>
      <w:t xml:space="preserve">Date this document was generated: </w:t>
    </w:r>
    <w:r>
      <w:fldChar w:fldCharType="begin"/>
    </w:r>
    <w:r>
      <w:instrText xml:space="preserve"> CREATEDATE  \@ "d MMMM yyyy"  \* MERGEFORMAT </w:instrText>
    </w:r>
    <w:r>
      <w:fldChar w:fldCharType="separate"/>
    </w:r>
    <w:r w:rsidR="000B2428">
      <w:rPr>
        <w:noProof/>
      </w:rPr>
      <w:t>2 March 2025</w:t>
    </w:r>
    <w:r>
      <w:fldChar w:fldCharType="end"/>
    </w:r>
  </w:p>
  <w:p w:rsidR="003A532B" w:rsidP="003A53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7E96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3CDA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8EA4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3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532B"/>
    <w:pPr>
      <w:spacing w:before="360" w:after="60"/>
      <w:outlineLvl w:val="0"/>
    </w:pPr>
    <w:rPr>
      <w:sz w:val="32"/>
    </w:rPr>
  </w:style>
  <w:style w:type="paragraph" w:styleId="Heading2">
    <w:name w:val="heading 2"/>
    <w:basedOn w:val="HeadingBase"/>
    <w:next w:val="BodyText"/>
    <w:link w:val="Heading2Char"/>
    <w:qFormat/>
    <w:rsid w:val="003A532B"/>
    <w:pPr>
      <w:keepLines/>
      <w:spacing w:before="240" w:after="120"/>
      <w:outlineLvl w:val="1"/>
    </w:pPr>
    <w:rPr>
      <w:sz w:val="28"/>
      <w:szCs w:val="40"/>
    </w:rPr>
  </w:style>
  <w:style w:type="paragraph" w:styleId="Heading3">
    <w:name w:val="heading 3"/>
    <w:basedOn w:val="HeadingBase"/>
    <w:next w:val="BodyText"/>
    <w:link w:val="Heading3Char"/>
    <w:qFormat/>
    <w:rsid w:val="003A532B"/>
    <w:pPr>
      <w:spacing w:before="180" w:after="120"/>
      <w:outlineLvl w:val="2"/>
    </w:pPr>
    <w:rPr>
      <w:spacing w:val="-10"/>
      <w:kern w:val="32"/>
    </w:rPr>
  </w:style>
  <w:style w:type="paragraph" w:styleId="Heading4">
    <w:name w:val="heading 4"/>
    <w:basedOn w:val="HeadingBase"/>
    <w:next w:val="BodyText"/>
    <w:link w:val="Heading4Char"/>
    <w:qFormat/>
    <w:rsid w:val="003A532B"/>
    <w:pPr>
      <w:spacing w:before="160" w:after="120"/>
      <w:outlineLvl w:val="3"/>
    </w:pPr>
    <w:rPr>
      <w:sz w:val="22"/>
    </w:rPr>
  </w:style>
  <w:style w:type="paragraph" w:styleId="Heading5">
    <w:name w:val="heading 5"/>
    <w:basedOn w:val="HeadingBase"/>
    <w:next w:val="Normal"/>
    <w:link w:val="Heading5Char"/>
    <w:qFormat/>
    <w:rsid w:val="003A532B"/>
    <w:pPr>
      <w:spacing w:before="80"/>
      <w:outlineLvl w:val="4"/>
    </w:pPr>
    <w:rPr>
      <w:color w:val="918585"/>
      <w:sz w:val="20"/>
    </w:rPr>
  </w:style>
  <w:style w:type="paragraph" w:styleId="Heading6">
    <w:name w:val="heading 6"/>
    <w:basedOn w:val="HeadingBase"/>
    <w:next w:val="Normal"/>
    <w:link w:val="Heading6Char"/>
    <w:qFormat/>
    <w:rsid w:val="003A532B"/>
    <w:pPr>
      <w:spacing w:before="60"/>
      <w:outlineLvl w:val="5"/>
    </w:pPr>
    <w:rPr>
      <w:color w:val="918585"/>
      <w:sz w:val="20"/>
    </w:rPr>
  </w:style>
  <w:style w:type="paragraph" w:styleId="Heading7">
    <w:name w:val="heading 7"/>
    <w:basedOn w:val="Normal"/>
    <w:next w:val="Normal"/>
    <w:link w:val="Heading7Char"/>
    <w:qFormat/>
    <w:rsid w:val="003A532B"/>
    <w:pPr>
      <w:ind w:left="720"/>
      <w:outlineLvl w:val="6"/>
    </w:pPr>
    <w:rPr>
      <w:i/>
    </w:rPr>
  </w:style>
  <w:style w:type="paragraph" w:styleId="Heading8">
    <w:name w:val="heading 8"/>
    <w:basedOn w:val="Normal"/>
    <w:next w:val="Normal"/>
    <w:link w:val="Heading8Char"/>
    <w:qFormat/>
    <w:rsid w:val="003A532B"/>
    <w:pPr>
      <w:ind w:left="720"/>
      <w:outlineLvl w:val="7"/>
    </w:pPr>
    <w:rPr>
      <w:i/>
    </w:rPr>
  </w:style>
  <w:style w:type="paragraph" w:styleId="Heading9">
    <w:name w:val="heading 9"/>
    <w:basedOn w:val="Normal"/>
    <w:next w:val="Normal"/>
    <w:link w:val="Heading9Char"/>
    <w:qFormat/>
    <w:rsid w:val="003A532B"/>
    <w:pPr>
      <w:ind w:left="720"/>
      <w:outlineLvl w:val="8"/>
    </w:pPr>
    <w:rPr>
      <w:i/>
    </w:rPr>
  </w:style>
  <w:style w:type="character" w:default="1" w:styleId="DefaultParagraphFont">
    <w:name w:val="Default Paragraph Font"/>
    <w:uiPriority w:val="1"/>
    <w:unhideWhenUsed/>
    <w:rsid w:val="003A53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532B"/>
  </w:style>
  <w:style w:type="character" w:customStyle="1" w:styleId="Heading1Char">
    <w:name w:val="Heading 1 Char"/>
    <w:basedOn w:val="DefaultParagraphFont"/>
    <w:link w:val="Heading1"/>
    <w:rsid w:val="003A532B"/>
    <w:rPr>
      <w:rFonts w:ascii="Times New Roman" w:eastAsia="Times New Roman" w:hAnsi="Times New Roman" w:cs="Times New Roman"/>
      <w:b/>
      <w:sz w:val="32"/>
      <w:szCs w:val="20"/>
      <w:lang w:eastAsia="en-US"/>
    </w:rPr>
  </w:style>
  <w:style w:type="paragraph" w:styleId="BodyText">
    <w:name w:val="Body Text"/>
    <w:basedOn w:val="Normal"/>
    <w:link w:val="BodyTextChar"/>
    <w:rsid w:val="003A53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532B"/>
    <w:rPr>
      <w:rFonts w:ascii="Times New Roman" w:eastAsia="Times New Roman" w:hAnsi="Times New Roman" w:cs="Times New Roman"/>
      <w:sz w:val="24"/>
      <w:lang w:eastAsia="en-US"/>
    </w:rPr>
  </w:style>
  <w:style w:type="paragraph" w:styleId="List">
    <w:name w:val="List"/>
    <w:basedOn w:val="BodyText"/>
    <w:next w:val="BodyText"/>
    <w:rsid w:val="003A532B"/>
    <w:pPr>
      <w:tabs>
        <w:tab w:val="left" w:pos="340"/>
      </w:tabs>
      <w:spacing w:before="60" w:after="60"/>
      <w:ind w:left="340" w:hanging="340"/>
    </w:pPr>
  </w:style>
  <w:style w:type="paragraph" w:styleId="ListBullet">
    <w:name w:val="List Bullet"/>
    <w:basedOn w:val="List"/>
    <w:rsid w:val="003A532B"/>
    <w:pPr>
      <w:numPr>
        <w:numId w:val="12"/>
      </w:numPr>
      <w:tabs>
        <w:tab w:val="clear" w:pos="340"/>
      </w:tabs>
      <w:spacing w:before="40" w:after="40"/>
    </w:pPr>
  </w:style>
  <w:style w:type="character" w:customStyle="1" w:styleId="SpecialBold">
    <w:name w:val="Special Bold"/>
    <w:basedOn w:val="DefaultParagraphFont"/>
    <w:rsid w:val="003A532B"/>
    <w:rPr>
      <w:b/>
      <w:spacing w:val="0"/>
    </w:rPr>
  </w:style>
  <w:style w:type="paragraph" w:styleId="ListBullet2">
    <w:name w:val="List Bullet 2"/>
    <w:basedOn w:val="List2"/>
    <w:rsid w:val="003A532B"/>
    <w:pPr>
      <w:numPr>
        <w:numId w:val="13"/>
      </w:numPr>
      <w:tabs>
        <w:tab w:val="clear" w:pos="680"/>
      </w:tabs>
    </w:pPr>
  </w:style>
  <w:style w:type="paragraph" w:customStyle="1" w:styleId="SuperHeading">
    <w:name w:val="SuperHeading"/>
    <w:basedOn w:val="Normal"/>
    <w:rsid w:val="003A532B"/>
    <w:pPr>
      <w:spacing w:before="240" w:after="120"/>
      <w:outlineLvl w:val="0"/>
    </w:pPr>
    <w:rPr>
      <w:rFonts w:ascii="Times New Roman" w:hAnsi="Times New Roman"/>
      <w:b/>
      <w:sz w:val="32"/>
    </w:rPr>
  </w:style>
  <w:style w:type="paragraph" w:customStyle="1" w:styleId="AllowPageBreak">
    <w:name w:val="AllowPageBreak"/>
    <w:rsid w:val="003A53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532B"/>
    <w:pPr>
      <w:tabs>
        <w:tab w:val="left" w:pos="680"/>
      </w:tabs>
      <w:spacing w:before="60" w:after="60"/>
      <w:ind w:left="680" w:hanging="340"/>
    </w:pPr>
  </w:style>
  <w:style w:type="character" w:customStyle="1" w:styleId="BoldandItalics">
    <w:name w:val="Bold and Italics"/>
    <w:qFormat/>
    <w:rsid w:val="003A532B"/>
    <w:rPr>
      <w:b/>
      <w:i/>
      <w:u w:val="none"/>
    </w:rPr>
  </w:style>
  <w:style w:type="character" w:customStyle="1" w:styleId="Heading2Char">
    <w:name w:val="Heading 2 Char"/>
    <w:basedOn w:val="DefaultParagraphFont"/>
    <w:link w:val="Heading2"/>
    <w:rsid w:val="003A53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53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53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53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53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53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53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532B"/>
    <w:rPr>
      <w:rFonts w:ascii="Courier New" w:eastAsia="Times New Roman" w:hAnsi="Courier New" w:cs="Times New Roman"/>
      <w:i/>
      <w:szCs w:val="20"/>
      <w:lang w:eastAsia="en-US"/>
    </w:rPr>
  </w:style>
  <w:style w:type="paragraph" w:customStyle="1" w:styleId="HeadingBase">
    <w:name w:val="Heading Base"/>
    <w:rsid w:val="003A53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532B"/>
    <w:pPr>
      <w:tabs>
        <w:tab w:val="right" w:leader="dot" w:pos="9072"/>
      </w:tabs>
      <w:ind w:left="567"/>
    </w:pPr>
    <w:rPr>
      <w:szCs w:val="22"/>
    </w:rPr>
  </w:style>
  <w:style w:type="paragraph" w:customStyle="1" w:styleId="TOCBase">
    <w:name w:val="TOC Base"/>
    <w:rsid w:val="003A53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532B"/>
    <w:pPr>
      <w:tabs>
        <w:tab w:val="right" w:leader="dot" w:pos="9072"/>
      </w:tabs>
      <w:spacing w:before="40" w:after="40"/>
      <w:ind w:left="284"/>
    </w:pPr>
    <w:rPr>
      <w:rFonts w:ascii="Times New Roman" w:hAnsi="Times New Roman"/>
    </w:rPr>
  </w:style>
  <w:style w:type="paragraph" w:styleId="TOC1">
    <w:name w:val="toc 1"/>
    <w:basedOn w:val="TOCBase"/>
    <w:next w:val="Normal"/>
    <w:rsid w:val="003A53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53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532B"/>
    <w:rPr>
      <w:rFonts w:ascii="Times New Roman" w:eastAsia="Times New Roman" w:hAnsi="Times New Roman" w:cs="Times New Roman"/>
      <w:sz w:val="16"/>
      <w:lang w:eastAsia="en-US"/>
    </w:rPr>
  </w:style>
  <w:style w:type="paragraph" w:styleId="Title">
    <w:name w:val="Title"/>
    <w:basedOn w:val="HeadingBase"/>
    <w:link w:val="TitleChar"/>
    <w:qFormat/>
    <w:rsid w:val="003A532B"/>
    <w:pPr>
      <w:spacing w:before="5040"/>
      <w:jc w:val="center"/>
    </w:pPr>
    <w:rPr>
      <w:sz w:val="48"/>
      <w:szCs w:val="72"/>
      <w:lang w:val="en-US"/>
    </w:rPr>
  </w:style>
  <w:style w:type="character" w:customStyle="1" w:styleId="TitleChar">
    <w:name w:val="Title Char"/>
    <w:basedOn w:val="DefaultParagraphFont"/>
    <w:link w:val="Title"/>
    <w:rsid w:val="003A53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532B"/>
    <w:pPr>
      <w:tabs>
        <w:tab w:val="left" w:pos="3600"/>
        <w:tab w:val="left" w:pos="3958"/>
      </w:tabs>
    </w:pPr>
  </w:style>
  <w:style w:type="paragraph" w:customStyle="1" w:styleId="Note">
    <w:name w:val="Note"/>
    <w:basedOn w:val="BodyText"/>
    <w:rsid w:val="003A53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532B"/>
    <w:pPr>
      <w:framePr w:wrap="auto" w:hAnchor="text" w:y="6049"/>
    </w:pPr>
    <w:rPr>
      <w:color w:val="000000"/>
      <w:sz w:val="40"/>
    </w:rPr>
  </w:style>
  <w:style w:type="paragraph" w:customStyle="1" w:styleId="TOCTitle">
    <w:name w:val="TOCTitle"/>
    <w:basedOn w:val="Heading1"/>
    <w:rsid w:val="003A532B"/>
    <w:pPr>
      <w:spacing w:after="240"/>
      <w:jc w:val="center"/>
      <w:outlineLvl w:val="9"/>
    </w:pPr>
    <w:rPr>
      <w:caps/>
    </w:rPr>
  </w:style>
  <w:style w:type="paragraph" w:customStyle="1" w:styleId="Version">
    <w:name w:val="Version"/>
    <w:rsid w:val="003A53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532B"/>
    <w:pPr>
      <w:keepNext w:val="0"/>
      <w:tabs>
        <w:tab w:val="right" w:pos="4176"/>
      </w:tabs>
      <w:ind w:left="198" w:hanging="198"/>
    </w:pPr>
    <w:rPr>
      <w:rFonts w:ascii="Garamond" w:hAnsi="Garamond"/>
    </w:rPr>
  </w:style>
  <w:style w:type="paragraph" w:styleId="IndexHeading">
    <w:name w:val="index heading"/>
    <w:basedOn w:val="Normal"/>
    <w:next w:val="Index1"/>
    <w:semiHidden/>
    <w:rsid w:val="003A532B"/>
    <w:pPr>
      <w:spacing w:before="120" w:after="120"/>
    </w:pPr>
    <w:rPr>
      <w:rFonts w:ascii="Arial" w:hAnsi="Arial"/>
      <w:b/>
      <w:color w:val="918585"/>
      <w:sz w:val="24"/>
    </w:rPr>
  </w:style>
  <w:style w:type="paragraph" w:styleId="Header">
    <w:name w:val="header"/>
    <w:basedOn w:val="Normal"/>
    <w:link w:val="HeaderChar"/>
    <w:rsid w:val="003A53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532B"/>
    <w:rPr>
      <w:rFonts w:ascii="Times New Roman" w:eastAsia="Times New Roman" w:hAnsi="Times New Roman" w:cs="Times New Roman"/>
      <w:sz w:val="16"/>
      <w:szCs w:val="20"/>
      <w:lang w:val="en-GB" w:eastAsia="en-US"/>
    </w:rPr>
  </w:style>
  <w:style w:type="paragraph" w:customStyle="1" w:styleId="Chapter">
    <w:name w:val="Chapter"/>
    <w:basedOn w:val="Normal"/>
    <w:rsid w:val="003A532B"/>
    <w:pPr>
      <w:spacing w:before="240"/>
    </w:pPr>
    <w:rPr>
      <w:rFonts w:ascii="Times New Roman" w:hAnsi="Times New Roman"/>
      <w:smallCaps/>
      <w:spacing w:val="80"/>
      <w:sz w:val="28"/>
    </w:rPr>
  </w:style>
  <w:style w:type="paragraph" w:customStyle="1" w:styleId="InChapter">
    <w:name w:val="InChapter"/>
    <w:basedOn w:val="Heading3"/>
    <w:rsid w:val="003A532B"/>
    <w:pPr>
      <w:spacing w:after="240"/>
      <w:outlineLvl w:val="9"/>
    </w:pPr>
    <w:rPr>
      <w:noProof/>
    </w:rPr>
  </w:style>
  <w:style w:type="paragraph" w:styleId="Index2">
    <w:name w:val="index 2"/>
    <w:basedOn w:val="Normal"/>
    <w:next w:val="Normal"/>
    <w:semiHidden/>
    <w:rsid w:val="003A532B"/>
    <w:pPr>
      <w:tabs>
        <w:tab w:val="right" w:pos="4176"/>
      </w:tabs>
      <w:ind w:left="568" w:hanging="284"/>
    </w:pPr>
    <w:rPr>
      <w:rFonts w:ascii="Garamond" w:hAnsi="Garamond"/>
    </w:rPr>
  </w:style>
  <w:style w:type="paragraph" w:customStyle="1" w:styleId="Byline">
    <w:name w:val="Byline"/>
    <w:rsid w:val="003A53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532B"/>
    <w:pPr>
      <w:tabs>
        <w:tab w:val="clear" w:pos="3600"/>
        <w:tab w:val="clear" w:pos="3958"/>
      </w:tabs>
      <w:jc w:val="right"/>
    </w:pPr>
  </w:style>
  <w:style w:type="character" w:styleId="Emphasis">
    <w:name w:val="Emphasis"/>
    <w:basedOn w:val="DefaultParagraphFont"/>
    <w:qFormat/>
    <w:rsid w:val="003A532B"/>
    <w:rPr>
      <w:i/>
    </w:rPr>
  </w:style>
  <w:style w:type="paragraph" w:styleId="Caption">
    <w:name w:val="caption"/>
    <w:basedOn w:val="BodyText"/>
    <w:next w:val="Normal"/>
    <w:qFormat/>
    <w:rsid w:val="003A532B"/>
    <w:pPr>
      <w:framePr w:w="2268" w:hSpace="181" w:vSpace="181" w:wrap="around" w:vAnchor="text" w:hAnchor="page" w:x="1135" w:y="285" w:anchorLock="1"/>
    </w:pPr>
    <w:rPr>
      <w:i/>
    </w:rPr>
  </w:style>
  <w:style w:type="paragraph" w:customStyle="1" w:styleId="MiniTOCTitle">
    <w:name w:val="MiniTOCTitle"/>
    <w:basedOn w:val="Heading4"/>
    <w:rsid w:val="003A532B"/>
    <w:pPr>
      <w:spacing w:before="240"/>
      <w:outlineLvl w:val="9"/>
    </w:pPr>
    <w:rPr>
      <w:noProof/>
      <w:sz w:val="24"/>
    </w:rPr>
  </w:style>
  <w:style w:type="paragraph" w:customStyle="1" w:styleId="MiniTOCItem">
    <w:name w:val="MiniTOCItem"/>
    <w:basedOn w:val="ListBullet"/>
    <w:rsid w:val="003A532B"/>
    <w:pPr>
      <w:numPr>
        <w:numId w:val="0"/>
      </w:numPr>
      <w:tabs>
        <w:tab w:val="right" w:leader="dot" w:pos="6521"/>
      </w:tabs>
      <w:spacing w:before="0" w:after="0"/>
    </w:pPr>
  </w:style>
  <w:style w:type="paragraph" w:customStyle="1" w:styleId="TOFTitle">
    <w:name w:val="TOFTitle"/>
    <w:basedOn w:val="TOCTitle"/>
    <w:rsid w:val="003A532B"/>
  </w:style>
  <w:style w:type="paragraph" w:styleId="TableofFigures">
    <w:name w:val="table of figures"/>
    <w:basedOn w:val="Normal"/>
    <w:next w:val="Normal"/>
    <w:semiHidden/>
    <w:rsid w:val="003A532B"/>
    <w:pPr>
      <w:tabs>
        <w:tab w:val="right" w:leader="dot" w:pos="9072"/>
      </w:tabs>
      <w:ind w:left="970" w:hanging="403"/>
    </w:pPr>
    <w:rPr>
      <w:rFonts w:ascii="Times New Roman" w:hAnsi="Times New Roman"/>
      <w:b/>
    </w:rPr>
  </w:style>
  <w:style w:type="paragraph" w:styleId="ListNumber">
    <w:name w:val="List Number"/>
    <w:basedOn w:val="List"/>
    <w:rsid w:val="003A532B"/>
    <w:pPr>
      <w:numPr>
        <w:numId w:val="15"/>
      </w:numPr>
      <w:tabs>
        <w:tab w:val="clear" w:pos="340"/>
      </w:tabs>
    </w:pPr>
  </w:style>
  <w:style w:type="character" w:customStyle="1" w:styleId="WingdingSymbols">
    <w:name w:val="Wingding Symbols"/>
    <w:rsid w:val="003A532B"/>
    <w:rPr>
      <w:rFonts w:ascii="Wingdings" w:hAnsi="Wingdings"/>
    </w:rPr>
  </w:style>
  <w:style w:type="paragraph" w:customStyle="1" w:styleId="TableHeading">
    <w:name w:val="Table Heading"/>
    <w:basedOn w:val="HeadingBase"/>
    <w:rsid w:val="003A532B"/>
    <w:pPr>
      <w:keepLines/>
      <w:pBdr>
        <w:bottom w:val="single" w:sz="6" w:space="1" w:color="918585"/>
      </w:pBdr>
      <w:spacing w:before="240"/>
    </w:pPr>
  </w:style>
  <w:style w:type="character" w:customStyle="1" w:styleId="HotSpot">
    <w:name w:val="HotSpot"/>
    <w:rsid w:val="003A532B"/>
    <w:rPr>
      <w:color w:val="0033CC"/>
      <w:u w:val="none"/>
    </w:rPr>
  </w:style>
  <w:style w:type="paragraph" w:customStyle="1" w:styleId="BodyTextRight">
    <w:name w:val="Body Text Right"/>
    <w:basedOn w:val="BodyText"/>
    <w:rsid w:val="003A532B"/>
    <w:pPr>
      <w:spacing w:before="0" w:after="0"/>
      <w:jc w:val="right"/>
    </w:pPr>
  </w:style>
  <w:style w:type="paragraph" w:styleId="Index3">
    <w:name w:val="index 3"/>
    <w:basedOn w:val="ListNumber2"/>
    <w:next w:val="Normal"/>
    <w:semiHidden/>
    <w:rsid w:val="003A532B"/>
    <w:pPr>
      <w:numPr>
        <w:numId w:val="0"/>
      </w:numPr>
      <w:tabs>
        <w:tab w:val="right" w:leader="dot" w:pos="4176"/>
      </w:tabs>
    </w:pPr>
  </w:style>
  <w:style w:type="paragraph" w:styleId="ListNumber2">
    <w:name w:val="List Number 2"/>
    <w:basedOn w:val="List2"/>
    <w:rsid w:val="003A532B"/>
    <w:pPr>
      <w:numPr>
        <w:numId w:val="10"/>
      </w:numPr>
      <w:tabs>
        <w:tab w:val="clear" w:pos="1060"/>
      </w:tabs>
    </w:pPr>
  </w:style>
  <w:style w:type="paragraph" w:customStyle="1" w:styleId="MarginNote">
    <w:name w:val="Margin Note"/>
    <w:basedOn w:val="BodyText"/>
    <w:rsid w:val="003A53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53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53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532B"/>
    <w:rPr>
      <w:sz w:val="32"/>
    </w:rPr>
  </w:style>
  <w:style w:type="paragraph" w:customStyle="1" w:styleId="HeadingProcedure">
    <w:name w:val="Heading Procedure"/>
    <w:basedOn w:val="HeadingBase"/>
    <w:next w:val="Normal"/>
    <w:rsid w:val="003A532B"/>
    <w:pPr>
      <w:tabs>
        <w:tab w:val="left" w:pos="0"/>
      </w:tabs>
      <w:spacing w:before="120" w:after="60"/>
    </w:pPr>
    <w:rPr>
      <w:i/>
      <w:color w:val="918585"/>
      <w:sz w:val="22"/>
    </w:rPr>
  </w:style>
  <w:style w:type="paragraph" w:customStyle="1" w:styleId="TableBodyText">
    <w:name w:val="Table Body Text"/>
    <w:basedOn w:val="BodyText"/>
    <w:rsid w:val="003A532B"/>
    <w:pPr>
      <w:spacing w:before="60" w:after="60"/>
    </w:pPr>
  </w:style>
  <w:style w:type="paragraph" w:styleId="ListContinue">
    <w:name w:val="List Continue"/>
    <w:basedOn w:val="List"/>
    <w:rsid w:val="003A532B"/>
    <w:pPr>
      <w:ind w:firstLine="0"/>
    </w:pPr>
  </w:style>
  <w:style w:type="paragraph" w:customStyle="1" w:styleId="ListNote">
    <w:name w:val="List Note"/>
    <w:basedOn w:val="List"/>
    <w:rsid w:val="003A532B"/>
    <w:pPr>
      <w:pBdr>
        <w:top w:val="single" w:sz="6" w:space="2" w:color="918585"/>
        <w:bottom w:val="single" w:sz="6" w:space="2" w:color="918585"/>
      </w:pBdr>
      <w:tabs>
        <w:tab w:val="left" w:pos="1021"/>
      </w:tabs>
      <w:ind w:firstLine="0"/>
    </w:pPr>
  </w:style>
  <w:style w:type="paragraph" w:customStyle="1" w:styleId="Warning">
    <w:name w:val="Warning"/>
    <w:basedOn w:val="BodyText"/>
    <w:rsid w:val="003A532B"/>
    <w:pPr>
      <w:shd w:val="clear" w:color="auto" w:fill="D9D9D9"/>
      <w:tabs>
        <w:tab w:val="left" w:pos="992"/>
      </w:tabs>
      <w:ind w:left="119" w:right="119"/>
    </w:pPr>
    <w:rPr>
      <w:sz w:val="20"/>
    </w:rPr>
  </w:style>
  <w:style w:type="paragraph" w:customStyle="1" w:styleId="MarginIcons">
    <w:name w:val="Margin Icons"/>
    <w:basedOn w:val="BodyText"/>
    <w:rsid w:val="003A53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532B"/>
    <w:rPr>
      <w:rFonts w:ascii="Courier New" w:hAnsi="Courier New"/>
    </w:rPr>
  </w:style>
  <w:style w:type="paragraph" w:customStyle="1" w:styleId="NoteBullet">
    <w:name w:val="Note Bullet"/>
    <w:basedOn w:val="Note"/>
    <w:rsid w:val="003A532B"/>
    <w:pPr>
      <w:tabs>
        <w:tab w:val="clear" w:pos="680"/>
      </w:tabs>
      <w:spacing w:before="60" w:after="60"/>
    </w:pPr>
  </w:style>
  <w:style w:type="paragraph" w:customStyle="1" w:styleId="SubHeading2">
    <w:name w:val="SubHeading2"/>
    <w:basedOn w:val="HeadingBase"/>
    <w:rsid w:val="003A532B"/>
    <w:pPr>
      <w:spacing w:before="240" w:after="60"/>
    </w:pPr>
    <w:rPr>
      <w:sz w:val="20"/>
    </w:rPr>
  </w:style>
  <w:style w:type="paragraph" w:customStyle="1" w:styleId="SubHeading1">
    <w:name w:val="SubHeading1"/>
    <w:basedOn w:val="HeadingBase"/>
    <w:rsid w:val="003A532B"/>
    <w:pPr>
      <w:spacing w:before="240" w:after="60"/>
    </w:pPr>
    <w:rPr>
      <w:color w:val="918585"/>
      <w:sz w:val="22"/>
    </w:rPr>
  </w:style>
  <w:style w:type="paragraph" w:customStyle="1" w:styleId="SideHeading">
    <w:name w:val="Side Heading"/>
    <w:basedOn w:val="HeadingBase"/>
    <w:rsid w:val="003A53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532B"/>
    <w:pPr>
      <w:tabs>
        <w:tab w:val="num" w:pos="360"/>
      </w:tabs>
    </w:pPr>
  </w:style>
  <w:style w:type="paragraph" w:styleId="PlainText">
    <w:name w:val="Plain Text"/>
    <w:basedOn w:val="Normal"/>
    <w:link w:val="PlainTextChar"/>
    <w:rsid w:val="003A532B"/>
    <w:rPr>
      <w:sz w:val="20"/>
    </w:rPr>
  </w:style>
  <w:style w:type="character" w:customStyle="1" w:styleId="PlainTextChar">
    <w:name w:val="Plain Text Char"/>
    <w:basedOn w:val="DefaultParagraphFont"/>
    <w:link w:val="PlainText"/>
    <w:rsid w:val="003A532B"/>
    <w:rPr>
      <w:rFonts w:ascii="Courier New" w:eastAsia="Times New Roman" w:hAnsi="Courier New" w:cs="Times New Roman"/>
      <w:sz w:val="20"/>
      <w:szCs w:val="20"/>
      <w:lang w:eastAsia="en-US"/>
    </w:rPr>
  </w:style>
  <w:style w:type="character" w:customStyle="1" w:styleId="MenuOption">
    <w:name w:val="Menu Option"/>
    <w:basedOn w:val="DefaultParagraphFont"/>
    <w:rsid w:val="003A532B"/>
    <w:rPr>
      <w:b/>
      <w:smallCaps/>
    </w:rPr>
  </w:style>
  <w:style w:type="paragraph" w:customStyle="1" w:styleId="TableListNumber">
    <w:name w:val="Table List Number"/>
    <w:basedOn w:val="ListNumber"/>
    <w:rsid w:val="003A532B"/>
    <w:pPr>
      <w:numPr>
        <w:numId w:val="0"/>
      </w:numPr>
    </w:pPr>
  </w:style>
  <w:style w:type="paragraph" w:styleId="TOC4">
    <w:name w:val="toc 4"/>
    <w:basedOn w:val="TOCBase"/>
    <w:next w:val="Normal"/>
    <w:semiHidden/>
    <w:rsid w:val="003A532B"/>
    <w:pPr>
      <w:tabs>
        <w:tab w:val="right" w:leader="dot" w:pos="9071"/>
      </w:tabs>
      <w:ind w:left="1701"/>
    </w:pPr>
  </w:style>
  <w:style w:type="paragraph" w:customStyle="1" w:styleId="ListAlpha">
    <w:name w:val="List Alpha"/>
    <w:basedOn w:val="List"/>
    <w:rsid w:val="003A532B"/>
    <w:pPr>
      <w:numPr>
        <w:numId w:val="9"/>
      </w:numPr>
    </w:pPr>
  </w:style>
  <w:style w:type="paragraph" w:customStyle="1" w:styleId="ListAlpha2">
    <w:name w:val="List Alpha 2"/>
    <w:basedOn w:val="List2"/>
    <w:rsid w:val="003A532B"/>
    <w:pPr>
      <w:numPr>
        <w:numId w:val="8"/>
      </w:numPr>
    </w:pPr>
  </w:style>
  <w:style w:type="paragraph" w:styleId="List3">
    <w:name w:val="List 3"/>
    <w:basedOn w:val="BodyText"/>
    <w:rsid w:val="003A532B"/>
    <w:pPr>
      <w:tabs>
        <w:tab w:val="left" w:pos="1021"/>
      </w:tabs>
      <w:spacing w:before="60" w:after="60"/>
      <w:ind w:left="1020" w:hanging="340"/>
    </w:pPr>
  </w:style>
  <w:style w:type="paragraph" w:styleId="List4">
    <w:name w:val="List 4"/>
    <w:basedOn w:val="BodyText"/>
    <w:rsid w:val="003A532B"/>
    <w:pPr>
      <w:tabs>
        <w:tab w:val="left" w:pos="1361"/>
      </w:tabs>
      <w:spacing w:before="60" w:after="60"/>
      <w:ind w:left="1361" w:hanging="340"/>
    </w:pPr>
  </w:style>
  <w:style w:type="paragraph" w:styleId="List5">
    <w:name w:val="List 5"/>
    <w:basedOn w:val="BodyText"/>
    <w:rsid w:val="003A532B"/>
    <w:pPr>
      <w:tabs>
        <w:tab w:val="left" w:pos="1701"/>
      </w:tabs>
      <w:spacing w:before="60" w:after="60"/>
      <w:ind w:left="1701" w:hanging="340"/>
    </w:pPr>
  </w:style>
  <w:style w:type="paragraph" w:styleId="ListBullet3">
    <w:name w:val="List Bullet 3"/>
    <w:basedOn w:val="List3"/>
    <w:rsid w:val="003A532B"/>
    <w:pPr>
      <w:numPr>
        <w:numId w:val="14"/>
      </w:numPr>
      <w:tabs>
        <w:tab w:val="clear" w:pos="1021"/>
      </w:tabs>
      <w:ind w:left="1037" w:hanging="357"/>
    </w:pPr>
  </w:style>
  <w:style w:type="paragraph" w:styleId="ListBullet4">
    <w:name w:val="List Bullet 4"/>
    <w:basedOn w:val="List4"/>
    <w:rsid w:val="003A532B"/>
    <w:pPr>
      <w:numPr>
        <w:numId w:val="3"/>
      </w:numPr>
      <w:tabs>
        <w:tab w:val="clear" w:pos="1361"/>
      </w:tabs>
    </w:pPr>
  </w:style>
  <w:style w:type="paragraph" w:styleId="ListBullet5">
    <w:name w:val="List Bullet 5"/>
    <w:basedOn w:val="List5"/>
    <w:rsid w:val="003A532B"/>
    <w:pPr>
      <w:numPr>
        <w:numId w:val="4"/>
      </w:numPr>
    </w:pPr>
  </w:style>
  <w:style w:type="paragraph" w:styleId="ListContinue2">
    <w:name w:val="List Continue 2"/>
    <w:basedOn w:val="List2"/>
    <w:rsid w:val="003A532B"/>
    <w:pPr>
      <w:ind w:firstLine="0"/>
    </w:pPr>
  </w:style>
  <w:style w:type="paragraph" w:styleId="ListContinue3">
    <w:name w:val="List Continue 3"/>
    <w:basedOn w:val="List3"/>
    <w:rsid w:val="003A532B"/>
    <w:pPr>
      <w:ind w:left="1021" w:firstLine="0"/>
    </w:pPr>
  </w:style>
  <w:style w:type="paragraph" w:styleId="ListContinue4">
    <w:name w:val="List Continue 4"/>
    <w:basedOn w:val="List4"/>
    <w:rsid w:val="003A532B"/>
    <w:pPr>
      <w:ind w:firstLine="0"/>
    </w:pPr>
  </w:style>
  <w:style w:type="paragraph" w:styleId="ListContinue5">
    <w:name w:val="List Continue 5"/>
    <w:basedOn w:val="List5"/>
    <w:rsid w:val="003A532B"/>
    <w:pPr>
      <w:ind w:firstLine="0"/>
    </w:pPr>
  </w:style>
  <w:style w:type="paragraph" w:styleId="ListNumber3">
    <w:name w:val="List Number 3"/>
    <w:basedOn w:val="List3"/>
    <w:rsid w:val="003A532B"/>
    <w:pPr>
      <w:numPr>
        <w:numId w:val="5"/>
      </w:numPr>
    </w:pPr>
  </w:style>
  <w:style w:type="paragraph" w:styleId="ListNumber4">
    <w:name w:val="List Number 4"/>
    <w:basedOn w:val="List4"/>
    <w:rsid w:val="003A532B"/>
    <w:pPr>
      <w:numPr>
        <w:numId w:val="6"/>
      </w:numPr>
    </w:pPr>
  </w:style>
  <w:style w:type="paragraph" w:styleId="ListNumber5">
    <w:name w:val="List Number 5"/>
    <w:basedOn w:val="List5"/>
    <w:rsid w:val="003A532B"/>
    <w:pPr>
      <w:numPr>
        <w:numId w:val="7"/>
      </w:numPr>
    </w:pPr>
  </w:style>
  <w:style w:type="paragraph" w:styleId="BlockText">
    <w:name w:val="Block Text"/>
    <w:basedOn w:val="Normal"/>
    <w:rsid w:val="003A532B"/>
    <w:pPr>
      <w:spacing w:after="120"/>
      <w:ind w:left="1440" w:right="1440"/>
    </w:pPr>
  </w:style>
  <w:style w:type="character" w:customStyle="1" w:styleId="Subscript">
    <w:name w:val="Subscript"/>
    <w:basedOn w:val="DefaultParagraphFont"/>
    <w:rsid w:val="003A532B"/>
    <w:rPr>
      <w:sz w:val="16"/>
      <w:vertAlign w:val="subscript"/>
    </w:rPr>
  </w:style>
  <w:style w:type="character" w:customStyle="1" w:styleId="Superscript">
    <w:name w:val="Superscript"/>
    <w:basedOn w:val="DefaultParagraphFont"/>
    <w:rsid w:val="003A532B"/>
    <w:rPr>
      <w:sz w:val="16"/>
      <w:vertAlign w:val="superscript"/>
    </w:rPr>
  </w:style>
  <w:style w:type="character" w:customStyle="1" w:styleId="Symbols">
    <w:name w:val="Symbols"/>
    <w:basedOn w:val="DefaultParagraphFont"/>
    <w:rsid w:val="003A532B"/>
    <w:rPr>
      <w:rFonts w:ascii="Symbol" w:hAnsi="Symbol"/>
    </w:rPr>
  </w:style>
  <w:style w:type="character" w:customStyle="1" w:styleId="MenuOptions">
    <w:name w:val="Menu Options"/>
    <w:basedOn w:val="DefaultParagraphFont"/>
    <w:rsid w:val="003A532B"/>
    <w:rPr>
      <w:rFonts w:ascii="Arial Narrow" w:hAnsi="Arial Narrow"/>
      <w:smallCaps/>
    </w:rPr>
  </w:style>
  <w:style w:type="character" w:customStyle="1" w:styleId="Buttons">
    <w:name w:val="Buttons"/>
    <w:basedOn w:val="DefaultParagraphFont"/>
    <w:rsid w:val="003A532B"/>
    <w:rPr>
      <w:b/>
    </w:rPr>
  </w:style>
  <w:style w:type="character" w:customStyle="1" w:styleId="Underlined">
    <w:name w:val="Underlined"/>
    <w:basedOn w:val="DefaultParagraphFont"/>
    <w:rsid w:val="003A532B"/>
    <w:rPr>
      <w:u w:val="single"/>
    </w:rPr>
  </w:style>
  <w:style w:type="paragraph" w:customStyle="1" w:styleId="TableBodyTextRight">
    <w:name w:val="Table Body Text Right"/>
    <w:basedOn w:val="TableBodyText"/>
    <w:rsid w:val="003A532B"/>
    <w:pPr>
      <w:widowControl w:val="0"/>
      <w:autoSpaceDE w:val="0"/>
      <w:autoSpaceDN w:val="0"/>
      <w:adjustRightInd w:val="0"/>
      <w:jc w:val="right"/>
    </w:pPr>
    <w:rPr>
      <w:rFonts w:cs="Arial"/>
      <w:szCs w:val="18"/>
    </w:rPr>
  </w:style>
  <w:style w:type="paragraph" w:customStyle="1" w:styleId="CopyrightText">
    <w:name w:val="Copyright Text"/>
    <w:basedOn w:val="BodyText"/>
    <w:rsid w:val="003A532B"/>
    <w:rPr>
      <w:sz w:val="18"/>
    </w:rPr>
  </w:style>
  <w:style w:type="paragraph" w:customStyle="1" w:styleId="BodySmallRight">
    <w:name w:val="Body Small Right"/>
    <w:basedOn w:val="BodyTextRight"/>
    <w:rsid w:val="003A532B"/>
    <w:rPr>
      <w:sz w:val="18"/>
      <w:szCs w:val="18"/>
    </w:rPr>
  </w:style>
  <w:style w:type="paragraph" w:customStyle="1" w:styleId="MarginEdition">
    <w:name w:val="Margin Edition"/>
    <w:basedOn w:val="MarginNote"/>
    <w:rsid w:val="003A532B"/>
    <w:pPr>
      <w:spacing w:before="0" w:after="0"/>
    </w:pPr>
    <w:rPr>
      <w:rFonts w:ascii="Times New Roman" w:hAnsi="Times New Roman"/>
      <w:color w:val="999999"/>
    </w:rPr>
  </w:style>
  <w:style w:type="paragraph" w:customStyle="1" w:styleId="Spacer">
    <w:name w:val="Spacer"/>
    <w:basedOn w:val="Normal"/>
    <w:rsid w:val="003A532B"/>
    <w:rPr>
      <w:sz w:val="2"/>
      <w:szCs w:val="2"/>
    </w:rPr>
  </w:style>
  <w:style w:type="character" w:customStyle="1" w:styleId="Small">
    <w:name w:val="Small"/>
    <w:basedOn w:val="DefaultParagraphFont"/>
    <w:rsid w:val="003A532B"/>
    <w:rPr>
      <w:sz w:val="16"/>
    </w:rPr>
  </w:style>
  <w:style w:type="paragraph" w:customStyle="1" w:styleId="WideTable">
    <w:name w:val="Wide Table"/>
    <w:basedOn w:val="Normal"/>
    <w:rsid w:val="003A532B"/>
    <w:pPr>
      <w:ind w:left="-1418"/>
    </w:pPr>
    <w:rPr>
      <w:sz w:val="2"/>
      <w:szCs w:val="2"/>
    </w:rPr>
  </w:style>
  <w:style w:type="character" w:styleId="PageNumber">
    <w:name w:val="page number"/>
    <w:basedOn w:val="DefaultParagraphFont"/>
    <w:rsid w:val="003A532B"/>
  </w:style>
  <w:style w:type="paragraph" w:styleId="Quote">
    <w:name w:val="Quote"/>
    <w:basedOn w:val="Heading1"/>
    <w:link w:val="QuoteChar"/>
    <w:qFormat/>
    <w:rsid w:val="003A532B"/>
    <w:rPr>
      <w:b w:val="0"/>
      <w:sz w:val="72"/>
      <w:szCs w:val="72"/>
      <w:lang w:val="en-NZ"/>
    </w:rPr>
  </w:style>
  <w:style w:type="character" w:customStyle="1" w:styleId="QuoteChar">
    <w:name w:val="Quote Char"/>
    <w:basedOn w:val="DefaultParagraphFont"/>
    <w:link w:val="Quote"/>
    <w:rsid w:val="003A53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532B"/>
    <w:pPr>
      <w:pageBreakBefore/>
    </w:pPr>
  </w:style>
  <w:style w:type="paragraph" w:customStyle="1" w:styleId="Border">
    <w:name w:val="Border"/>
    <w:basedOn w:val="Normal"/>
    <w:qFormat/>
    <w:rsid w:val="003A53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532B"/>
    <w:rPr>
      <w:b/>
      <w:bCs/>
      <w:i/>
      <w:iCs/>
      <w:color w:val="auto"/>
    </w:rPr>
  </w:style>
  <w:style w:type="paragraph" w:styleId="IntenseQuote">
    <w:name w:val="Intense Quote"/>
    <w:basedOn w:val="Normal"/>
    <w:next w:val="Normal"/>
    <w:link w:val="IntenseQuoteChar"/>
    <w:uiPriority w:val="30"/>
    <w:qFormat/>
    <w:rsid w:val="003A53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53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532B"/>
    <w:rPr>
      <w:smallCaps/>
      <w:color w:val="auto"/>
      <w:u w:val="single"/>
    </w:rPr>
  </w:style>
  <w:style w:type="character" w:styleId="IntenseReference">
    <w:name w:val="Intense Reference"/>
    <w:basedOn w:val="DefaultParagraphFont"/>
    <w:uiPriority w:val="32"/>
    <w:qFormat/>
    <w:rsid w:val="003A532B"/>
    <w:rPr>
      <w:b/>
      <w:bCs/>
      <w:smallCaps/>
      <w:color w:val="auto"/>
      <w:spacing w:val="5"/>
      <w:u w:val="single"/>
    </w:rPr>
  </w:style>
  <w:style w:type="paragraph" w:customStyle="1" w:styleId="2ColumnHeading">
    <w:name w:val="2Column Heading"/>
    <w:basedOn w:val="BodyText"/>
    <w:qFormat/>
    <w:rsid w:val="003A532B"/>
    <w:pPr>
      <w:spacing w:after="60"/>
      <w:ind w:left="-2268"/>
    </w:pPr>
    <w:rPr>
      <w:b/>
    </w:rPr>
  </w:style>
  <w:style w:type="paragraph" w:customStyle="1" w:styleId="Heading1TOC">
    <w:name w:val="Heading1 TOC"/>
    <w:basedOn w:val="Normal"/>
    <w:qFormat/>
    <w:rsid w:val="003A532B"/>
    <w:pPr>
      <w:spacing w:before="240" w:after="120"/>
    </w:pPr>
    <w:rPr>
      <w:rFonts w:ascii="Times New Roman" w:hAnsi="Times New Roman"/>
      <w:b/>
      <w:sz w:val="32"/>
    </w:rPr>
  </w:style>
  <w:style w:type="paragraph" w:customStyle="1" w:styleId="Heading2TOC">
    <w:name w:val="Heading2 TOC"/>
    <w:basedOn w:val="Normal"/>
    <w:qFormat/>
    <w:rsid w:val="003A532B"/>
    <w:pPr>
      <w:spacing w:before="240" w:after="60"/>
    </w:pPr>
    <w:rPr>
      <w:rFonts w:ascii="Times New Roman" w:hAnsi="Times New Roman"/>
      <w:b/>
      <w:sz w:val="28"/>
    </w:rPr>
  </w:style>
  <w:style w:type="character" w:customStyle="1" w:styleId="Underline">
    <w:name w:val="Underline"/>
    <w:basedOn w:val="DefaultParagraphFont"/>
    <w:qFormat/>
    <w:rsid w:val="003A532B"/>
    <w:rPr>
      <w:u w:val="single"/>
    </w:rPr>
  </w:style>
  <w:style w:type="paragraph" w:styleId="BalloonText">
    <w:name w:val="Balloon Text"/>
    <w:basedOn w:val="Normal"/>
    <w:link w:val="BalloonTextChar"/>
    <w:rsid w:val="003A532B"/>
    <w:rPr>
      <w:rFonts w:ascii="Tahoma" w:hAnsi="Tahoma" w:cs="Tahoma"/>
      <w:sz w:val="16"/>
      <w:szCs w:val="16"/>
    </w:rPr>
  </w:style>
  <w:style w:type="character" w:customStyle="1" w:styleId="BalloonTextChar">
    <w:name w:val="Balloon Text Char"/>
    <w:basedOn w:val="DefaultParagraphFont"/>
    <w:link w:val="BalloonText"/>
    <w:rsid w:val="003A53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53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53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532B"/>
    <w:rPr>
      <w:b/>
      <w:color w:val="660033"/>
      <w:spacing w:val="0"/>
    </w:rPr>
  </w:style>
  <w:style w:type="paragraph" w:customStyle="1" w:styleId="Nameditemlist">
    <w:name w:val="Named item list"/>
    <w:basedOn w:val="BodyText"/>
    <w:qFormat/>
    <w:rsid w:val="003A532B"/>
    <w:pPr>
      <w:tabs>
        <w:tab w:val="left" w:pos="2835"/>
      </w:tabs>
      <w:ind w:left="2835" w:hanging="2835"/>
    </w:pPr>
  </w:style>
  <w:style w:type="paragraph" w:customStyle="1" w:styleId="BodyTextnopadding">
    <w:name w:val="Body Text no padding"/>
    <w:basedOn w:val="BodyText"/>
    <w:qFormat/>
    <w:rsid w:val="003A532B"/>
    <w:pPr>
      <w:spacing w:before="0" w:after="0"/>
    </w:pPr>
  </w:style>
  <w:style w:type="paragraph" w:customStyle="1" w:styleId="BodyTextBold">
    <w:name w:val="Body Text Bold"/>
    <w:basedOn w:val="BodyText"/>
    <w:qFormat/>
    <w:rsid w:val="003A532B"/>
    <w:rPr>
      <w:b/>
    </w:rPr>
  </w:style>
  <w:style w:type="character" w:styleId="Hyperlink">
    <w:name w:val="Hyperlink"/>
    <w:basedOn w:val="DefaultParagraphFont"/>
    <w:uiPriority w:val="99"/>
    <w:unhideWhenUsed/>
    <w:rsid w:val="000B24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1061</Words>
  <Characters>7199</Characters>
  <Application>Microsoft Office Word</Application>
  <DocSecurity>0</DocSecurity>
  <Lines>218</Lines>
  <Paragraphs>147</Paragraphs>
  <ScaleCrop>false</ScaleCrop>
  <Company>Author-it Software Corporation Ltd.</Company>
  <LinksUpToDate>false</LinksUpToDate>
  <CharactersWithSpaces>8113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AUMGTR001 Install and replace vehicle electrical units and 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2025-03-01T23:16:00Z</dcterms:created>
  <dcterms:modified xsi:type="dcterms:W3CDTF">2025-03-01T23:16:00Z</dcterms:modified>
</cp:coreProperties>
</file>