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0BCB" w:rsidP="00900BCB">
      <w:pPr>
        <w:pStyle w:val="Title"/>
      </w:pPr>
      <w:r>
        <w:fldChar w:fldCharType="begin"/>
      </w:r>
      <w:r>
        <w:instrText xml:space="preserve"> TITLE   \* MERGEFORMAT </w:instrText>
      </w:r>
      <w:r>
        <w:fldChar w:fldCharType="separate"/>
      </w:r>
      <w:r>
        <w:t>AUMGTP001 Finish and paint vehicle body and part surfaces</w:t>
      </w:r>
      <w:r>
        <w:fldChar w:fldCharType="end"/>
      </w:r>
    </w:p>
    <w:p w:rsidR="00900BCB" w:rsidP="00900BCB">
      <w:pPr>
        <w:pStyle w:val="Version"/>
        <w:sectPr w:rsidSect="002914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1438" w:rsidP="00291438">
      <w:pPr>
        <w:pStyle w:val="SuperHeading"/>
      </w:pPr>
      <w:r w:rsidRPr="00291438">
        <w:t>AUMGTP001 Finish and paint vehicle body and part surfaces</w:t>
      </w:r>
    </w:p>
    <w:p w:rsidR="00000000" w:rsidRPr="00291438" w:rsidP="00291438">
      <w:pPr>
        <w:pStyle w:val="Heading1"/>
      </w:pPr>
      <w:bookmarkStart w:id="1" w:name="O_575550"/>
      <w:bookmarkEnd w:id="1"/>
      <w:r w:rsidRPr="00291438">
        <w:t>Modification History</w:t>
      </w:r>
    </w:p>
    <w:tbl>
      <w:tblPr>
        <w:tblW w:w="9639" w:type="dxa"/>
        <w:tblLayout w:type="fixed"/>
        <w:tblCellMar>
          <w:left w:w="62" w:type="dxa"/>
          <w:right w:w="62" w:type="dxa"/>
        </w:tblCellMar>
        <w:tblLook w:val="0000"/>
      </w:tblPr>
      <w:tblGrid>
        <w:gridCol w:w="2835"/>
        <w:gridCol w:w="6804"/>
      </w:tblGrid>
      <w:tr w:rsidTr="00900BCB">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438" w:rsidP="00291438">
            <w:pPr>
              <w:pStyle w:val="BodyText"/>
            </w:pPr>
            <w:r w:rsidRPr="0029143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438">
            <w:pPr>
              <w:pStyle w:val="BodyText"/>
              <w:rPr>
                <w:lang w:val="en-NZ"/>
              </w:rPr>
            </w:pPr>
            <w:r w:rsidRPr="00291438">
              <w:rPr>
                <w:rStyle w:val="SpecialBold"/>
              </w:rPr>
              <w:t>Comment</w:t>
            </w:r>
          </w:p>
        </w:tc>
      </w:tr>
      <w:tr w:rsidTr="00900BCB">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438">
            <w:pPr>
              <w:pStyle w:val="BodyText"/>
              <w:rPr>
                <w:lang w:val="en-NZ"/>
              </w:rPr>
            </w:pPr>
            <w:r w:rsidRPr="0029143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438" w:rsidP="00291438">
            <w:pPr>
              <w:pStyle w:val="BodyText"/>
            </w:pPr>
            <w:r w:rsidRPr="00291438">
              <w:t>Unit updated to reflect the new standards for Training Packages</w:t>
            </w:r>
          </w:p>
          <w:p w:rsidR="00000000" w:rsidRPr="00291438" w:rsidP="00291438">
            <w:pPr>
              <w:pStyle w:val="BodyText"/>
            </w:pPr>
            <w:r w:rsidRPr="00291438">
              <w:t>Replaces AUMGTP3001 Finish surfaces for painting</w:t>
            </w:r>
          </w:p>
        </w:tc>
      </w:tr>
    </w:tbl>
    <w:p w:rsidR="00000000" w:rsidRPr="00291438" w:rsidP="00291438">
      <w:pPr>
        <w:pStyle w:val="BodyText"/>
      </w:pPr>
    </w:p>
    <w:p w:rsidR="00000000" w:rsidRPr="00291438" w:rsidP="00291438">
      <w:pPr>
        <w:pStyle w:val="AllowPageBreak"/>
      </w:pPr>
    </w:p>
    <w:p w:rsidR="00000000" w:rsidRPr="00291438" w:rsidP="00291438">
      <w:pPr>
        <w:pStyle w:val="Heading1"/>
      </w:pPr>
      <w:bookmarkStart w:id="2" w:name="O_575551"/>
      <w:bookmarkEnd w:id="2"/>
      <w:r w:rsidRPr="00291438">
        <w:t>Application</w:t>
      </w:r>
    </w:p>
    <w:p w:rsidR="00000000" w:rsidRPr="00291438" w:rsidP="00900BCB">
      <w:pPr>
        <w:pStyle w:val="BodyText"/>
      </w:pPr>
      <w:r w:rsidRPr="00291438">
        <w:t>This unit describes the performance outcomes req</w:t>
      </w:r>
      <w:r w:rsidRPr="00291438">
        <w:t>uired to finish and paint vehicle body and part surfaces.</w:t>
      </w:r>
    </w:p>
    <w:p w:rsidR="00000000" w:rsidRPr="00291438" w:rsidP="00900BCB">
      <w:pPr>
        <w:pStyle w:val="BodyText"/>
      </w:pPr>
      <w:r w:rsidRPr="00291438">
        <w:t>It applies to those in an automotive manufacturing environment and involves the application of skills and knowledge at a production worker level.</w:t>
      </w:r>
    </w:p>
    <w:p w:rsidR="00000000" w:rsidRPr="00291438" w:rsidP="00900BCB">
      <w:pPr>
        <w:pStyle w:val="BodyText"/>
      </w:pPr>
      <w:r w:rsidRPr="00291438">
        <w:t>No licensing, legislative or certification requireme</w:t>
      </w:r>
      <w:r w:rsidRPr="00291438">
        <w:t>nts apply to this unit at the time of publication.</w:t>
      </w:r>
    </w:p>
    <w:p w:rsidR="00000000" w:rsidRPr="00291438" w:rsidP="00291438">
      <w:pPr>
        <w:pStyle w:val="Heading1"/>
      </w:pPr>
      <w:bookmarkStart w:id="3" w:name="O_575553"/>
      <w:bookmarkEnd w:id="3"/>
      <w:r w:rsidRPr="00291438">
        <w:t>Competency Field</w:t>
      </w:r>
    </w:p>
    <w:p w:rsidR="00000000" w:rsidRPr="00291438" w:rsidP="00900BCB">
      <w:pPr>
        <w:pStyle w:val="BodyText"/>
      </w:pPr>
      <w:r w:rsidRPr="00291438">
        <w:t>Manufacturing - Bus, Truck and Trailer</w:t>
      </w:r>
    </w:p>
    <w:p w:rsidR="00000000" w:rsidRPr="00291438" w:rsidP="00291438">
      <w:pPr>
        <w:pStyle w:val="Heading1"/>
      </w:pPr>
      <w:bookmarkStart w:id="4" w:name="O_575554"/>
      <w:bookmarkEnd w:id="4"/>
      <w:r w:rsidRPr="00291438">
        <w:t>Unit Sector</w:t>
      </w:r>
    </w:p>
    <w:p w:rsidR="00000000" w:rsidRPr="00291438" w:rsidP="00900BCB">
      <w:pPr>
        <w:pStyle w:val="BodyText"/>
      </w:pPr>
      <w:r w:rsidRPr="00291438">
        <w:t>Technical - Paint</w:t>
      </w:r>
    </w:p>
    <w:p w:rsidR="00000000" w:rsidRPr="00291438" w:rsidP="00291438">
      <w:pPr>
        <w:pStyle w:val="Heading1"/>
      </w:pPr>
      <w:bookmarkStart w:id="5" w:name="O_575555"/>
      <w:bookmarkEnd w:id="5"/>
      <w:r w:rsidRPr="00291438">
        <w:t>Elements and Performance Criteria</w:t>
      </w:r>
    </w:p>
    <w:tbl>
      <w:tblPr>
        <w:tblW w:w="9639" w:type="dxa"/>
        <w:tblLayout w:type="fixed"/>
        <w:tblCellMar>
          <w:left w:w="62" w:type="dxa"/>
          <w:right w:w="62" w:type="dxa"/>
        </w:tblCellMar>
        <w:tblLook w:val="0000"/>
      </w:tblPr>
      <w:tblGrid>
        <w:gridCol w:w="2835"/>
        <w:gridCol w:w="6804"/>
      </w:tblGrid>
      <w:tr w:rsidTr="00900BCB">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291438" w:rsidP="00291438">
            <w:pPr>
              <w:pStyle w:val="BodyText"/>
            </w:pPr>
            <w:r w:rsidRPr="00291438">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91438">
            <w:pPr>
              <w:pStyle w:val="BodyText"/>
              <w:rPr>
                <w:lang w:val="en-NZ"/>
              </w:rPr>
            </w:pPr>
            <w:r w:rsidRPr="00291438">
              <w:rPr>
                <w:rStyle w:val="SpecialBold"/>
              </w:rPr>
              <w:t>Performance Criteria</w:t>
            </w:r>
          </w:p>
        </w:tc>
      </w:tr>
      <w:tr w:rsidTr="00900BCB">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91438">
            <w:pPr>
              <w:pStyle w:val="BodyText"/>
              <w:rPr>
                <w:lang w:val="en-NZ"/>
              </w:rPr>
            </w:pPr>
            <w:r w:rsidRPr="00291438">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91438">
            <w:pPr>
              <w:pStyle w:val="BodyText"/>
              <w:rPr>
                <w:lang w:val="en-NZ"/>
              </w:rPr>
            </w:pPr>
            <w:r w:rsidRPr="00291438">
              <w:t>Performance criteria describe the performance needed to demonstrate achievement of the element. Where bold italicised text is used, further information is detailed in the range of conditions section</w:t>
            </w:r>
          </w:p>
        </w:tc>
      </w:tr>
      <w:tr w:rsidTr="00900B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438">
            <w:pPr>
              <w:pStyle w:val="List"/>
              <w:rPr>
                <w:lang w:val="en-NZ"/>
              </w:rPr>
            </w:pPr>
            <w:r w:rsidRPr="00291438">
              <w:t>1. Plan and pre</w:t>
            </w:r>
            <w:r w:rsidRPr="00291438">
              <w:t>pare for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438" w:rsidP="00291438">
            <w:pPr>
              <w:pStyle w:val="List2"/>
            </w:pPr>
            <w:r w:rsidRPr="00291438">
              <w:t>1.1 Work orders, instructions, reports and quality requirements are obtained and confirmed</w:t>
            </w:r>
          </w:p>
          <w:p w:rsidR="00000000" w:rsidRPr="00291438" w:rsidP="00291438">
            <w:pPr>
              <w:pStyle w:val="List2"/>
            </w:pPr>
            <w:r w:rsidRPr="00291438">
              <w:t>1.2 Spray booths, and hand and air tools are selected and checked for correct operation and faults are rectified or reported</w:t>
            </w:r>
          </w:p>
          <w:p w:rsidR="00000000" w:rsidP="00291438">
            <w:pPr>
              <w:pStyle w:val="List2"/>
              <w:rPr>
                <w:lang w:val="en-NZ"/>
              </w:rPr>
            </w:pPr>
            <w:r w:rsidRPr="00291438">
              <w:t>1.3 Paint materials are identified and selected from job specifications</w:t>
            </w:r>
          </w:p>
        </w:tc>
      </w:tr>
      <w:tr w:rsidTr="00900B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438">
            <w:pPr>
              <w:pStyle w:val="List"/>
              <w:rPr>
                <w:lang w:val="en-NZ"/>
              </w:rPr>
            </w:pPr>
            <w:r w:rsidRPr="00291438">
              <w:t>2. Prepare surface for painting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438" w:rsidP="00291438">
            <w:pPr>
              <w:pStyle w:val="List2"/>
            </w:pPr>
            <w:r w:rsidRPr="00291438">
              <w:t xml:space="preserve">2.1 </w:t>
            </w:r>
            <w:r w:rsidRPr="00291438">
              <w:rPr>
                <w:rStyle w:val="BoldandItalics"/>
              </w:rPr>
              <w:t xml:space="preserve">Workplace procedures </w:t>
            </w:r>
            <w:r w:rsidRPr="00291438">
              <w:t>are identified and followed</w:t>
            </w:r>
          </w:p>
          <w:p w:rsidR="00000000" w:rsidRPr="00291438" w:rsidP="00291438">
            <w:pPr>
              <w:pStyle w:val="List2"/>
            </w:pPr>
            <w:r w:rsidRPr="00291438">
              <w:t>2.2 Surfaces are cleaned, degreased and prepared according to workplace procedures</w:t>
            </w:r>
          </w:p>
          <w:p w:rsidR="00000000" w:rsidRPr="00291438" w:rsidP="00291438">
            <w:pPr>
              <w:pStyle w:val="List2"/>
            </w:pPr>
            <w:r w:rsidRPr="00291438">
              <w:t xml:space="preserve">2.3 </w:t>
            </w:r>
            <w:r w:rsidRPr="00291438">
              <w:rPr>
                <w:rStyle w:val="BoldandItalics"/>
              </w:rPr>
              <w:t>Final finis</w:t>
            </w:r>
            <w:r w:rsidRPr="00291438">
              <w:rPr>
                <w:rStyle w:val="BoldandItalics"/>
              </w:rPr>
              <w:t xml:space="preserve">hing </w:t>
            </w:r>
            <w:r w:rsidRPr="00291438">
              <w:t>is performed on components and panel surfaces to workplace standards</w:t>
            </w:r>
          </w:p>
          <w:p w:rsidR="00000000" w:rsidP="00291438">
            <w:pPr>
              <w:pStyle w:val="List2"/>
              <w:rPr>
                <w:lang w:val="en-NZ"/>
              </w:rPr>
            </w:pPr>
            <w:r w:rsidRPr="00291438">
              <w:t>2.4 Reject components and surfaces are identified, recorded and reported for rework or scrap according to workplace procedures</w:t>
            </w:r>
          </w:p>
        </w:tc>
      </w:tr>
      <w:tr w:rsidTr="00900B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438">
            <w:pPr>
              <w:pStyle w:val="List"/>
              <w:rPr>
                <w:lang w:val="en-NZ"/>
              </w:rPr>
            </w:pPr>
            <w:r w:rsidRPr="00291438">
              <w:t>3. Prime painted surfaces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438" w:rsidP="00291438">
            <w:pPr>
              <w:pStyle w:val="List2"/>
            </w:pPr>
            <w:r w:rsidRPr="00291438">
              <w:t>3.1 Paint materials are mixe</w:t>
            </w:r>
            <w:r w:rsidRPr="00291438">
              <w:t>d and applied according to workplace procedures</w:t>
            </w:r>
          </w:p>
          <w:p w:rsidR="00000000" w:rsidRPr="00291438" w:rsidP="00291438">
            <w:pPr>
              <w:pStyle w:val="List2"/>
            </w:pPr>
            <w:r w:rsidRPr="00291438">
              <w:t>3.2 Painted surfaces are finished to workplace quality standard</w:t>
            </w:r>
          </w:p>
          <w:p w:rsidR="00000000" w:rsidP="00291438">
            <w:pPr>
              <w:pStyle w:val="List2"/>
              <w:rPr>
                <w:lang w:val="en-NZ"/>
              </w:rPr>
            </w:pPr>
            <w:r w:rsidRPr="00291438">
              <w:t>3.3 Reject paintwork is identified, recorded and reworked according to workplace procedures</w:t>
            </w:r>
          </w:p>
        </w:tc>
      </w:tr>
      <w:tr w:rsidTr="00900B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438">
            <w:pPr>
              <w:pStyle w:val="List"/>
              <w:rPr>
                <w:lang w:val="en-NZ"/>
              </w:rPr>
            </w:pPr>
            <w:r w:rsidRPr="00291438">
              <w:t>4.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438" w:rsidP="00291438">
            <w:pPr>
              <w:pStyle w:val="List2"/>
            </w:pPr>
            <w:r w:rsidRPr="00291438">
              <w:t>4.1 Work area is cleaned</w:t>
            </w:r>
            <w:r w:rsidRPr="00291438">
              <w:t>, and materials disposed of or recycled according to workplace procedures</w:t>
            </w:r>
          </w:p>
          <w:p w:rsidR="00000000" w:rsidRPr="00291438" w:rsidP="00291438">
            <w:pPr>
              <w:pStyle w:val="List2"/>
            </w:pPr>
            <w:r w:rsidRPr="00291438">
              <w:t>4.2 Tools and equipment are cleaned, checked and stored according to workplace procedures</w:t>
            </w:r>
          </w:p>
          <w:p w:rsidR="00000000" w:rsidRPr="00291438" w:rsidP="00291438">
            <w:pPr>
              <w:pStyle w:val="List2"/>
            </w:pPr>
            <w:r w:rsidRPr="00291438">
              <w:t>4.3 Faulty equipment is tagged and reported to supervisor</w:t>
            </w:r>
          </w:p>
          <w:p w:rsidR="00000000" w:rsidRPr="00291438" w:rsidP="00291438">
            <w:pPr>
              <w:pStyle w:val="List2"/>
            </w:pPr>
            <w:r w:rsidRPr="00291438">
              <w:t>4.4 Workplace documentation is com</w:t>
            </w:r>
            <w:r w:rsidRPr="00291438">
              <w:t>pleted according to workplace procedures</w:t>
            </w:r>
          </w:p>
        </w:tc>
      </w:tr>
    </w:tbl>
    <w:p w:rsidR="00000000" w:rsidRPr="00291438" w:rsidP="00291438">
      <w:pPr>
        <w:pStyle w:val="BodyText"/>
      </w:pPr>
    </w:p>
    <w:p w:rsidR="00000000" w:rsidRPr="00291438" w:rsidP="00291438">
      <w:pPr>
        <w:pStyle w:val="AllowPageBreak"/>
      </w:pPr>
    </w:p>
    <w:p w:rsidR="00000000" w:rsidRPr="00291438" w:rsidP="00291438">
      <w:pPr>
        <w:pStyle w:val="Heading1"/>
      </w:pPr>
      <w:bookmarkStart w:id="6" w:name="O_575556"/>
      <w:bookmarkEnd w:id="6"/>
      <w:r w:rsidRPr="00291438">
        <w:t>Foundation Skills</w:t>
      </w:r>
    </w:p>
    <w:p w:rsidR="00000000" w:rsidRPr="00291438" w:rsidP="00900BCB">
      <w:pPr>
        <w:pStyle w:val="BodyText"/>
      </w:pPr>
      <w:r w:rsidRPr="00291438">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900BCB">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1438" w:rsidP="00291438">
            <w:pPr>
              <w:pStyle w:val="BodyText"/>
            </w:pPr>
            <w:r w:rsidRPr="00291438">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1438">
            <w:pPr>
              <w:pStyle w:val="BodyText"/>
              <w:rPr>
                <w:lang w:val="en-NZ"/>
              </w:rPr>
            </w:pPr>
            <w:r w:rsidRPr="00291438">
              <w:rPr>
                <w:rStyle w:val="SpecialBold"/>
              </w:rPr>
              <w:t>Description</w:t>
            </w:r>
          </w:p>
        </w:tc>
      </w:tr>
      <w:tr w:rsidTr="00900B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438">
            <w:pPr>
              <w:pStyle w:val="BodyText"/>
              <w:rPr>
                <w:lang w:val="en-NZ"/>
              </w:rPr>
            </w:pPr>
            <w:r w:rsidRPr="00291438">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438" w:rsidP="00291438">
            <w:pPr>
              <w:pStyle w:val="ListBullet"/>
            </w:pPr>
            <w:r w:rsidRPr="00291438">
              <w:t>interpret workplace procedures</w:t>
            </w:r>
          </w:p>
          <w:p w:rsidR="00000000" w:rsidP="00291438">
            <w:pPr>
              <w:pStyle w:val="ListBullet"/>
              <w:rPr>
                <w:lang w:val="en-NZ"/>
              </w:rPr>
            </w:pPr>
            <w:r w:rsidRPr="00291438">
              <w:t>follow work instructions.</w:t>
            </w:r>
          </w:p>
        </w:tc>
      </w:tr>
      <w:tr w:rsidTr="00900B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438">
            <w:pPr>
              <w:pStyle w:val="BodyText"/>
              <w:rPr>
                <w:lang w:val="en-NZ"/>
              </w:rPr>
            </w:pPr>
            <w:r w:rsidRPr="0029143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438" w:rsidP="00291438">
            <w:pPr>
              <w:pStyle w:val="ListBullet"/>
            </w:pPr>
            <w:r w:rsidRPr="00291438">
              <w:t>complete rectification repair documentation</w:t>
            </w:r>
          </w:p>
          <w:p w:rsidR="00000000" w:rsidRPr="00291438" w:rsidP="00291438">
            <w:pPr>
              <w:pStyle w:val="ListBullet"/>
            </w:pPr>
            <w:r w:rsidRPr="00291438">
              <w:t>record paint quantities and materials</w:t>
            </w:r>
          </w:p>
          <w:p w:rsidR="00000000" w:rsidP="00291438">
            <w:pPr>
              <w:pStyle w:val="ListBullet"/>
              <w:rPr>
                <w:lang w:val="en-NZ"/>
              </w:rPr>
            </w:pPr>
            <w:r w:rsidRPr="00291438">
              <w:t>complete faulty equipment tags.</w:t>
            </w:r>
          </w:p>
        </w:tc>
      </w:tr>
      <w:tr w:rsidTr="00900B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438">
            <w:pPr>
              <w:pStyle w:val="BodyText"/>
              <w:rPr>
                <w:lang w:val="en-NZ"/>
              </w:rPr>
            </w:pPr>
            <w:r w:rsidRPr="0029143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438" w:rsidP="00291438">
            <w:pPr>
              <w:pStyle w:val="ListBullet"/>
            </w:pPr>
            <w:r w:rsidRPr="00291438">
              <w:t>measure paint quantities</w:t>
            </w:r>
          </w:p>
          <w:p w:rsidR="00000000" w:rsidRPr="00291438" w:rsidP="00291438">
            <w:pPr>
              <w:pStyle w:val="ListBullet"/>
            </w:pPr>
            <w:r w:rsidRPr="00291438">
              <w:t>set spray booth baking temperatures</w:t>
            </w:r>
          </w:p>
          <w:p w:rsidR="00000000" w:rsidP="00291438">
            <w:pPr>
              <w:pStyle w:val="ListBullet"/>
              <w:rPr>
                <w:lang w:val="en-NZ"/>
              </w:rPr>
            </w:pPr>
            <w:r w:rsidRPr="00291438">
              <w:t>identify quantities of paint materials.</w:t>
            </w:r>
          </w:p>
        </w:tc>
      </w:tr>
      <w:tr w:rsidTr="00900B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438">
            <w:pPr>
              <w:pStyle w:val="BodyText"/>
              <w:rPr>
                <w:lang w:val="en-NZ"/>
              </w:rPr>
            </w:pPr>
            <w:r w:rsidRPr="00291438">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438" w:rsidP="00291438">
            <w:pPr>
              <w:pStyle w:val="ListBullet"/>
            </w:pPr>
            <w:r w:rsidRPr="00291438">
              <w:t>use digital paint workshop equipment</w:t>
            </w:r>
          </w:p>
          <w:p w:rsidR="00000000" w:rsidP="00291438">
            <w:pPr>
              <w:pStyle w:val="ListBullet"/>
              <w:rPr>
                <w:lang w:val="en-NZ"/>
              </w:rPr>
            </w:pPr>
            <w:r w:rsidRPr="00291438">
              <w:t>use paint computer systems.</w:t>
            </w:r>
          </w:p>
        </w:tc>
      </w:tr>
      <w:tr w:rsidTr="00900B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438">
            <w:pPr>
              <w:pStyle w:val="BodyText"/>
              <w:rPr>
                <w:lang w:val="en-NZ"/>
              </w:rPr>
            </w:pPr>
            <w:r w:rsidRPr="00291438">
              <w:t>Initiative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438">
            <w:pPr>
              <w:pStyle w:val="ListBullet"/>
              <w:rPr>
                <w:lang w:val="en-NZ"/>
              </w:rPr>
            </w:pPr>
            <w:r w:rsidRPr="00291438">
              <w:t>adapt to changing work conditions.</w:t>
            </w:r>
          </w:p>
        </w:tc>
      </w:tr>
      <w:tr w:rsidTr="00900B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438">
            <w:pPr>
              <w:pStyle w:val="BodyText"/>
              <w:rPr>
                <w:lang w:val="en-NZ"/>
              </w:rPr>
            </w:pPr>
            <w:r w:rsidRPr="00291438">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438">
            <w:pPr>
              <w:pStyle w:val="ListBullet"/>
              <w:rPr>
                <w:lang w:val="en-NZ"/>
              </w:rPr>
            </w:pPr>
            <w:r w:rsidRPr="00291438">
              <w:t>prepare tools, equipment, materials and work area.</w:t>
            </w:r>
          </w:p>
        </w:tc>
      </w:tr>
      <w:tr w:rsidTr="00900BC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438">
            <w:pPr>
              <w:pStyle w:val="BodyText"/>
              <w:rPr>
                <w:lang w:val="en-NZ"/>
              </w:rPr>
            </w:pPr>
            <w:r w:rsidRPr="00291438">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438" w:rsidP="00291438">
            <w:pPr>
              <w:pStyle w:val="ListBullet"/>
            </w:pPr>
            <w:r w:rsidRPr="00291438">
              <w:t>identify paint defects.</w:t>
            </w:r>
          </w:p>
        </w:tc>
      </w:tr>
    </w:tbl>
    <w:p w:rsidR="00000000" w:rsidRPr="00291438" w:rsidP="00291438">
      <w:pPr>
        <w:pStyle w:val="BodyText"/>
      </w:pPr>
    </w:p>
    <w:p w:rsidR="00000000" w:rsidRPr="00291438" w:rsidP="00291438">
      <w:pPr>
        <w:pStyle w:val="AllowPageBreak"/>
      </w:pPr>
    </w:p>
    <w:p w:rsidR="00000000" w:rsidRPr="00291438" w:rsidP="00291438">
      <w:pPr>
        <w:pStyle w:val="Heading1"/>
      </w:pPr>
      <w:bookmarkStart w:id="7" w:name="O_575557"/>
      <w:bookmarkEnd w:id="7"/>
      <w:r w:rsidRPr="00291438">
        <w:t>Range of Conditions</w:t>
      </w:r>
    </w:p>
    <w:tbl>
      <w:tblPr>
        <w:tblW w:w="9639" w:type="dxa"/>
        <w:tblLayout w:type="fixed"/>
        <w:tblCellMar>
          <w:left w:w="62" w:type="dxa"/>
          <w:right w:w="62" w:type="dxa"/>
        </w:tblCellMar>
        <w:tblLook w:val="0000"/>
      </w:tblPr>
      <w:tblGrid>
        <w:gridCol w:w="2373"/>
        <w:gridCol w:w="7266"/>
      </w:tblGrid>
      <w:tr w:rsidTr="00900BCB">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291438">
            <w:pPr>
              <w:pStyle w:val="BodyText"/>
              <w:rPr>
                <w:lang w:val="en-NZ"/>
              </w:rPr>
            </w:pPr>
            <w:r w:rsidRPr="00291438">
              <w:t>This section specifies work environments and conditions that may affect perfo</w:t>
            </w:r>
            <w:r w:rsidRPr="00291438">
              <w:t>rmance. Essential operating conditions that may be present (depending on the work situation, needs of the candidate, accessibility of the item, and local industry and regional contexts) are included. Bold italicised wording, if used in the performance crit</w:t>
            </w:r>
            <w:r w:rsidRPr="00291438">
              <w:t>eria, is detailed below.</w:t>
            </w:r>
          </w:p>
        </w:tc>
      </w:tr>
      <w:tr w:rsidTr="00900BCB">
        <w:tblPrEx>
          <w:tblW w:w="9639" w:type="dxa"/>
          <w:tblLayout w:type="fixed"/>
          <w:tblCellMar>
            <w:left w:w="62" w:type="dxa"/>
            <w:right w:w="62" w:type="dxa"/>
          </w:tblCellMar>
          <w:tblLook w:val="0000"/>
        </w:tblPrEx>
        <w:tc>
          <w:tcPr>
            <w:tcW w:w="2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438">
            <w:pPr>
              <w:pStyle w:val="BodyText"/>
              <w:rPr>
                <w:lang w:val="en-NZ"/>
              </w:rPr>
            </w:pPr>
            <w:r w:rsidRPr="00291438">
              <w:rPr>
                <w:rStyle w:val="BoldandItalics"/>
              </w:rPr>
              <w:t xml:space="preserve">Workplace procedures </w:t>
            </w:r>
            <w:r w:rsidRPr="00291438">
              <w:t>must include:</w:t>
            </w:r>
          </w:p>
        </w:tc>
        <w:tc>
          <w:tcPr>
            <w:tcW w:w="7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438" w:rsidP="00291438">
            <w:pPr>
              <w:pStyle w:val="ListBullet"/>
            </w:pPr>
            <w:r w:rsidRPr="00291438">
              <w:t>original equipment manufacturer (OEM) vehicle specifications</w:t>
            </w:r>
          </w:p>
          <w:p w:rsidR="00000000" w:rsidRPr="00291438" w:rsidP="00291438">
            <w:pPr>
              <w:pStyle w:val="ListBullet"/>
            </w:pPr>
            <w:r w:rsidRPr="00291438">
              <w:t>workplace quality guidelines for finishing vehicle body and part surfaces</w:t>
            </w:r>
          </w:p>
          <w:p w:rsidR="00000000" w:rsidRPr="00291438" w:rsidP="00291438">
            <w:pPr>
              <w:pStyle w:val="ListBullet"/>
            </w:pPr>
            <w:r w:rsidRPr="00291438">
              <w:t>procedures for recording and reporting finishing processes of vehicle body and part surfaces</w:t>
            </w:r>
          </w:p>
          <w:p w:rsidR="00000000" w:rsidRPr="00291438" w:rsidP="00291438">
            <w:pPr>
              <w:pStyle w:val="ListBullet"/>
            </w:pPr>
            <w:r w:rsidRPr="00291438">
              <w:t>workplace waste disposal, recycling and re-use guidelines</w:t>
            </w:r>
          </w:p>
          <w:p w:rsidR="00000000" w:rsidP="00291438">
            <w:pPr>
              <w:pStyle w:val="ListBullet"/>
              <w:rPr>
                <w:lang w:val="en-NZ"/>
              </w:rPr>
            </w:pPr>
            <w:r w:rsidRPr="00291438">
              <w:t>work health and safety (WHS) requirements for finishing vehicle body and part surfaces.</w:t>
            </w:r>
          </w:p>
        </w:tc>
      </w:tr>
      <w:tr w:rsidTr="00900BCB">
        <w:tblPrEx>
          <w:tblW w:w="9639" w:type="dxa"/>
          <w:tblLayout w:type="fixed"/>
          <w:tblCellMar>
            <w:left w:w="62" w:type="dxa"/>
            <w:right w:w="62" w:type="dxa"/>
          </w:tblCellMar>
          <w:tblLook w:val="0000"/>
        </w:tblPrEx>
        <w:tc>
          <w:tcPr>
            <w:tcW w:w="2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438">
            <w:pPr>
              <w:pStyle w:val="BodyText"/>
              <w:rPr>
                <w:lang w:val="en-NZ"/>
              </w:rPr>
            </w:pPr>
            <w:r w:rsidRPr="00291438">
              <w:rPr>
                <w:rStyle w:val="BoldandItalics"/>
              </w:rPr>
              <w:t xml:space="preserve">Final finishing </w:t>
            </w:r>
            <w:r w:rsidRPr="00291438">
              <w:t>must include:</w:t>
            </w:r>
          </w:p>
        </w:tc>
        <w:tc>
          <w:tcPr>
            <w:tcW w:w="7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438" w:rsidP="00291438">
            <w:pPr>
              <w:pStyle w:val="ListBullet"/>
            </w:pPr>
            <w:r w:rsidRPr="00291438">
              <w:t>hand and mechanical sanding</w:t>
            </w:r>
          </w:p>
          <w:p w:rsidR="00000000" w:rsidRPr="00291438" w:rsidP="00291438">
            <w:pPr>
              <w:pStyle w:val="ListBullet"/>
            </w:pPr>
            <w:r w:rsidRPr="00291438">
              <w:t>paint edge feathering.</w:t>
            </w:r>
          </w:p>
        </w:tc>
      </w:tr>
    </w:tbl>
    <w:p w:rsidR="00000000" w:rsidRPr="00291438" w:rsidP="00291438">
      <w:pPr>
        <w:pStyle w:val="BodyText"/>
      </w:pPr>
    </w:p>
    <w:p w:rsidR="00000000" w:rsidRPr="00291438" w:rsidP="00291438">
      <w:pPr>
        <w:pStyle w:val="AllowPageBreak"/>
      </w:pPr>
    </w:p>
    <w:p w:rsidR="00000000" w:rsidRPr="00291438" w:rsidP="00291438">
      <w:pPr>
        <w:pStyle w:val="Heading1"/>
      </w:pPr>
      <w:bookmarkStart w:id="8" w:name="O_575558"/>
      <w:bookmarkEnd w:id="8"/>
      <w:r w:rsidRPr="00291438">
        <w:t>Unit Mapping Information</w:t>
      </w:r>
    </w:p>
    <w:p w:rsidR="00000000" w:rsidRPr="00291438" w:rsidP="00900BCB">
      <w:pPr>
        <w:pStyle w:val="BodyText"/>
      </w:pPr>
      <w:r w:rsidRPr="00291438">
        <w:t>No equivalent unit.</w:t>
      </w:r>
    </w:p>
    <w:p w:rsidR="00000000" w:rsidRPr="00291438" w:rsidP="00291438">
      <w:pPr>
        <w:pStyle w:val="Heading1"/>
      </w:pPr>
      <w:bookmarkStart w:id="9" w:name="O_575566"/>
      <w:bookmarkEnd w:id="9"/>
      <w:r w:rsidRPr="00291438">
        <w:t>Links</w:t>
      </w:r>
    </w:p>
    <w:p w:rsidR="00000000" w:rsidRPr="00291438" w:rsidP="00900BCB">
      <w:pPr>
        <w:pStyle w:val="BodyText"/>
      </w:pPr>
      <w:r w:rsidRPr="00291438">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0C1A0C">
        <w:rPr>
          <w:rStyle w:val="Hyperlink"/>
        </w:rPr>
        <w:t>https://vetnet.gov.au/Pages/TrainingDocs.aspx?q=bd587669-08b3-4cd5-85f0-f9fa0c6304c1</w:t>
      </w:r>
      <w:r>
        <w:fldChar w:fldCharType="end"/>
      </w:r>
    </w:p>
    <w:p w:rsidR="00000000" w:rsidRPr="00291438" w:rsidP="00291438"/>
    <w:sectPr w:rsidSect="0029143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4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438" w:rsidRPr="00900BCB" w:rsidP="00900B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4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BCB" w:rsidP="002914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0BCB" w:rsidP="0029143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00BCB" w:rsidP="002914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4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B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1438" w:rsidRPr="00900BCB" w:rsidP="00900B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4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BCB" w:rsidRPr="002D2AF8" w:rsidP="00291438">
    <w:pPr>
      <w:pStyle w:val="Header"/>
      <w:framePr w:wrap="around"/>
    </w:pPr>
    <w:r>
      <w:fldChar w:fldCharType="begin"/>
    </w:r>
    <w:r>
      <w:instrText xml:space="preserve"> TITLE   \* MERGEFORMAT </w:instrText>
    </w:r>
    <w:r>
      <w:fldChar w:fldCharType="separate"/>
    </w:r>
    <w:r>
      <w:t>AUMGTP001 Finish and paint vehicle body and part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2022</w:t>
    </w:r>
    <w:r>
      <w:fldChar w:fldCharType="end"/>
    </w:r>
  </w:p>
  <w:p w:rsidR="00900BCB" w:rsidP="002914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F234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2A53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4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1438"/>
    <w:pPr>
      <w:spacing w:before="360" w:after="60"/>
      <w:outlineLvl w:val="0"/>
    </w:pPr>
    <w:rPr>
      <w:sz w:val="32"/>
    </w:rPr>
  </w:style>
  <w:style w:type="paragraph" w:styleId="Heading2">
    <w:name w:val="heading 2"/>
    <w:basedOn w:val="HeadingBase"/>
    <w:next w:val="BodyText"/>
    <w:link w:val="Heading2Char"/>
    <w:qFormat/>
    <w:rsid w:val="00291438"/>
    <w:pPr>
      <w:keepLines/>
      <w:spacing w:before="240" w:after="120"/>
      <w:outlineLvl w:val="1"/>
    </w:pPr>
    <w:rPr>
      <w:sz w:val="28"/>
      <w:szCs w:val="40"/>
    </w:rPr>
  </w:style>
  <w:style w:type="paragraph" w:styleId="Heading3">
    <w:name w:val="heading 3"/>
    <w:basedOn w:val="HeadingBase"/>
    <w:next w:val="BodyText"/>
    <w:link w:val="Heading3Char"/>
    <w:qFormat/>
    <w:rsid w:val="00291438"/>
    <w:pPr>
      <w:spacing w:before="180" w:after="120"/>
      <w:outlineLvl w:val="2"/>
    </w:pPr>
    <w:rPr>
      <w:spacing w:val="-10"/>
      <w:kern w:val="32"/>
    </w:rPr>
  </w:style>
  <w:style w:type="paragraph" w:styleId="Heading4">
    <w:name w:val="heading 4"/>
    <w:basedOn w:val="HeadingBase"/>
    <w:next w:val="BodyText"/>
    <w:link w:val="Heading4Char"/>
    <w:qFormat/>
    <w:rsid w:val="00291438"/>
    <w:pPr>
      <w:spacing w:before="160" w:after="120"/>
      <w:outlineLvl w:val="3"/>
    </w:pPr>
    <w:rPr>
      <w:sz w:val="22"/>
    </w:rPr>
  </w:style>
  <w:style w:type="paragraph" w:styleId="Heading5">
    <w:name w:val="heading 5"/>
    <w:basedOn w:val="HeadingBase"/>
    <w:next w:val="Normal"/>
    <w:link w:val="Heading5Char"/>
    <w:qFormat/>
    <w:rsid w:val="00291438"/>
    <w:pPr>
      <w:spacing w:before="80"/>
      <w:outlineLvl w:val="4"/>
    </w:pPr>
    <w:rPr>
      <w:color w:val="918585"/>
      <w:sz w:val="20"/>
    </w:rPr>
  </w:style>
  <w:style w:type="paragraph" w:styleId="Heading6">
    <w:name w:val="heading 6"/>
    <w:basedOn w:val="HeadingBase"/>
    <w:next w:val="Normal"/>
    <w:link w:val="Heading6Char"/>
    <w:qFormat/>
    <w:rsid w:val="00291438"/>
    <w:pPr>
      <w:spacing w:before="60"/>
      <w:outlineLvl w:val="5"/>
    </w:pPr>
    <w:rPr>
      <w:color w:val="918585"/>
      <w:sz w:val="20"/>
    </w:rPr>
  </w:style>
  <w:style w:type="paragraph" w:styleId="Heading7">
    <w:name w:val="heading 7"/>
    <w:basedOn w:val="Normal"/>
    <w:next w:val="Normal"/>
    <w:link w:val="Heading7Char"/>
    <w:qFormat/>
    <w:rsid w:val="00291438"/>
    <w:pPr>
      <w:ind w:left="720"/>
      <w:outlineLvl w:val="6"/>
    </w:pPr>
    <w:rPr>
      <w:i/>
    </w:rPr>
  </w:style>
  <w:style w:type="paragraph" w:styleId="Heading8">
    <w:name w:val="heading 8"/>
    <w:basedOn w:val="Normal"/>
    <w:next w:val="Normal"/>
    <w:link w:val="Heading8Char"/>
    <w:qFormat/>
    <w:rsid w:val="00291438"/>
    <w:pPr>
      <w:ind w:left="720"/>
      <w:outlineLvl w:val="7"/>
    </w:pPr>
    <w:rPr>
      <w:i/>
    </w:rPr>
  </w:style>
  <w:style w:type="paragraph" w:styleId="Heading9">
    <w:name w:val="heading 9"/>
    <w:basedOn w:val="Normal"/>
    <w:next w:val="Normal"/>
    <w:link w:val="Heading9Char"/>
    <w:qFormat/>
    <w:rsid w:val="00291438"/>
    <w:pPr>
      <w:ind w:left="720"/>
      <w:outlineLvl w:val="8"/>
    </w:pPr>
    <w:rPr>
      <w:i/>
    </w:rPr>
  </w:style>
  <w:style w:type="character" w:default="1" w:styleId="DefaultParagraphFont">
    <w:name w:val="Default Paragraph Font"/>
    <w:uiPriority w:val="1"/>
    <w:unhideWhenUsed/>
    <w:rsid w:val="002914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1438"/>
  </w:style>
  <w:style w:type="character" w:customStyle="1" w:styleId="Heading1Char">
    <w:name w:val="Heading 1 Char"/>
    <w:basedOn w:val="DefaultParagraphFont"/>
    <w:link w:val="Heading1"/>
    <w:rsid w:val="00291438"/>
    <w:rPr>
      <w:rFonts w:ascii="Times New Roman" w:eastAsia="Times New Roman" w:hAnsi="Times New Roman" w:cs="Times New Roman"/>
      <w:b/>
      <w:sz w:val="32"/>
      <w:szCs w:val="20"/>
      <w:lang w:eastAsia="en-US"/>
    </w:rPr>
  </w:style>
  <w:style w:type="paragraph" w:styleId="BodyText">
    <w:name w:val="Body Text"/>
    <w:basedOn w:val="Normal"/>
    <w:link w:val="BodyTextChar"/>
    <w:rsid w:val="002914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1438"/>
    <w:rPr>
      <w:rFonts w:ascii="Times New Roman" w:eastAsia="Times New Roman" w:hAnsi="Times New Roman" w:cs="Times New Roman"/>
      <w:sz w:val="24"/>
      <w:lang w:eastAsia="en-US"/>
    </w:rPr>
  </w:style>
  <w:style w:type="paragraph" w:styleId="List">
    <w:name w:val="List"/>
    <w:basedOn w:val="BodyText"/>
    <w:next w:val="BodyText"/>
    <w:rsid w:val="00291438"/>
    <w:pPr>
      <w:tabs>
        <w:tab w:val="left" w:pos="340"/>
      </w:tabs>
      <w:spacing w:before="60" w:after="60"/>
      <w:ind w:left="340" w:hanging="340"/>
    </w:pPr>
  </w:style>
  <w:style w:type="paragraph" w:styleId="ListBullet">
    <w:name w:val="List Bullet"/>
    <w:basedOn w:val="List"/>
    <w:rsid w:val="00291438"/>
    <w:pPr>
      <w:numPr>
        <w:numId w:val="11"/>
      </w:numPr>
      <w:tabs>
        <w:tab w:val="clear" w:pos="340"/>
      </w:tabs>
      <w:spacing w:before="40" w:after="40"/>
    </w:pPr>
  </w:style>
  <w:style w:type="character" w:customStyle="1" w:styleId="SpecialBold">
    <w:name w:val="Special Bold"/>
    <w:basedOn w:val="DefaultParagraphFont"/>
    <w:rsid w:val="00291438"/>
    <w:rPr>
      <w:b/>
      <w:spacing w:val="0"/>
    </w:rPr>
  </w:style>
  <w:style w:type="paragraph" w:customStyle="1" w:styleId="SuperHeading">
    <w:name w:val="SuperHeading"/>
    <w:basedOn w:val="Normal"/>
    <w:rsid w:val="00291438"/>
    <w:pPr>
      <w:spacing w:before="240" w:after="120"/>
      <w:outlineLvl w:val="0"/>
    </w:pPr>
    <w:rPr>
      <w:rFonts w:ascii="Times New Roman" w:hAnsi="Times New Roman"/>
      <w:b/>
      <w:sz w:val="32"/>
    </w:rPr>
  </w:style>
  <w:style w:type="paragraph" w:customStyle="1" w:styleId="AllowPageBreak">
    <w:name w:val="AllowPageBreak"/>
    <w:rsid w:val="0029143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91438"/>
    <w:pPr>
      <w:tabs>
        <w:tab w:val="left" w:pos="680"/>
      </w:tabs>
      <w:spacing w:before="60" w:after="60"/>
      <w:ind w:left="680" w:hanging="340"/>
    </w:pPr>
  </w:style>
  <w:style w:type="character" w:customStyle="1" w:styleId="BoldandItalics">
    <w:name w:val="Bold and Italics"/>
    <w:qFormat/>
    <w:rsid w:val="00291438"/>
    <w:rPr>
      <w:b/>
      <w:i/>
      <w:u w:val="none"/>
    </w:rPr>
  </w:style>
  <w:style w:type="character" w:customStyle="1" w:styleId="Heading2Char">
    <w:name w:val="Heading 2 Char"/>
    <w:basedOn w:val="DefaultParagraphFont"/>
    <w:link w:val="Heading2"/>
    <w:rsid w:val="002914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14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14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14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14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14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14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1438"/>
    <w:rPr>
      <w:rFonts w:ascii="Courier New" w:eastAsia="Times New Roman" w:hAnsi="Courier New" w:cs="Times New Roman"/>
      <w:i/>
      <w:szCs w:val="20"/>
      <w:lang w:eastAsia="en-US"/>
    </w:rPr>
  </w:style>
  <w:style w:type="paragraph" w:customStyle="1" w:styleId="HeadingBase">
    <w:name w:val="Heading Base"/>
    <w:rsid w:val="002914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1438"/>
    <w:pPr>
      <w:tabs>
        <w:tab w:val="right" w:leader="dot" w:pos="9072"/>
      </w:tabs>
      <w:ind w:left="567"/>
    </w:pPr>
    <w:rPr>
      <w:szCs w:val="22"/>
    </w:rPr>
  </w:style>
  <w:style w:type="paragraph" w:customStyle="1" w:styleId="TOCBase">
    <w:name w:val="TOC Base"/>
    <w:rsid w:val="002914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1438"/>
    <w:pPr>
      <w:tabs>
        <w:tab w:val="right" w:leader="dot" w:pos="9072"/>
      </w:tabs>
      <w:spacing w:before="40" w:after="40"/>
      <w:ind w:left="284"/>
    </w:pPr>
    <w:rPr>
      <w:rFonts w:ascii="Times New Roman" w:hAnsi="Times New Roman"/>
    </w:rPr>
  </w:style>
  <w:style w:type="paragraph" w:styleId="TOC1">
    <w:name w:val="toc 1"/>
    <w:basedOn w:val="TOCBase"/>
    <w:next w:val="Normal"/>
    <w:rsid w:val="002914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14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1438"/>
    <w:rPr>
      <w:rFonts w:ascii="Times New Roman" w:eastAsia="Times New Roman" w:hAnsi="Times New Roman" w:cs="Times New Roman"/>
      <w:sz w:val="16"/>
      <w:lang w:eastAsia="en-US"/>
    </w:rPr>
  </w:style>
  <w:style w:type="paragraph" w:styleId="Title">
    <w:name w:val="Title"/>
    <w:basedOn w:val="HeadingBase"/>
    <w:link w:val="TitleChar"/>
    <w:qFormat/>
    <w:rsid w:val="00291438"/>
    <w:pPr>
      <w:spacing w:before="5040"/>
      <w:jc w:val="center"/>
    </w:pPr>
    <w:rPr>
      <w:sz w:val="48"/>
      <w:szCs w:val="72"/>
      <w:lang w:val="en-US"/>
    </w:rPr>
  </w:style>
  <w:style w:type="character" w:customStyle="1" w:styleId="TitleChar">
    <w:name w:val="Title Char"/>
    <w:basedOn w:val="DefaultParagraphFont"/>
    <w:link w:val="Title"/>
    <w:rsid w:val="002914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1438"/>
    <w:pPr>
      <w:tabs>
        <w:tab w:val="left" w:pos="3600"/>
        <w:tab w:val="left" w:pos="3958"/>
      </w:tabs>
    </w:pPr>
  </w:style>
  <w:style w:type="paragraph" w:customStyle="1" w:styleId="Note">
    <w:name w:val="Note"/>
    <w:basedOn w:val="BodyText"/>
    <w:rsid w:val="002914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1438"/>
    <w:pPr>
      <w:framePr w:wrap="auto" w:hAnchor="text" w:y="6049"/>
    </w:pPr>
    <w:rPr>
      <w:color w:val="000000"/>
      <w:sz w:val="40"/>
    </w:rPr>
  </w:style>
  <w:style w:type="paragraph" w:customStyle="1" w:styleId="TOCTitle">
    <w:name w:val="TOCTitle"/>
    <w:basedOn w:val="Heading1"/>
    <w:rsid w:val="00291438"/>
    <w:pPr>
      <w:spacing w:after="240"/>
      <w:jc w:val="center"/>
      <w:outlineLvl w:val="9"/>
    </w:pPr>
    <w:rPr>
      <w:caps/>
    </w:rPr>
  </w:style>
  <w:style w:type="paragraph" w:customStyle="1" w:styleId="Version">
    <w:name w:val="Version"/>
    <w:rsid w:val="002914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1438"/>
    <w:pPr>
      <w:numPr>
        <w:numId w:val="12"/>
      </w:numPr>
      <w:tabs>
        <w:tab w:val="clear" w:pos="680"/>
      </w:tabs>
    </w:pPr>
  </w:style>
  <w:style w:type="paragraph" w:styleId="Index1">
    <w:name w:val="index 1"/>
    <w:basedOn w:val="Normal"/>
    <w:next w:val="Normal"/>
    <w:semiHidden/>
    <w:rsid w:val="00291438"/>
    <w:pPr>
      <w:keepNext w:val="0"/>
      <w:tabs>
        <w:tab w:val="right" w:pos="4176"/>
      </w:tabs>
      <w:ind w:left="198" w:hanging="198"/>
    </w:pPr>
    <w:rPr>
      <w:rFonts w:ascii="Garamond" w:hAnsi="Garamond"/>
    </w:rPr>
  </w:style>
  <w:style w:type="paragraph" w:styleId="IndexHeading">
    <w:name w:val="index heading"/>
    <w:basedOn w:val="Normal"/>
    <w:next w:val="Index1"/>
    <w:semiHidden/>
    <w:rsid w:val="00291438"/>
    <w:pPr>
      <w:spacing w:before="120" w:after="120"/>
    </w:pPr>
    <w:rPr>
      <w:rFonts w:ascii="Arial" w:hAnsi="Arial"/>
      <w:b/>
      <w:color w:val="918585"/>
      <w:sz w:val="24"/>
    </w:rPr>
  </w:style>
  <w:style w:type="paragraph" w:styleId="Header">
    <w:name w:val="header"/>
    <w:basedOn w:val="Normal"/>
    <w:link w:val="HeaderChar"/>
    <w:rsid w:val="002914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1438"/>
    <w:rPr>
      <w:rFonts w:ascii="Times New Roman" w:eastAsia="Times New Roman" w:hAnsi="Times New Roman" w:cs="Times New Roman"/>
      <w:sz w:val="16"/>
      <w:szCs w:val="20"/>
      <w:lang w:val="en-GB" w:eastAsia="en-US"/>
    </w:rPr>
  </w:style>
  <w:style w:type="paragraph" w:customStyle="1" w:styleId="Chapter">
    <w:name w:val="Chapter"/>
    <w:basedOn w:val="Normal"/>
    <w:rsid w:val="00291438"/>
    <w:pPr>
      <w:spacing w:before="240"/>
    </w:pPr>
    <w:rPr>
      <w:rFonts w:ascii="Times New Roman" w:hAnsi="Times New Roman"/>
      <w:smallCaps/>
      <w:spacing w:val="80"/>
      <w:sz w:val="28"/>
    </w:rPr>
  </w:style>
  <w:style w:type="paragraph" w:customStyle="1" w:styleId="InChapter">
    <w:name w:val="InChapter"/>
    <w:basedOn w:val="Heading3"/>
    <w:rsid w:val="00291438"/>
    <w:pPr>
      <w:spacing w:after="240"/>
      <w:outlineLvl w:val="9"/>
    </w:pPr>
    <w:rPr>
      <w:noProof/>
    </w:rPr>
  </w:style>
  <w:style w:type="paragraph" w:styleId="Index2">
    <w:name w:val="index 2"/>
    <w:basedOn w:val="Normal"/>
    <w:next w:val="Normal"/>
    <w:semiHidden/>
    <w:rsid w:val="00291438"/>
    <w:pPr>
      <w:tabs>
        <w:tab w:val="right" w:pos="4176"/>
      </w:tabs>
      <w:ind w:left="568" w:hanging="284"/>
    </w:pPr>
    <w:rPr>
      <w:rFonts w:ascii="Garamond" w:hAnsi="Garamond"/>
    </w:rPr>
  </w:style>
  <w:style w:type="paragraph" w:customStyle="1" w:styleId="Byline">
    <w:name w:val="Byline"/>
    <w:rsid w:val="002914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1438"/>
    <w:pPr>
      <w:tabs>
        <w:tab w:val="clear" w:pos="3600"/>
        <w:tab w:val="clear" w:pos="3958"/>
      </w:tabs>
      <w:jc w:val="right"/>
    </w:pPr>
  </w:style>
  <w:style w:type="character" w:styleId="Emphasis">
    <w:name w:val="Emphasis"/>
    <w:basedOn w:val="DefaultParagraphFont"/>
    <w:qFormat/>
    <w:rsid w:val="00291438"/>
    <w:rPr>
      <w:i/>
    </w:rPr>
  </w:style>
  <w:style w:type="paragraph" w:styleId="Caption">
    <w:name w:val="caption"/>
    <w:basedOn w:val="BodyText"/>
    <w:next w:val="Normal"/>
    <w:qFormat/>
    <w:rsid w:val="00291438"/>
    <w:pPr>
      <w:framePr w:w="2268" w:hSpace="181" w:vSpace="181" w:wrap="around" w:vAnchor="text" w:hAnchor="page" w:x="1135" w:y="285" w:anchorLock="1"/>
    </w:pPr>
    <w:rPr>
      <w:i/>
    </w:rPr>
  </w:style>
  <w:style w:type="paragraph" w:customStyle="1" w:styleId="MiniTOCTitle">
    <w:name w:val="MiniTOCTitle"/>
    <w:basedOn w:val="Heading4"/>
    <w:rsid w:val="00291438"/>
    <w:pPr>
      <w:spacing w:before="240"/>
      <w:outlineLvl w:val="9"/>
    </w:pPr>
    <w:rPr>
      <w:noProof/>
      <w:sz w:val="24"/>
    </w:rPr>
  </w:style>
  <w:style w:type="paragraph" w:customStyle="1" w:styleId="MiniTOCItem">
    <w:name w:val="MiniTOCItem"/>
    <w:basedOn w:val="ListBullet"/>
    <w:rsid w:val="00291438"/>
    <w:pPr>
      <w:numPr>
        <w:numId w:val="0"/>
      </w:numPr>
      <w:tabs>
        <w:tab w:val="right" w:leader="dot" w:pos="6521"/>
      </w:tabs>
      <w:spacing w:before="0" w:after="0"/>
    </w:pPr>
  </w:style>
  <w:style w:type="paragraph" w:customStyle="1" w:styleId="TOFTitle">
    <w:name w:val="TOFTitle"/>
    <w:basedOn w:val="TOCTitle"/>
    <w:rsid w:val="00291438"/>
  </w:style>
  <w:style w:type="paragraph" w:styleId="TableofFigures">
    <w:name w:val="table of figures"/>
    <w:basedOn w:val="Normal"/>
    <w:next w:val="Normal"/>
    <w:semiHidden/>
    <w:rsid w:val="00291438"/>
    <w:pPr>
      <w:tabs>
        <w:tab w:val="right" w:leader="dot" w:pos="9072"/>
      </w:tabs>
      <w:ind w:left="970" w:hanging="403"/>
    </w:pPr>
    <w:rPr>
      <w:rFonts w:ascii="Times New Roman" w:hAnsi="Times New Roman"/>
      <w:b/>
    </w:rPr>
  </w:style>
  <w:style w:type="paragraph" w:styleId="ListNumber">
    <w:name w:val="List Number"/>
    <w:basedOn w:val="List"/>
    <w:rsid w:val="00291438"/>
    <w:pPr>
      <w:numPr>
        <w:numId w:val="14"/>
      </w:numPr>
      <w:tabs>
        <w:tab w:val="clear" w:pos="340"/>
      </w:tabs>
    </w:pPr>
  </w:style>
  <w:style w:type="character" w:customStyle="1" w:styleId="WingdingSymbols">
    <w:name w:val="Wingding Symbols"/>
    <w:rsid w:val="00291438"/>
    <w:rPr>
      <w:rFonts w:ascii="Wingdings" w:hAnsi="Wingdings"/>
    </w:rPr>
  </w:style>
  <w:style w:type="paragraph" w:customStyle="1" w:styleId="TableHeading">
    <w:name w:val="Table Heading"/>
    <w:basedOn w:val="HeadingBase"/>
    <w:rsid w:val="00291438"/>
    <w:pPr>
      <w:keepLines/>
      <w:pBdr>
        <w:bottom w:val="single" w:sz="6" w:space="1" w:color="918585"/>
      </w:pBdr>
      <w:spacing w:before="240"/>
    </w:pPr>
  </w:style>
  <w:style w:type="character" w:customStyle="1" w:styleId="HotSpot">
    <w:name w:val="HotSpot"/>
    <w:rsid w:val="00291438"/>
    <w:rPr>
      <w:color w:val="0033CC"/>
      <w:u w:val="none"/>
    </w:rPr>
  </w:style>
  <w:style w:type="paragraph" w:customStyle="1" w:styleId="BodyTextRight">
    <w:name w:val="Body Text Right"/>
    <w:basedOn w:val="BodyText"/>
    <w:rsid w:val="00291438"/>
    <w:pPr>
      <w:spacing w:before="0" w:after="0"/>
      <w:jc w:val="right"/>
    </w:pPr>
  </w:style>
  <w:style w:type="paragraph" w:styleId="Index3">
    <w:name w:val="index 3"/>
    <w:basedOn w:val="ListNumber2"/>
    <w:next w:val="Normal"/>
    <w:semiHidden/>
    <w:rsid w:val="00291438"/>
    <w:pPr>
      <w:numPr>
        <w:numId w:val="0"/>
      </w:numPr>
      <w:tabs>
        <w:tab w:val="right" w:leader="dot" w:pos="4176"/>
      </w:tabs>
    </w:pPr>
  </w:style>
  <w:style w:type="paragraph" w:styleId="ListNumber2">
    <w:name w:val="List Number 2"/>
    <w:basedOn w:val="List2"/>
    <w:rsid w:val="00291438"/>
    <w:pPr>
      <w:numPr>
        <w:numId w:val="9"/>
      </w:numPr>
      <w:tabs>
        <w:tab w:val="clear" w:pos="1060"/>
      </w:tabs>
    </w:pPr>
  </w:style>
  <w:style w:type="paragraph" w:customStyle="1" w:styleId="MarginNote">
    <w:name w:val="Margin Note"/>
    <w:basedOn w:val="BodyText"/>
    <w:rsid w:val="002914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14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14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1438"/>
    <w:rPr>
      <w:sz w:val="32"/>
    </w:rPr>
  </w:style>
  <w:style w:type="paragraph" w:customStyle="1" w:styleId="HeadingProcedure">
    <w:name w:val="Heading Procedure"/>
    <w:basedOn w:val="HeadingBase"/>
    <w:next w:val="Normal"/>
    <w:rsid w:val="00291438"/>
    <w:pPr>
      <w:tabs>
        <w:tab w:val="left" w:pos="0"/>
      </w:tabs>
      <w:spacing w:before="120" w:after="60"/>
    </w:pPr>
    <w:rPr>
      <w:i/>
      <w:color w:val="918585"/>
      <w:sz w:val="22"/>
    </w:rPr>
  </w:style>
  <w:style w:type="paragraph" w:customStyle="1" w:styleId="TableBodyText">
    <w:name w:val="Table Body Text"/>
    <w:basedOn w:val="BodyText"/>
    <w:rsid w:val="00291438"/>
    <w:pPr>
      <w:spacing w:before="60" w:after="60"/>
    </w:pPr>
  </w:style>
  <w:style w:type="paragraph" w:styleId="ListContinue">
    <w:name w:val="List Continue"/>
    <w:basedOn w:val="List"/>
    <w:rsid w:val="00291438"/>
    <w:pPr>
      <w:ind w:firstLine="0"/>
    </w:pPr>
  </w:style>
  <w:style w:type="paragraph" w:customStyle="1" w:styleId="ListNote">
    <w:name w:val="List Note"/>
    <w:basedOn w:val="List"/>
    <w:rsid w:val="00291438"/>
    <w:pPr>
      <w:pBdr>
        <w:top w:val="single" w:sz="6" w:space="2" w:color="918585"/>
        <w:bottom w:val="single" w:sz="6" w:space="2" w:color="918585"/>
      </w:pBdr>
      <w:tabs>
        <w:tab w:val="left" w:pos="1021"/>
      </w:tabs>
      <w:ind w:firstLine="0"/>
    </w:pPr>
  </w:style>
  <w:style w:type="paragraph" w:customStyle="1" w:styleId="Warning">
    <w:name w:val="Warning"/>
    <w:basedOn w:val="BodyText"/>
    <w:rsid w:val="00291438"/>
    <w:pPr>
      <w:shd w:val="clear" w:color="auto" w:fill="D9D9D9"/>
      <w:tabs>
        <w:tab w:val="left" w:pos="992"/>
      </w:tabs>
      <w:ind w:left="119" w:right="119"/>
    </w:pPr>
    <w:rPr>
      <w:sz w:val="20"/>
    </w:rPr>
  </w:style>
  <w:style w:type="paragraph" w:customStyle="1" w:styleId="MarginIcons">
    <w:name w:val="Margin Icons"/>
    <w:basedOn w:val="BodyText"/>
    <w:rsid w:val="002914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1438"/>
    <w:rPr>
      <w:rFonts w:ascii="Courier New" w:hAnsi="Courier New"/>
    </w:rPr>
  </w:style>
  <w:style w:type="paragraph" w:customStyle="1" w:styleId="NoteBullet">
    <w:name w:val="Note Bullet"/>
    <w:basedOn w:val="Note"/>
    <w:rsid w:val="00291438"/>
    <w:pPr>
      <w:tabs>
        <w:tab w:val="clear" w:pos="680"/>
      </w:tabs>
      <w:spacing w:before="60" w:after="60"/>
    </w:pPr>
  </w:style>
  <w:style w:type="paragraph" w:customStyle="1" w:styleId="SubHeading2">
    <w:name w:val="SubHeading2"/>
    <w:basedOn w:val="HeadingBase"/>
    <w:rsid w:val="00291438"/>
    <w:pPr>
      <w:spacing w:before="240" w:after="60"/>
    </w:pPr>
    <w:rPr>
      <w:sz w:val="20"/>
    </w:rPr>
  </w:style>
  <w:style w:type="paragraph" w:customStyle="1" w:styleId="SubHeading1">
    <w:name w:val="SubHeading1"/>
    <w:basedOn w:val="HeadingBase"/>
    <w:rsid w:val="00291438"/>
    <w:pPr>
      <w:spacing w:before="240" w:after="60"/>
    </w:pPr>
    <w:rPr>
      <w:color w:val="918585"/>
      <w:sz w:val="22"/>
    </w:rPr>
  </w:style>
  <w:style w:type="paragraph" w:customStyle="1" w:styleId="SideHeading">
    <w:name w:val="Side Heading"/>
    <w:basedOn w:val="HeadingBase"/>
    <w:rsid w:val="002914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1438"/>
    <w:pPr>
      <w:numPr>
        <w:numId w:val="10"/>
      </w:numPr>
    </w:pPr>
  </w:style>
  <w:style w:type="paragraph" w:styleId="PlainText">
    <w:name w:val="Plain Text"/>
    <w:basedOn w:val="Normal"/>
    <w:link w:val="PlainTextChar"/>
    <w:rsid w:val="00291438"/>
    <w:rPr>
      <w:sz w:val="20"/>
    </w:rPr>
  </w:style>
  <w:style w:type="character" w:customStyle="1" w:styleId="PlainTextChar">
    <w:name w:val="Plain Text Char"/>
    <w:basedOn w:val="DefaultParagraphFont"/>
    <w:link w:val="PlainText"/>
    <w:rsid w:val="00291438"/>
    <w:rPr>
      <w:rFonts w:ascii="Courier New" w:eastAsia="Times New Roman" w:hAnsi="Courier New" w:cs="Times New Roman"/>
      <w:sz w:val="20"/>
      <w:szCs w:val="20"/>
      <w:lang w:eastAsia="en-US"/>
    </w:rPr>
  </w:style>
  <w:style w:type="character" w:customStyle="1" w:styleId="MenuOption">
    <w:name w:val="Menu Option"/>
    <w:basedOn w:val="DefaultParagraphFont"/>
    <w:rsid w:val="00291438"/>
    <w:rPr>
      <w:b/>
      <w:smallCaps/>
    </w:rPr>
  </w:style>
  <w:style w:type="paragraph" w:customStyle="1" w:styleId="TableListNumber">
    <w:name w:val="Table List Number"/>
    <w:basedOn w:val="ListNumber"/>
    <w:rsid w:val="00291438"/>
    <w:pPr>
      <w:numPr>
        <w:numId w:val="0"/>
      </w:numPr>
    </w:pPr>
  </w:style>
  <w:style w:type="paragraph" w:styleId="TOC4">
    <w:name w:val="toc 4"/>
    <w:basedOn w:val="TOCBase"/>
    <w:next w:val="Normal"/>
    <w:semiHidden/>
    <w:rsid w:val="00291438"/>
    <w:pPr>
      <w:tabs>
        <w:tab w:val="right" w:leader="dot" w:pos="9071"/>
      </w:tabs>
      <w:ind w:left="1701"/>
    </w:pPr>
  </w:style>
  <w:style w:type="paragraph" w:customStyle="1" w:styleId="ListAlpha">
    <w:name w:val="List Alpha"/>
    <w:basedOn w:val="List"/>
    <w:rsid w:val="00291438"/>
    <w:pPr>
      <w:numPr>
        <w:numId w:val="8"/>
      </w:numPr>
    </w:pPr>
  </w:style>
  <w:style w:type="paragraph" w:customStyle="1" w:styleId="ListAlpha2">
    <w:name w:val="List Alpha 2"/>
    <w:basedOn w:val="List2"/>
    <w:rsid w:val="00291438"/>
    <w:pPr>
      <w:numPr>
        <w:numId w:val="7"/>
      </w:numPr>
    </w:pPr>
  </w:style>
  <w:style w:type="paragraph" w:styleId="List3">
    <w:name w:val="List 3"/>
    <w:basedOn w:val="BodyText"/>
    <w:rsid w:val="00291438"/>
    <w:pPr>
      <w:tabs>
        <w:tab w:val="left" w:pos="1021"/>
      </w:tabs>
      <w:spacing w:before="60" w:after="60"/>
      <w:ind w:left="1020" w:hanging="340"/>
    </w:pPr>
  </w:style>
  <w:style w:type="paragraph" w:styleId="List4">
    <w:name w:val="List 4"/>
    <w:basedOn w:val="BodyText"/>
    <w:rsid w:val="00291438"/>
    <w:pPr>
      <w:tabs>
        <w:tab w:val="left" w:pos="1361"/>
      </w:tabs>
      <w:spacing w:before="60" w:after="60"/>
      <w:ind w:left="1361" w:hanging="340"/>
    </w:pPr>
  </w:style>
  <w:style w:type="paragraph" w:styleId="List5">
    <w:name w:val="List 5"/>
    <w:basedOn w:val="BodyText"/>
    <w:rsid w:val="00291438"/>
    <w:pPr>
      <w:tabs>
        <w:tab w:val="left" w:pos="1701"/>
      </w:tabs>
      <w:spacing w:before="60" w:after="60"/>
      <w:ind w:left="1701" w:hanging="340"/>
    </w:pPr>
  </w:style>
  <w:style w:type="paragraph" w:styleId="ListBullet3">
    <w:name w:val="List Bullet 3"/>
    <w:basedOn w:val="List3"/>
    <w:rsid w:val="00291438"/>
    <w:pPr>
      <w:numPr>
        <w:numId w:val="13"/>
      </w:numPr>
      <w:tabs>
        <w:tab w:val="clear" w:pos="1021"/>
      </w:tabs>
      <w:ind w:left="1037" w:hanging="357"/>
    </w:pPr>
  </w:style>
  <w:style w:type="paragraph" w:styleId="ListBullet4">
    <w:name w:val="List Bullet 4"/>
    <w:basedOn w:val="List4"/>
    <w:rsid w:val="00291438"/>
    <w:pPr>
      <w:numPr>
        <w:numId w:val="2"/>
      </w:numPr>
      <w:tabs>
        <w:tab w:val="clear" w:pos="1361"/>
      </w:tabs>
    </w:pPr>
  </w:style>
  <w:style w:type="paragraph" w:styleId="ListBullet5">
    <w:name w:val="List Bullet 5"/>
    <w:basedOn w:val="List5"/>
    <w:rsid w:val="00291438"/>
    <w:pPr>
      <w:numPr>
        <w:numId w:val="3"/>
      </w:numPr>
    </w:pPr>
  </w:style>
  <w:style w:type="paragraph" w:styleId="ListContinue2">
    <w:name w:val="List Continue 2"/>
    <w:basedOn w:val="List2"/>
    <w:rsid w:val="00291438"/>
    <w:pPr>
      <w:ind w:firstLine="0"/>
    </w:pPr>
  </w:style>
  <w:style w:type="paragraph" w:styleId="ListContinue3">
    <w:name w:val="List Continue 3"/>
    <w:basedOn w:val="List3"/>
    <w:rsid w:val="00291438"/>
    <w:pPr>
      <w:ind w:left="1021" w:firstLine="0"/>
    </w:pPr>
  </w:style>
  <w:style w:type="paragraph" w:styleId="ListContinue4">
    <w:name w:val="List Continue 4"/>
    <w:basedOn w:val="List4"/>
    <w:rsid w:val="00291438"/>
    <w:pPr>
      <w:ind w:firstLine="0"/>
    </w:pPr>
  </w:style>
  <w:style w:type="paragraph" w:styleId="ListContinue5">
    <w:name w:val="List Continue 5"/>
    <w:basedOn w:val="List5"/>
    <w:rsid w:val="00291438"/>
    <w:pPr>
      <w:ind w:firstLine="0"/>
    </w:pPr>
  </w:style>
  <w:style w:type="paragraph" w:styleId="ListNumber3">
    <w:name w:val="List Number 3"/>
    <w:basedOn w:val="List3"/>
    <w:rsid w:val="00291438"/>
    <w:pPr>
      <w:numPr>
        <w:numId w:val="4"/>
      </w:numPr>
    </w:pPr>
  </w:style>
  <w:style w:type="paragraph" w:styleId="ListNumber4">
    <w:name w:val="List Number 4"/>
    <w:basedOn w:val="List4"/>
    <w:rsid w:val="00291438"/>
    <w:pPr>
      <w:numPr>
        <w:numId w:val="5"/>
      </w:numPr>
    </w:pPr>
  </w:style>
  <w:style w:type="paragraph" w:styleId="ListNumber5">
    <w:name w:val="List Number 5"/>
    <w:basedOn w:val="List5"/>
    <w:rsid w:val="00291438"/>
    <w:pPr>
      <w:numPr>
        <w:numId w:val="6"/>
      </w:numPr>
    </w:pPr>
  </w:style>
  <w:style w:type="paragraph" w:styleId="BlockText">
    <w:name w:val="Block Text"/>
    <w:basedOn w:val="Normal"/>
    <w:rsid w:val="00291438"/>
    <w:pPr>
      <w:spacing w:after="120"/>
      <w:ind w:left="1440" w:right="1440"/>
    </w:pPr>
  </w:style>
  <w:style w:type="character" w:customStyle="1" w:styleId="Subscript">
    <w:name w:val="Subscript"/>
    <w:basedOn w:val="DefaultParagraphFont"/>
    <w:rsid w:val="00291438"/>
    <w:rPr>
      <w:sz w:val="16"/>
      <w:vertAlign w:val="subscript"/>
    </w:rPr>
  </w:style>
  <w:style w:type="character" w:customStyle="1" w:styleId="Superscript">
    <w:name w:val="Superscript"/>
    <w:basedOn w:val="DefaultParagraphFont"/>
    <w:rsid w:val="00291438"/>
    <w:rPr>
      <w:sz w:val="16"/>
      <w:vertAlign w:val="superscript"/>
    </w:rPr>
  </w:style>
  <w:style w:type="character" w:customStyle="1" w:styleId="Symbols">
    <w:name w:val="Symbols"/>
    <w:basedOn w:val="DefaultParagraphFont"/>
    <w:rsid w:val="00291438"/>
    <w:rPr>
      <w:rFonts w:ascii="Symbol" w:hAnsi="Symbol"/>
    </w:rPr>
  </w:style>
  <w:style w:type="character" w:customStyle="1" w:styleId="MenuOptions">
    <w:name w:val="Menu Options"/>
    <w:basedOn w:val="DefaultParagraphFont"/>
    <w:rsid w:val="00291438"/>
    <w:rPr>
      <w:rFonts w:ascii="Arial Narrow" w:hAnsi="Arial Narrow"/>
      <w:smallCaps/>
    </w:rPr>
  </w:style>
  <w:style w:type="character" w:customStyle="1" w:styleId="Buttons">
    <w:name w:val="Buttons"/>
    <w:basedOn w:val="DefaultParagraphFont"/>
    <w:rsid w:val="00291438"/>
    <w:rPr>
      <w:b/>
    </w:rPr>
  </w:style>
  <w:style w:type="character" w:customStyle="1" w:styleId="Underlined">
    <w:name w:val="Underlined"/>
    <w:basedOn w:val="DefaultParagraphFont"/>
    <w:rsid w:val="00291438"/>
    <w:rPr>
      <w:u w:val="single"/>
    </w:rPr>
  </w:style>
  <w:style w:type="paragraph" w:customStyle="1" w:styleId="TableBodyTextRight">
    <w:name w:val="Table Body Text Right"/>
    <w:basedOn w:val="TableBodyText"/>
    <w:rsid w:val="00291438"/>
    <w:pPr>
      <w:widowControl w:val="0"/>
      <w:autoSpaceDE w:val="0"/>
      <w:autoSpaceDN w:val="0"/>
      <w:adjustRightInd w:val="0"/>
      <w:jc w:val="right"/>
    </w:pPr>
    <w:rPr>
      <w:rFonts w:cs="Arial"/>
      <w:szCs w:val="18"/>
    </w:rPr>
  </w:style>
  <w:style w:type="paragraph" w:customStyle="1" w:styleId="CopyrightText">
    <w:name w:val="Copyright Text"/>
    <w:basedOn w:val="BodyText"/>
    <w:rsid w:val="00291438"/>
    <w:rPr>
      <w:sz w:val="18"/>
    </w:rPr>
  </w:style>
  <w:style w:type="paragraph" w:customStyle="1" w:styleId="BodySmallRight">
    <w:name w:val="Body Small Right"/>
    <w:basedOn w:val="BodyTextRight"/>
    <w:rsid w:val="00291438"/>
    <w:rPr>
      <w:sz w:val="18"/>
      <w:szCs w:val="18"/>
    </w:rPr>
  </w:style>
  <w:style w:type="paragraph" w:customStyle="1" w:styleId="MarginEdition">
    <w:name w:val="Margin Edition"/>
    <w:basedOn w:val="MarginNote"/>
    <w:rsid w:val="00291438"/>
    <w:pPr>
      <w:spacing w:before="0" w:after="0"/>
    </w:pPr>
    <w:rPr>
      <w:rFonts w:ascii="Times New Roman" w:hAnsi="Times New Roman"/>
      <w:color w:val="999999"/>
    </w:rPr>
  </w:style>
  <w:style w:type="paragraph" w:customStyle="1" w:styleId="Spacer">
    <w:name w:val="Spacer"/>
    <w:basedOn w:val="Normal"/>
    <w:rsid w:val="00291438"/>
    <w:rPr>
      <w:sz w:val="2"/>
      <w:szCs w:val="2"/>
    </w:rPr>
  </w:style>
  <w:style w:type="character" w:customStyle="1" w:styleId="Small">
    <w:name w:val="Small"/>
    <w:basedOn w:val="DefaultParagraphFont"/>
    <w:rsid w:val="00291438"/>
    <w:rPr>
      <w:sz w:val="16"/>
    </w:rPr>
  </w:style>
  <w:style w:type="paragraph" w:customStyle="1" w:styleId="WideTable">
    <w:name w:val="Wide Table"/>
    <w:basedOn w:val="Normal"/>
    <w:rsid w:val="00291438"/>
    <w:pPr>
      <w:ind w:left="-1418"/>
    </w:pPr>
    <w:rPr>
      <w:sz w:val="2"/>
      <w:szCs w:val="2"/>
    </w:rPr>
  </w:style>
  <w:style w:type="character" w:styleId="PageNumber">
    <w:name w:val="page number"/>
    <w:basedOn w:val="DefaultParagraphFont"/>
    <w:rsid w:val="00291438"/>
  </w:style>
  <w:style w:type="paragraph" w:styleId="Quote">
    <w:name w:val="Quote"/>
    <w:basedOn w:val="Heading1"/>
    <w:link w:val="QuoteChar"/>
    <w:qFormat/>
    <w:rsid w:val="00291438"/>
    <w:rPr>
      <w:b w:val="0"/>
      <w:sz w:val="72"/>
      <w:szCs w:val="72"/>
      <w:lang w:val="en-NZ"/>
    </w:rPr>
  </w:style>
  <w:style w:type="character" w:customStyle="1" w:styleId="QuoteChar">
    <w:name w:val="Quote Char"/>
    <w:basedOn w:val="DefaultParagraphFont"/>
    <w:link w:val="Quote"/>
    <w:rsid w:val="002914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1438"/>
    <w:pPr>
      <w:pageBreakBefore/>
    </w:pPr>
  </w:style>
  <w:style w:type="paragraph" w:customStyle="1" w:styleId="Border">
    <w:name w:val="Border"/>
    <w:basedOn w:val="Normal"/>
    <w:qFormat/>
    <w:rsid w:val="002914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1438"/>
    <w:rPr>
      <w:b/>
      <w:bCs/>
      <w:i/>
      <w:iCs/>
      <w:color w:val="auto"/>
    </w:rPr>
  </w:style>
  <w:style w:type="paragraph" w:styleId="IntenseQuote">
    <w:name w:val="Intense Quote"/>
    <w:basedOn w:val="Normal"/>
    <w:next w:val="Normal"/>
    <w:link w:val="IntenseQuoteChar"/>
    <w:uiPriority w:val="30"/>
    <w:qFormat/>
    <w:rsid w:val="002914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14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1438"/>
    <w:rPr>
      <w:smallCaps/>
      <w:color w:val="auto"/>
      <w:u w:val="single"/>
    </w:rPr>
  </w:style>
  <w:style w:type="character" w:styleId="IntenseReference">
    <w:name w:val="Intense Reference"/>
    <w:basedOn w:val="DefaultParagraphFont"/>
    <w:uiPriority w:val="32"/>
    <w:qFormat/>
    <w:rsid w:val="00291438"/>
    <w:rPr>
      <w:b/>
      <w:bCs/>
      <w:smallCaps/>
      <w:color w:val="auto"/>
      <w:spacing w:val="5"/>
      <w:u w:val="single"/>
    </w:rPr>
  </w:style>
  <w:style w:type="paragraph" w:customStyle="1" w:styleId="2ColumnHeading">
    <w:name w:val="2Column Heading"/>
    <w:basedOn w:val="BodyText"/>
    <w:qFormat/>
    <w:rsid w:val="00291438"/>
    <w:pPr>
      <w:spacing w:after="60"/>
      <w:ind w:left="-2268"/>
    </w:pPr>
    <w:rPr>
      <w:b/>
    </w:rPr>
  </w:style>
  <w:style w:type="paragraph" w:customStyle="1" w:styleId="Heading1TOC">
    <w:name w:val="Heading1 TOC"/>
    <w:basedOn w:val="Normal"/>
    <w:qFormat/>
    <w:rsid w:val="00291438"/>
    <w:pPr>
      <w:spacing w:before="240" w:after="120"/>
    </w:pPr>
    <w:rPr>
      <w:rFonts w:ascii="Times New Roman" w:hAnsi="Times New Roman"/>
      <w:b/>
      <w:sz w:val="32"/>
    </w:rPr>
  </w:style>
  <w:style w:type="paragraph" w:customStyle="1" w:styleId="Heading2TOC">
    <w:name w:val="Heading2 TOC"/>
    <w:basedOn w:val="Normal"/>
    <w:qFormat/>
    <w:rsid w:val="00291438"/>
    <w:pPr>
      <w:spacing w:before="240" w:after="60"/>
    </w:pPr>
    <w:rPr>
      <w:rFonts w:ascii="Times New Roman" w:hAnsi="Times New Roman"/>
      <w:b/>
      <w:sz w:val="28"/>
    </w:rPr>
  </w:style>
  <w:style w:type="character" w:customStyle="1" w:styleId="Underline">
    <w:name w:val="Underline"/>
    <w:basedOn w:val="DefaultParagraphFont"/>
    <w:qFormat/>
    <w:rsid w:val="00291438"/>
    <w:rPr>
      <w:u w:val="single"/>
    </w:rPr>
  </w:style>
  <w:style w:type="paragraph" w:styleId="BalloonText">
    <w:name w:val="Balloon Text"/>
    <w:basedOn w:val="Normal"/>
    <w:link w:val="BalloonTextChar"/>
    <w:rsid w:val="00291438"/>
    <w:rPr>
      <w:rFonts w:ascii="Tahoma" w:hAnsi="Tahoma" w:cs="Tahoma"/>
      <w:sz w:val="16"/>
      <w:szCs w:val="16"/>
    </w:rPr>
  </w:style>
  <w:style w:type="character" w:customStyle="1" w:styleId="BalloonTextChar">
    <w:name w:val="Balloon Text Char"/>
    <w:basedOn w:val="DefaultParagraphFont"/>
    <w:link w:val="BalloonText"/>
    <w:rsid w:val="002914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14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14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1438"/>
    <w:rPr>
      <w:b/>
      <w:color w:val="660033"/>
      <w:spacing w:val="0"/>
    </w:rPr>
  </w:style>
  <w:style w:type="paragraph" w:customStyle="1" w:styleId="Nameditemlist">
    <w:name w:val="Named item list"/>
    <w:basedOn w:val="BodyText"/>
    <w:qFormat/>
    <w:rsid w:val="00291438"/>
    <w:pPr>
      <w:tabs>
        <w:tab w:val="left" w:pos="2835"/>
      </w:tabs>
      <w:ind w:left="2835" w:hanging="2835"/>
    </w:pPr>
  </w:style>
  <w:style w:type="paragraph" w:customStyle="1" w:styleId="BodyTextnopadding">
    <w:name w:val="Body Text no padding"/>
    <w:basedOn w:val="BodyText"/>
    <w:qFormat/>
    <w:rsid w:val="00291438"/>
    <w:pPr>
      <w:spacing w:before="0" w:after="0"/>
    </w:pPr>
  </w:style>
  <w:style w:type="paragraph" w:customStyle="1" w:styleId="BodyTextBold">
    <w:name w:val="Body Text Bold"/>
    <w:basedOn w:val="BodyText"/>
    <w:qFormat/>
    <w:rsid w:val="00291438"/>
    <w:rPr>
      <w:b/>
    </w:rPr>
  </w:style>
  <w:style w:type="character" w:styleId="Hyperlink">
    <w:name w:val="Hyperlink"/>
    <w:basedOn w:val="DefaultParagraphFont"/>
    <w:uiPriority w:val="99"/>
    <w:unhideWhenUsed/>
    <w:rsid w:val="00900B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597</Words>
  <Characters>3796</Characters>
  <Application>Microsoft Office Word</Application>
  <DocSecurity>0</DocSecurity>
  <Lines>130</Lines>
  <Paragraphs>93</Paragraphs>
  <ScaleCrop>false</ScaleCrop>
  <Company>Author-it Software Corporation Ltd.</Company>
  <LinksUpToDate>false</LinksUpToDate>
  <CharactersWithSpaces>4300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AUMGTP001 Finish and paint vehicle body and part surfaces</dc:title>
  <dc:subject>Approved</dc:subject>
  <dc:creator>PwC’s Skills for Australia</dc:creator>
  <cp:keywords>Release: 1</cp:keywords>
  <dc:description>Review Date: 12 April 2008</dc:description>
  <cp:lastModifiedBy>HSD_TPCMSd.prod</cp:lastModifiedBy>
  <cp:revision>3</cp:revision>
  <dcterms:created xsi:type="dcterms:W3CDTF">2022-07-07T06:11:00Z</dcterms:created>
  <dcterms:modified xsi:type="dcterms:W3CDTF">2022-07-07T06:11:00Z</dcterms:modified>
</cp:coreProperties>
</file>