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FEB" w:rsidP="00E54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AUMGTM013 Install or replace mechanical units and assemblies</w:t>
      </w:r>
      <w:r>
        <w:fldChar w:fldCharType="end"/>
      </w:r>
    </w:p>
    <w:p w:rsidR="00E54FEB" w:rsidP="00E54FEB">
      <w:pPr>
        <w:pStyle w:val="Version"/>
        <w:sectPr w:rsidSect="00492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435" w:rsidP="00492435">
      <w:pPr>
        <w:pStyle w:val="SuperHeading"/>
      </w:pPr>
      <w:r w:rsidRPr="00492435">
        <w:t>AUMGTM013 Install or replace mechanical units and assemblies</w:t>
      </w:r>
    </w:p>
    <w:p w:rsidR="00000000" w:rsidRPr="00492435" w:rsidP="00492435">
      <w:pPr>
        <w:pStyle w:val="Heading1"/>
      </w:pPr>
      <w:bookmarkStart w:id="1" w:name="O_1018501"/>
      <w:bookmarkEnd w:id="1"/>
      <w:r w:rsidRPr="004924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E5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BodyText"/>
            </w:pPr>
            <w:r w:rsidRPr="00492435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rPr>
                <w:rStyle w:val="SpecialBold"/>
              </w:rPr>
              <w:t>Comment</w:t>
            </w:r>
          </w:p>
        </w:tc>
      </w:tr>
      <w:tr w:rsidTr="00E5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BodyText"/>
            </w:pPr>
            <w:r w:rsidRPr="00492435">
              <w:t>New unit of competency</w:t>
            </w:r>
          </w:p>
        </w:tc>
      </w:tr>
    </w:tbl>
    <w:p w:rsidR="00000000" w:rsidRPr="00492435" w:rsidP="00492435">
      <w:pPr>
        <w:pStyle w:val="BodyText"/>
      </w:pP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2" w:name="O_1008552"/>
      <w:bookmarkEnd w:id="2"/>
      <w:r w:rsidRPr="00492435">
        <w:t>Application</w:t>
      </w:r>
    </w:p>
    <w:p w:rsidR="00000000" w:rsidRPr="00492435" w:rsidP="00E54FEB">
      <w:pPr>
        <w:pStyle w:val="BodyText"/>
      </w:pPr>
      <w:r w:rsidRPr="00492435">
        <w:t>This unit describes the performance outcomes required to install, and replace and adjust mechanical units and assemblies.</w:t>
      </w:r>
    </w:p>
    <w:p w:rsidR="00000000" w:rsidRPr="00492435" w:rsidP="00E54FEB">
      <w:pPr>
        <w:pStyle w:val="BodyText"/>
      </w:pPr>
      <w:r w:rsidRPr="00492435">
        <w:t>It applies t</w:t>
      </w:r>
      <w:r w:rsidRPr="00492435">
        <w:t>o those in an automotive manufacturing environment and involves the application of skills and knowledge at a production worker level.</w:t>
      </w:r>
    </w:p>
    <w:p w:rsidR="00000000" w:rsidRPr="00492435" w:rsidP="00E54FEB">
      <w:pPr>
        <w:pStyle w:val="BodyText"/>
      </w:pPr>
      <w:r w:rsidRPr="00492435">
        <w:t>No licensing, legislative or certification requirements apply to this unit at the time of publication.</w:t>
      </w:r>
    </w:p>
    <w:p w:rsidR="00000000" w:rsidRPr="00492435" w:rsidP="00492435">
      <w:pPr>
        <w:pStyle w:val="Heading1"/>
      </w:pPr>
      <w:bookmarkStart w:id="3" w:name="O_1008550"/>
      <w:bookmarkEnd w:id="3"/>
      <w:r w:rsidRPr="00492435">
        <w:t>Unit Sector</w:t>
      </w:r>
    </w:p>
    <w:p w:rsidR="00000000" w:rsidRPr="00492435" w:rsidP="00E54FEB">
      <w:pPr>
        <w:pStyle w:val="BodyText"/>
      </w:pPr>
      <w:r w:rsidRPr="00492435">
        <w:t>Technical - Manufacture</w:t>
      </w:r>
    </w:p>
    <w:p w:rsidR="00000000" w:rsidRPr="00492435" w:rsidP="00492435">
      <w:pPr>
        <w:pStyle w:val="Heading1"/>
      </w:pPr>
      <w:bookmarkStart w:id="4" w:name="O_1008549"/>
      <w:bookmarkEnd w:id="4"/>
      <w:r w:rsidRPr="004924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Performance Criteria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 xml:space="preserve">Performance criteria describe the performance needed to demonstrate achievement of the element. 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"/>
              <w:rPr>
                <w:lang w:val="en-NZ"/>
              </w:rPr>
            </w:pPr>
            <w:r w:rsidRPr="00492435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2"/>
            </w:pPr>
            <w:r w:rsidRPr="00492435">
              <w:t>1.1 Interpret drawings and work orders to establish work requirements</w:t>
            </w:r>
          </w:p>
          <w:p w:rsidR="00000000" w:rsidRPr="00492435" w:rsidP="00492435">
            <w:pPr>
              <w:pStyle w:val="List2"/>
            </w:pPr>
            <w:r w:rsidRPr="00492435">
              <w:t>1.2 Select lifting gear and operate according to workplace procedures</w:t>
            </w:r>
          </w:p>
          <w:p w:rsidR="00000000" w:rsidP="00492435">
            <w:pPr>
              <w:pStyle w:val="List2"/>
              <w:rPr>
                <w:lang w:val="en-NZ"/>
              </w:rPr>
            </w:pPr>
            <w:r w:rsidRPr="00492435">
              <w:t>1.3 Select and inspect tools and equipment and report any faults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"/>
              <w:rPr>
                <w:lang w:val="en-NZ"/>
              </w:rPr>
            </w:pPr>
            <w:r w:rsidRPr="00492435">
              <w:t>2. Install and test mechanical units and assemblies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2"/>
            </w:pPr>
            <w:r w:rsidRPr="00492435">
              <w:t>2.1 Select fasteners, fittings and materials for installation</w:t>
            </w:r>
          </w:p>
          <w:p w:rsidR="00000000" w:rsidRPr="00492435" w:rsidP="00492435">
            <w:pPr>
              <w:pStyle w:val="List2"/>
            </w:pPr>
            <w:r w:rsidRPr="00492435">
              <w:t>2.2 In</w:t>
            </w:r>
            <w:r w:rsidRPr="00492435">
              <w:t>stall and test mechanical units and assemblies according to job specifications and work health and safety (WHS) procedures</w:t>
            </w:r>
          </w:p>
          <w:p w:rsidR="00000000" w:rsidP="00492435">
            <w:pPr>
              <w:pStyle w:val="List2"/>
              <w:rPr>
                <w:lang w:val="en-NZ"/>
              </w:rPr>
            </w:pPr>
            <w:r w:rsidRPr="00492435">
              <w:t>2.3 Use tools and equipment to install and replace assemblies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"/>
              <w:rPr>
                <w:lang w:val="en-NZ"/>
              </w:rPr>
            </w:pPr>
            <w:r w:rsidRPr="00492435">
              <w:t xml:space="preserve">3. Remove, replace and test mechanical units and </w:t>
            </w:r>
            <w:r w:rsidRPr="00492435">
              <w:t>assemblies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2"/>
            </w:pPr>
            <w:r w:rsidRPr="00492435">
              <w:t>3.1 Access</w:t>
            </w:r>
            <w:r w:rsidRPr="00492435">
              <w:t xml:space="preserve"> and interpret assembly information from manufacturer specifications</w:t>
            </w:r>
          </w:p>
          <w:p w:rsidR="00000000" w:rsidRPr="00492435" w:rsidP="00492435">
            <w:pPr>
              <w:pStyle w:val="List2"/>
            </w:pPr>
            <w:r w:rsidRPr="00492435">
              <w:t>3.2 Remove and replace mechanical units and assemblies according to manufacturer specifications and WHS procedures</w:t>
            </w:r>
          </w:p>
          <w:p w:rsidR="00000000" w:rsidP="00492435">
            <w:pPr>
              <w:pStyle w:val="List2"/>
              <w:rPr>
                <w:lang w:val="en-NZ"/>
              </w:rPr>
            </w:pPr>
            <w:r w:rsidRPr="00492435">
              <w:t>3.3 Test mechanical units and assemblies according to manufacturer speci</w:t>
            </w:r>
            <w:r w:rsidRPr="00492435">
              <w:t>fications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"/>
              <w:rPr>
                <w:lang w:val="en-NZ"/>
              </w:rPr>
            </w:pPr>
            <w:r w:rsidRPr="00492435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2"/>
            </w:pPr>
            <w:r w:rsidRPr="00492435">
              <w:t>4.1 Clean and check work area and store tools and equipment according to workplace procedures</w:t>
            </w:r>
          </w:p>
          <w:p w:rsidR="00000000" w:rsidRPr="00492435" w:rsidP="00492435">
            <w:pPr>
              <w:pStyle w:val="List2"/>
            </w:pPr>
            <w:r w:rsidRPr="00492435">
              <w:t xml:space="preserve">4.2 Identify, tag and report faulty equipment </w:t>
            </w:r>
          </w:p>
          <w:p w:rsidR="00000000" w:rsidRPr="00492435" w:rsidP="00492435">
            <w:pPr>
              <w:pStyle w:val="List2"/>
            </w:pPr>
            <w:r w:rsidRPr="00492435">
              <w:t>4.3 Collect waste material and recycle or dispose of according to workplace p</w:t>
            </w:r>
            <w:r w:rsidRPr="00492435">
              <w:t>rocedures</w:t>
            </w:r>
          </w:p>
          <w:p w:rsidR="00000000" w:rsidRPr="00492435" w:rsidP="00492435">
            <w:pPr>
              <w:pStyle w:val="List2"/>
            </w:pPr>
            <w:r w:rsidRPr="00492435">
              <w:t>4.4 Complete workplace documents according to workplace procedures</w:t>
            </w:r>
          </w:p>
        </w:tc>
      </w:tr>
    </w:tbl>
    <w:p w:rsidR="00000000" w:rsidRPr="00492435" w:rsidP="00492435">
      <w:pPr>
        <w:pStyle w:val="BodyText"/>
      </w:pP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5" w:name="O_1008548"/>
      <w:bookmarkEnd w:id="5"/>
      <w:r w:rsidRPr="00492435">
        <w:t>Foundation Skills</w:t>
      </w:r>
    </w:p>
    <w:p w:rsidR="00000000" w:rsidRPr="00492435" w:rsidP="00E54FEB">
      <w:pPr>
        <w:pStyle w:val="BodyText"/>
      </w:pPr>
      <w:r w:rsidRPr="00492435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Description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Bullet"/>
            </w:pPr>
            <w:r w:rsidRPr="00492435">
              <w:t>interpret job specifications, work instructions, work orders and workplace procedures</w:t>
            </w:r>
          </w:p>
          <w:p w:rsidR="00000000" w:rsidRPr="00492435" w:rsidP="00492435">
            <w:pPr>
              <w:pStyle w:val="ListBullet"/>
            </w:pPr>
            <w:r w:rsidRPr="00492435">
              <w:t>interpret equipment operating instructions</w:t>
            </w:r>
          </w:p>
          <w:p w:rsidR="00000000" w:rsidRPr="00492435" w:rsidP="00492435">
            <w:pPr>
              <w:pStyle w:val="ListBullet"/>
            </w:pPr>
            <w:r w:rsidRPr="00492435">
              <w:t>identify parts and material lists</w:t>
            </w:r>
          </w:p>
          <w:p w:rsidR="00000000" w:rsidP="00492435">
            <w:pPr>
              <w:pStyle w:val="ListBullet"/>
              <w:rPr>
                <w:lang w:val="en-NZ"/>
              </w:rPr>
            </w:pPr>
            <w:r w:rsidRPr="00492435">
              <w:t>interpret installation, removal and testing instructions.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Bullet"/>
              <w:rPr>
                <w:lang w:val="en-NZ"/>
              </w:rPr>
            </w:pPr>
            <w:r w:rsidRPr="00492435">
              <w:t>legibly complete faulty equipment tags.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Oral Communication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Bullet"/>
              <w:rPr>
                <w:lang w:val="en-NZ"/>
              </w:rPr>
            </w:pPr>
            <w:r w:rsidRPr="00492435">
              <w:t>report faulty equipment to appropriate personnel.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ListBullet"/>
              <w:rPr>
                <w:lang w:val="en-NZ"/>
              </w:rPr>
            </w:pPr>
            <w:r w:rsidRPr="00492435">
              <w:t>measure components, assemblies and equipment to determine compliance with specifications.</w:t>
            </w:r>
          </w:p>
        </w:tc>
      </w:tr>
      <w:tr w:rsidTr="004924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Planning</w:t>
            </w:r>
            <w:r w:rsidRPr="00492435">
              <w:t xml:space="preserve">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ListBullet"/>
            </w:pPr>
            <w:r w:rsidRPr="00492435">
              <w:t>identify and prepare components, equipment and work area</w:t>
            </w:r>
          </w:p>
          <w:p w:rsidR="00000000" w:rsidRPr="00492435" w:rsidP="00492435">
            <w:pPr>
              <w:pStyle w:val="ListBullet"/>
            </w:pPr>
            <w:r w:rsidRPr="00492435">
              <w:t>follow assembly instructions and specifications.</w:t>
            </w:r>
          </w:p>
        </w:tc>
      </w:tr>
    </w:tbl>
    <w:p w:rsidR="00000000" w:rsidRPr="00492435" w:rsidP="00492435">
      <w:pPr>
        <w:pStyle w:val="BodyText"/>
      </w:pP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6" w:name="O_1008546"/>
      <w:bookmarkEnd w:id="6"/>
      <w:r w:rsidRPr="004924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492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Equivalence status</w:t>
            </w:r>
          </w:p>
        </w:tc>
      </w:tr>
      <w:tr w:rsidTr="00492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 xml:space="preserve">AUMGTM013 </w:t>
            </w:r>
            <w:r w:rsidRPr="00492435">
              <w:t>Install or replace mechanical units and assemblies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 xml:space="preserve">AUMGTM003 Install </w:t>
            </w:r>
            <w:r w:rsidRPr="00492435">
              <w:t>and replace mechanical units and assemblies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 xml:space="preserve">Additions to </w:t>
            </w:r>
            <w:r w:rsidRPr="00492435">
              <w:t>Assessment Requirements due to rationalisation of Range of Conditions. Minor changes to ensure polic</w:t>
            </w:r>
            <w:r w:rsidRPr="00492435">
              <w:t>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BodyText"/>
            </w:pPr>
            <w:r w:rsidRPr="00492435">
              <w:t>Equivalent</w:t>
            </w:r>
          </w:p>
        </w:tc>
      </w:tr>
    </w:tbl>
    <w:p w:rsidR="00000000" w:rsidRPr="00492435" w:rsidP="00492435">
      <w:pPr>
        <w:pStyle w:val="BodyText"/>
      </w:pP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7" w:name="O_1008539"/>
      <w:bookmarkEnd w:id="7"/>
      <w:r w:rsidRPr="00492435">
        <w:t>Links</w:t>
      </w:r>
    </w:p>
    <w:p w:rsidR="00000000" w:rsidRPr="00492435" w:rsidP="00E54FEB">
      <w:pPr>
        <w:pStyle w:val="BodyText"/>
      </w:pPr>
      <w:r w:rsidRPr="00492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A2EB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92435" w:rsidP="00E54FEB">
      <w:pPr>
        <w:pStyle w:val="BodyText"/>
        <w:sectPr w:rsidSect="004924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435" w:rsidP="00492435">
      <w:pPr>
        <w:pStyle w:val="SuperHeading"/>
      </w:pPr>
      <w:r w:rsidRPr="00492435">
        <w:t xml:space="preserve">AUMGTM013 </w:t>
      </w:r>
      <w:r w:rsidRPr="00492435">
        <w:t>Install or replace mechanical units and assemblies</w:t>
      </w:r>
    </w:p>
    <w:p w:rsidR="00000000" w:rsidRPr="00492435" w:rsidP="00492435">
      <w:pPr>
        <w:pStyle w:val="Heading1"/>
      </w:pPr>
      <w:bookmarkStart w:id="8" w:name="O_1018501_1"/>
      <w:bookmarkEnd w:id="8"/>
      <w:r w:rsidRPr="004924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E5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BodyText"/>
            </w:pPr>
            <w:r w:rsidRPr="00492435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rPr>
                <w:rStyle w:val="SpecialBold"/>
              </w:rPr>
              <w:t>Comment</w:t>
            </w:r>
          </w:p>
        </w:tc>
      </w:tr>
      <w:tr w:rsidTr="00E5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35">
            <w:pPr>
              <w:pStyle w:val="BodyText"/>
              <w:rPr>
                <w:lang w:val="en-NZ"/>
              </w:rPr>
            </w:pPr>
            <w:r w:rsidRPr="00492435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35" w:rsidP="00492435">
            <w:pPr>
              <w:pStyle w:val="BodyText"/>
            </w:pPr>
            <w:r w:rsidRPr="00492435">
              <w:t>New unit of competency</w:t>
            </w:r>
          </w:p>
        </w:tc>
      </w:tr>
    </w:tbl>
    <w:p w:rsidR="00000000" w:rsidRPr="00492435" w:rsidP="00492435">
      <w:pPr>
        <w:pStyle w:val="BodyText"/>
      </w:pP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9" w:name="O_1008544"/>
      <w:bookmarkEnd w:id="9"/>
      <w:r w:rsidRPr="00492435">
        <w:t>Performance Evidence</w:t>
      </w:r>
    </w:p>
    <w:p w:rsidR="00000000" w:rsidRPr="00492435" w:rsidP="00E54FEB">
      <w:pPr>
        <w:pStyle w:val="BodyText"/>
      </w:pPr>
      <w:r w:rsidRPr="00492435">
        <w:t>Before competency can be determined, individuals must have competently installed and replaced mechanical units and assemblies on a minimum of two occasions, in the manner described in the Performance Criteria of this unit.</w:t>
      </w:r>
    </w:p>
    <w:p w:rsidR="00000000" w:rsidRPr="00492435" w:rsidP="00E54FEB">
      <w:pPr>
        <w:pStyle w:val="BodyText"/>
      </w:pPr>
      <w:r w:rsidRPr="00492435">
        <w:t>Individuals must demonstrate they</w:t>
      </w:r>
      <w:r w:rsidRPr="00492435">
        <w:t xml:space="preserve"> can:</w:t>
      </w:r>
    </w:p>
    <w:p w:rsidR="00000000" w:rsidRPr="00492435" w:rsidP="00492435">
      <w:pPr>
        <w:pStyle w:val="ListBullet"/>
      </w:pPr>
      <w:r w:rsidRPr="00492435">
        <w:t>install and replace mechanical units and assemblies according to workplace procedures and work health and safety (WHS) requirements</w:t>
      </w:r>
    </w:p>
    <w:p w:rsidR="00000000" w:rsidRPr="00492435" w:rsidP="00492435">
      <w:pPr>
        <w:pStyle w:val="ListBullet"/>
      </w:pPr>
      <w:r w:rsidRPr="00492435">
        <w:t>use hand and power tools and equipment safely when installing and replacing mechanical units and assemblies</w:t>
      </w:r>
    </w:p>
    <w:p w:rsidR="00000000" w:rsidRPr="00492435" w:rsidP="00492435">
      <w:pPr>
        <w:pStyle w:val="ListBullet"/>
      </w:pPr>
      <w:r w:rsidRPr="00492435">
        <w:t>test mech</w:t>
      </w:r>
      <w:r w:rsidRPr="00492435">
        <w:t xml:space="preserve">anical units and assemblies </w:t>
      </w: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10" w:name="O_1008543"/>
      <w:bookmarkEnd w:id="10"/>
      <w:r w:rsidRPr="00492435">
        <w:t>Knowledge Evidence</w:t>
      </w:r>
    </w:p>
    <w:p w:rsidR="00000000" w:rsidRPr="00492435" w:rsidP="00E54FEB">
      <w:pPr>
        <w:pStyle w:val="BodyText"/>
      </w:pPr>
      <w:r w:rsidRPr="00492435">
        <w:t xml:space="preserve">The candidate must be able to demonstrate knowledge to complete the tasks outlined in the elements and performance criteria of this unit. This includes: </w:t>
      </w:r>
    </w:p>
    <w:p w:rsidR="00000000" w:rsidRPr="00492435" w:rsidP="00492435">
      <w:pPr>
        <w:pStyle w:val="ListBullet"/>
      </w:pPr>
      <w:r w:rsidRPr="00492435">
        <w:t>workplace procedures relating to i</w:t>
      </w:r>
      <w:r w:rsidRPr="00492435">
        <w:t>nstalling and replacing mechanical units and assemblies, including:</w:t>
      </w:r>
    </w:p>
    <w:p w:rsidR="00000000" w:rsidRPr="00492435" w:rsidP="00492435">
      <w:pPr>
        <w:pStyle w:val="ListBullet2"/>
      </w:pPr>
      <w:r w:rsidRPr="00492435">
        <w:t>recording and reporting requirements</w:t>
      </w:r>
    </w:p>
    <w:p w:rsidR="00000000" w:rsidRPr="00492435" w:rsidP="00492435">
      <w:pPr>
        <w:pStyle w:val="ListBullet2"/>
      </w:pPr>
      <w:r w:rsidRPr="00492435">
        <w:t>WHS requirements for safe use of installation and replacement equipment</w:t>
      </w:r>
    </w:p>
    <w:p w:rsidR="00000000" w:rsidRPr="00492435" w:rsidP="00492435">
      <w:pPr>
        <w:pStyle w:val="ListBullet"/>
      </w:pPr>
      <w:r w:rsidRPr="00492435">
        <w:t xml:space="preserve">operating procedures for installation and replacement equipment </w:t>
      </w:r>
    </w:p>
    <w:p w:rsidR="00000000" w:rsidRPr="00492435" w:rsidP="00492435">
      <w:pPr>
        <w:pStyle w:val="ListBullet"/>
      </w:pPr>
      <w:r w:rsidRPr="00492435">
        <w:t>procedures for operating lifting equipment</w:t>
      </w:r>
    </w:p>
    <w:p w:rsidR="00000000" w:rsidRPr="00492435" w:rsidP="00492435">
      <w:pPr>
        <w:pStyle w:val="ListBullet"/>
      </w:pPr>
      <w:r w:rsidRPr="00492435">
        <w:t>techniques for installing and replacing mechanical units and assemblies</w:t>
      </w:r>
    </w:p>
    <w:p w:rsidR="00000000" w:rsidRPr="00492435" w:rsidP="00492435">
      <w:pPr>
        <w:pStyle w:val="ListBullet"/>
      </w:pPr>
      <w:r w:rsidRPr="00492435">
        <w:t xml:space="preserve">testing procedures of mechanical units and assemblies </w:t>
      </w:r>
    </w:p>
    <w:p w:rsidR="00000000" w:rsidRPr="00492435" w:rsidP="00492435">
      <w:pPr>
        <w:pStyle w:val="ListBullet"/>
      </w:pPr>
      <w:r w:rsidRPr="00492435">
        <w:t>communication protocols to report equipment faults.</w:t>
      </w: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11" w:name="O_1008542"/>
      <w:bookmarkEnd w:id="11"/>
      <w:r w:rsidRPr="00492435">
        <w:t>Assessment Cond</w:t>
      </w:r>
      <w:r w:rsidRPr="00492435">
        <w:t>itions</w:t>
      </w:r>
    </w:p>
    <w:p w:rsidR="00000000" w:rsidRPr="00492435" w:rsidP="00E54FEB">
      <w:pPr>
        <w:pStyle w:val="BodyText"/>
      </w:pPr>
      <w:r w:rsidRPr="00492435">
        <w:t>Assessors of this unit must satisfy the assessor requirements in applicable vocational education and training legislation, frameworks and/or standards.</w:t>
      </w:r>
    </w:p>
    <w:p w:rsidR="00000000" w:rsidRPr="00492435" w:rsidP="00E54FEB">
      <w:pPr>
        <w:pStyle w:val="BodyText"/>
      </w:pPr>
      <w:r w:rsidRPr="00492435">
        <w:t>Competency is to be assessed in the workplace or a simulated environment that accurately reflects</w:t>
      </w:r>
      <w:r w:rsidRPr="00492435">
        <w:t xml:space="preserve"> performance in a real workplace setting.</w:t>
      </w:r>
    </w:p>
    <w:p w:rsidR="00000000" w:rsidRPr="00492435" w:rsidP="00E54FEB">
      <w:pPr>
        <w:pStyle w:val="BodyText"/>
      </w:pPr>
      <w:r w:rsidRPr="00492435">
        <w:t>Where assessment of competency includes third-party evidence, individuals must provide evidence that links them to the mechanical units and assemblies that they have installed and replaced, e.g. installation work s</w:t>
      </w:r>
      <w:r w:rsidRPr="00492435">
        <w:t>heets.</w:t>
      </w:r>
    </w:p>
    <w:p w:rsidR="00000000" w:rsidRPr="00492435" w:rsidP="00E54FEB">
      <w:pPr>
        <w:pStyle w:val="BodyText"/>
      </w:pPr>
      <w:r w:rsidRPr="00492435">
        <w:t>The following resources must be made available:</w:t>
      </w:r>
    </w:p>
    <w:p w:rsidR="00000000" w:rsidRPr="00492435" w:rsidP="00492435">
      <w:pPr>
        <w:pStyle w:val="ListBullet"/>
      </w:pPr>
      <w:r w:rsidRPr="00492435">
        <w:t>automotive workplace or simulated workplace</w:t>
      </w:r>
    </w:p>
    <w:p w:rsidR="00000000" w:rsidRPr="00492435" w:rsidP="00492435">
      <w:pPr>
        <w:pStyle w:val="ListBullet"/>
      </w:pPr>
      <w:r w:rsidRPr="00492435">
        <w:t>tools, equipment and machinery required for the installation and assembly of mechanical units and assemblies</w:t>
      </w:r>
    </w:p>
    <w:p w:rsidR="00000000" w:rsidRPr="00492435" w:rsidP="00492435">
      <w:pPr>
        <w:pStyle w:val="ListBullet"/>
      </w:pPr>
      <w:r w:rsidRPr="00492435">
        <w:t>mechanical units and assemblies</w:t>
      </w:r>
    </w:p>
    <w:p w:rsidR="00000000" w:rsidRPr="00492435" w:rsidP="00492435">
      <w:pPr>
        <w:pStyle w:val="ListBullet"/>
      </w:pPr>
      <w:r w:rsidRPr="00492435">
        <w:t>workplace procedures and instructions relating to installing and replacing mechanical units and assemblies</w:t>
      </w:r>
    </w:p>
    <w:p w:rsidR="00000000" w:rsidRPr="00492435" w:rsidP="00492435">
      <w:pPr>
        <w:pStyle w:val="ListBullet"/>
      </w:pPr>
      <w:r w:rsidRPr="00492435">
        <w:t xml:space="preserve">vehicle or simulated frame </w:t>
      </w:r>
    </w:p>
    <w:p w:rsidR="00000000" w:rsidRPr="00492435" w:rsidP="00492435">
      <w:pPr>
        <w:pStyle w:val="ListBullet"/>
      </w:pPr>
      <w:r w:rsidRPr="00492435">
        <w:t>installation work sheets and job specifications.</w:t>
      </w:r>
    </w:p>
    <w:p w:rsidR="00000000" w:rsidRPr="00492435" w:rsidP="00492435">
      <w:pPr>
        <w:pStyle w:val="AllowPageBreak"/>
      </w:pPr>
    </w:p>
    <w:p w:rsidR="00000000" w:rsidRPr="00492435" w:rsidP="00492435">
      <w:pPr>
        <w:pStyle w:val="Heading1"/>
      </w:pPr>
      <w:bookmarkStart w:id="12" w:name="O_1008540"/>
      <w:bookmarkEnd w:id="12"/>
      <w:r w:rsidRPr="00492435">
        <w:t>Links</w:t>
      </w:r>
    </w:p>
    <w:p w:rsidR="00000000" w:rsidRPr="00492435" w:rsidP="00E54FEB">
      <w:pPr>
        <w:pStyle w:val="BodyText"/>
      </w:pPr>
      <w:r w:rsidRPr="00492435">
        <w:t>Companion Volume Implementation Guides are foun</w:t>
      </w:r>
      <w:r w:rsidRPr="00492435">
        <w:t xml:space="preserve">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A2EB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92435" w:rsidP="00492435"/>
    <w:sectPr w:rsidSect="004924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 w:rsidRPr="00E54FEB" w:rsidP="00E54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EB" w:rsidP="00492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FEB" w:rsidP="00492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4FEB" w:rsidP="004924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 w:rsidP="00492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4FEB">
      <w:t>Approved</w:t>
    </w:r>
    <w:r w:rsidR="00E54F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4F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4FEB">
      <w:rPr>
        <w:noProof/>
      </w:rPr>
      <w:t>4</w:t>
    </w:r>
    <w:r>
      <w:rPr>
        <w:noProof/>
      </w:rPr>
      <w:fldChar w:fldCharType="end"/>
    </w:r>
  </w:p>
  <w:p w:rsidR="00492435" w:rsidP="00492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4F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4FEB">
      <w:t>Mining and Automotive Skills Alliance</w:t>
    </w:r>
    <w:r w:rsidR="00E54FEB">
      <w:fldChar w:fldCharType="end"/>
    </w:r>
  </w:p>
  <w:p w:rsidR="00492435" w:rsidP="00492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435" w:rsidRPr="00E54FEB" w:rsidP="00E54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EB" w:rsidRPr="002D2AF8" w:rsidP="00492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AUMGTM013 Install or replace mechanical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4FEB" w:rsidP="004924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35" w:rsidRPr="002D2AF8" w:rsidP="00492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4FEB">
      <w:t>AUMGTM013 Install or replace mechanical units and assemblies</w:t>
    </w:r>
    <w:r w:rsidR="00E54F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4FEB">
      <w:rPr>
        <w:noProof/>
      </w:rPr>
      <w:t>1 March 2025</w:t>
    </w:r>
    <w:r>
      <w:fldChar w:fldCharType="end"/>
    </w:r>
  </w:p>
  <w:p w:rsidR="00492435" w:rsidP="00492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E63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8A3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E3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435"/>
  </w:style>
  <w:style w:type="character" w:customStyle="1" w:styleId="Heading1Char">
    <w:name w:val="Heading 1 Char"/>
    <w:basedOn w:val="DefaultParagraphFont"/>
    <w:link w:val="Heading1"/>
    <w:rsid w:val="00492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4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435"/>
    <w:rPr>
      <w:b/>
      <w:spacing w:val="0"/>
    </w:rPr>
  </w:style>
  <w:style w:type="paragraph" w:styleId="ListBullet2">
    <w:name w:val="List Bullet 2"/>
    <w:basedOn w:val="List2"/>
    <w:rsid w:val="004924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243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92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435"/>
    <w:rPr>
      <w:i/>
    </w:rPr>
  </w:style>
  <w:style w:type="paragraph" w:styleId="Caption">
    <w:name w:val="caption"/>
    <w:basedOn w:val="BodyText"/>
    <w:next w:val="Normal"/>
    <w:qFormat/>
    <w:rsid w:val="00492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435"/>
  </w:style>
  <w:style w:type="paragraph" w:styleId="TableofFigures">
    <w:name w:val="table of figures"/>
    <w:basedOn w:val="Normal"/>
    <w:next w:val="Normal"/>
    <w:semiHidden/>
    <w:rsid w:val="00492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4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435"/>
    <w:rPr>
      <w:rFonts w:ascii="Wingdings" w:hAnsi="Wingdings"/>
    </w:rPr>
  </w:style>
  <w:style w:type="paragraph" w:customStyle="1" w:styleId="TableHeading">
    <w:name w:val="Table Heading"/>
    <w:basedOn w:val="HeadingBase"/>
    <w:rsid w:val="00492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435"/>
    <w:rPr>
      <w:color w:val="0033CC"/>
      <w:u w:val="none"/>
    </w:rPr>
  </w:style>
  <w:style w:type="paragraph" w:customStyle="1" w:styleId="BodyTextRight">
    <w:name w:val="Body Text Right"/>
    <w:basedOn w:val="BodyText"/>
    <w:rsid w:val="00492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4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435"/>
    <w:rPr>
      <w:sz w:val="32"/>
    </w:rPr>
  </w:style>
  <w:style w:type="paragraph" w:customStyle="1" w:styleId="HeadingProcedure">
    <w:name w:val="Heading Procedure"/>
    <w:basedOn w:val="HeadingBase"/>
    <w:next w:val="Normal"/>
    <w:rsid w:val="00492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435"/>
    <w:pPr>
      <w:spacing w:before="60" w:after="60"/>
    </w:pPr>
  </w:style>
  <w:style w:type="paragraph" w:styleId="ListContinue">
    <w:name w:val="List Continue"/>
    <w:basedOn w:val="List"/>
    <w:rsid w:val="00492435"/>
    <w:pPr>
      <w:ind w:firstLine="0"/>
    </w:pPr>
  </w:style>
  <w:style w:type="paragraph" w:customStyle="1" w:styleId="ListNote">
    <w:name w:val="List Note"/>
    <w:basedOn w:val="List"/>
    <w:rsid w:val="00492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435"/>
    <w:rPr>
      <w:rFonts w:ascii="Courier New" w:hAnsi="Courier New"/>
    </w:rPr>
  </w:style>
  <w:style w:type="paragraph" w:customStyle="1" w:styleId="NoteBullet">
    <w:name w:val="Note Bullet"/>
    <w:basedOn w:val="Note"/>
    <w:rsid w:val="00492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4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435"/>
    <w:rPr>
      <w:b/>
      <w:smallCaps/>
    </w:rPr>
  </w:style>
  <w:style w:type="paragraph" w:customStyle="1" w:styleId="TableListNumber">
    <w:name w:val="Table List Number"/>
    <w:basedOn w:val="ListNumber"/>
    <w:rsid w:val="00492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435"/>
    <w:pPr>
      <w:numPr>
        <w:numId w:val="9"/>
      </w:numPr>
    </w:pPr>
  </w:style>
  <w:style w:type="paragraph" w:customStyle="1" w:styleId="ListAlpha2">
    <w:name w:val="List Alpha 2"/>
    <w:basedOn w:val="List2"/>
    <w:rsid w:val="00492435"/>
    <w:pPr>
      <w:numPr>
        <w:numId w:val="8"/>
      </w:numPr>
    </w:pPr>
  </w:style>
  <w:style w:type="paragraph" w:styleId="List3">
    <w:name w:val="List 3"/>
    <w:basedOn w:val="BodyText"/>
    <w:rsid w:val="00492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4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4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435"/>
    <w:pPr>
      <w:numPr>
        <w:numId w:val="4"/>
      </w:numPr>
    </w:pPr>
  </w:style>
  <w:style w:type="paragraph" w:styleId="ListContinue2">
    <w:name w:val="List Continue 2"/>
    <w:basedOn w:val="List2"/>
    <w:rsid w:val="00492435"/>
    <w:pPr>
      <w:ind w:firstLine="0"/>
    </w:pPr>
  </w:style>
  <w:style w:type="paragraph" w:styleId="ListContinue3">
    <w:name w:val="List Continue 3"/>
    <w:basedOn w:val="List3"/>
    <w:rsid w:val="00492435"/>
    <w:pPr>
      <w:ind w:left="1021" w:firstLine="0"/>
    </w:pPr>
  </w:style>
  <w:style w:type="paragraph" w:styleId="ListContinue4">
    <w:name w:val="List Continue 4"/>
    <w:basedOn w:val="List4"/>
    <w:rsid w:val="00492435"/>
    <w:pPr>
      <w:ind w:firstLine="0"/>
    </w:pPr>
  </w:style>
  <w:style w:type="paragraph" w:styleId="ListContinue5">
    <w:name w:val="List Continue 5"/>
    <w:basedOn w:val="List5"/>
    <w:rsid w:val="00492435"/>
    <w:pPr>
      <w:ind w:firstLine="0"/>
    </w:pPr>
  </w:style>
  <w:style w:type="paragraph" w:styleId="ListNumber3">
    <w:name w:val="List Number 3"/>
    <w:basedOn w:val="List3"/>
    <w:rsid w:val="00492435"/>
    <w:pPr>
      <w:numPr>
        <w:numId w:val="5"/>
      </w:numPr>
    </w:pPr>
  </w:style>
  <w:style w:type="paragraph" w:styleId="ListNumber4">
    <w:name w:val="List Number 4"/>
    <w:basedOn w:val="List4"/>
    <w:rsid w:val="00492435"/>
    <w:pPr>
      <w:numPr>
        <w:numId w:val="6"/>
      </w:numPr>
    </w:pPr>
  </w:style>
  <w:style w:type="paragraph" w:styleId="ListNumber5">
    <w:name w:val="List Number 5"/>
    <w:basedOn w:val="List5"/>
    <w:rsid w:val="00492435"/>
    <w:pPr>
      <w:numPr>
        <w:numId w:val="7"/>
      </w:numPr>
    </w:pPr>
  </w:style>
  <w:style w:type="paragraph" w:styleId="BlockText">
    <w:name w:val="Block Text"/>
    <w:basedOn w:val="Normal"/>
    <w:rsid w:val="00492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435"/>
    <w:rPr>
      <w:sz w:val="16"/>
      <w:vertAlign w:val="superscript"/>
    </w:rPr>
  </w:style>
  <w:style w:type="character" w:customStyle="1" w:styleId="Symbols">
    <w:name w:val="Symbols"/>
    <w:basedOn w:val="DefaultParagraphFont"/>
    <w:rsid w:val="00492435"/>
    <w:rPr>
      <w:rFonts w:ascii="Symbol" w:hAnsi="Symbol"/>
    </w:rPr>
  </w:style>
  <w:style w:type="character" w:customStyle="1" w:styleId="MenuOptions">
    <w:name w:val="Menu Options"/>
    <w:basedOn w:val="DefaultParagraphFont"/>
    <w:rsid w:val="00492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435"/>
    <w:rPr>
      <w:b/>
    </w:rPr>
  </w:style>
  <w:style w:type="character" w:customStyle="1" w:styleId="Underlined">
    <w:name w:val="Underlined"/>
    <w:basedOn w:val="DefaultParagraphFont"/>
    <w:rsid w:val="00492435"/>
    <w:rPr>
      <w:u w:val="single"/>
    </w:rPr>
  </w:style>
  <w:style w:type="paragraph" w:customStyle="1" w:styleId="TableBodyTextRight">
    <w:name w:val="Table Body Text Right"/>
    <w:basedOn w:val="TableBodyText"/>
    <w:rsid w:val="00492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435"/>
    <w:rPr>
      <w:sz w:val="18"/>
    </w:rPr>
  </w:style>
  <w:style w:type="paragraph" w:customStyle="1" w:styleId="BodySmallRight">
    <w:name w:val="Body Small Right"/>
    <w:basedOn w:val="BodyTextRight"/>
    <w:rsid w:val="00492435"/>
    <w:rPr>
      <w:sz w:val="18"/>
      <w:szCs w:val="18"/>
    </w:rPr>
  </w:style>
  <w:style w:type="paragraph" w:customStyle="1" w:styleId="MarginEdition">
    <w:name w:val="Margin Edition"/>
    <w:basedOn w:val="MarginNote"/>
    <w:rsid w:val="00492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435"/>
    <w:rPr>
      <w:sz w:val="2"/>
      <w:szCs w:val="2"/>
    </w:rPr>
  </w:style>
  <w:style w:type="character" w:customStyle="1" w:styleId="Small">
    <w:name w:val="Small"/>
    <w:basedOn w:val="DefaultParagraphFont"/>
    <w:rsid w:val="00492435"/>
    <w:rPr>
      <w:sz w:val="16"/>
    </w:rPr>
  </w:style>
  <w:style w:type="paragraph" w:customStyle="1" w:styleId="WideTable">
    <w:name w:val="Wide Table"/>
    <w:basedOn w:val="Normal"/>
    <w:rsid w:val="00492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435"/>
  </w:style>
  <w:style w:type="paragraph" w:styleId="Quote">
    <w:name w:val="Quote"/>
    <w:basedOn w:val="Heading1"/>
    <w:link w:val="QuoteChar"/>
    <w:qFormat/>
    <w:rsid w:val="00492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435"/>
    <w:pPr>
      <w:pageBreakBefore/>
    </w:pPr>
  </w:style>
  <w:style w:type="paragraph" w:customStyle="1" w:styleId="Border">
    <w:name w:val="Border"/>
    <w:basedOn w:val="Normal"/>
    <w:qFormat/>
    <w:rsid w:val="00492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435"/>
    <w:rPr>
      <w:u w:val="single"/>
    </w:rPr>
  </w:style>
  <w:style w:type="character" w:customStyle="1" w:styleId="BoldandItalics">
    <w:name w:val="Bold and Italics"/>
    <w:qFormat/>
    <w:rsid w:val="00492435"/>
    <w:rPr>
      <w:b/>
      <w:i/>
      <w:u w:val="none"/>
    </w:rPr>
  </w:style>
  <w:style w:type="paragraph" w:styleId="BalloonText">
    <w:name w:val="Balloon Text"/>
    <w:basedOn w:val="Normal"/>
    <w:link w:val="BalloonTextChar"/>
    <w:rsid w:val="00492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435"/>
    <w:pPr>
      <w:spacing w:before="0" w:after="0"/>
    </w:pPr>
  </w:style>
  <w:style w:type="paragraph" w:customStyle="1" w:styleId="BodyTextBold">
    <w:name w:val="Body Text Bold"/>
    <w:basedOn w:val="BodyText"/>
    <w:qFormat/>
    <w:rsid w:val="00492435"/>
    <w:rPr>
      <w:b/>
    </w:rPr>
  </w:style>
  <w:style w:type="character" w:styleId="Hyperlink">
    <w:name w:val="Hyperlink"/>
    <w:basedOn w:val="DefaultParagraphFont"/>
    <w:uiPriority w:val="99"/>
    <w:unhideWhenUsed/>
    <w:rsid w:val="00E54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5290</Characters>
  <Application>Microsoft Office Word</Application>
  <DocSecurity>0</DocSecurity>
  <Lines>182</Lines>
  <Paragraphs>119</Paragraphs>
  <ScaleCrop>false</ScaleCrop>
  <Company>Author-it Software Corporation Ltd.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AUMGTM013 Install or replace mechanical units and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