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DD8" w:rsidP="006D3DD8">
      <w:pPr>
        <w:pStyle w:val="Title"/>
      </w:pPr>
      <w:r>
        <w:fldChar w:fldCharType="begin"/>
      </w:r>
      <w:r>
        <w:instrText xml:space="preserve"> TITLE   \* MERGEFORMAT </w:instrText>
      </w:r>
      <w:r>
        <w:fldChar w:fldCharType="separate"/>
      </w:r>
      <w:r>
        <w:t>AUMGTM003 Install or replace mechanical units and assemblies</w:t>
      </w:r>
      <w:r>
        <w:fldChar w:fldCharType="end"/>
      </w:r>
    </w:p>
    <w:p w:rsidR="006D3DD8" w:rsidP="006D3DD8">
      <w:pPr>
        <w:pStyle w:val="Version"/>
        <w:sectPr w:rsidSect="003F01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19F" w:rsidP="003F019F">
      <w:pPr>
        <w:pStyle w:val="SuperHeading"/>
      </w:pPr>
      <w:r w:rsidRPr="003F019F">
        <w:t>AUMGTM003 Install or replace mechanical units and assemblies</w:t>
      </w:r>
    </w:p>
    <w:p w:rsidR="00000000" w:rsidRPr="003F019F" w:rsidP="003F019F">
      <w:pPr>
        <w:pStyle w:val="Heading1"/>
      </w:pPr>
      <w:bookmarkStart w:id="1" w:name="O_575417"/>
      <w:bookmarkEnd w:id="1"/>
      <w:r w:rsidRPr="003F019F">
        <w:t>Modification History</w:t>
      </w:r>
    </w:p>
    <w:tbl>
      <w:tblPr>
        <w:tblW w:w="9639" w:type="dxa"/>
        <w:tblLayout w:type="fixed"/>
        <w:tblCellMar>
          <w:left w:w="62" w:type="dxa"/>
          <w:right w:w="62" w:type="dxa"/>
        </w:tblCellMar>
        <w:tblLook w:val="0000"/>
      </w:tblPr>
      <w:tblGrid>
        <w:gridCol w:w="2835"/>
        <w:gridCol w:w="6804"/>
      </w:tblGrid>
      <w:tr w:rsidTr="006D3DD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9F" w:rsidP="003F019F">
            <w:pPr>
              <w:pStyle w:val="BodyText"/>
            </w:pPr>
            <w:r w:rsidRPr="003F019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9F">
            <w:pPr>
              <w:pStyle w:val="BodyText"/>
              <w:rPr>
                <w:lang w:val="en-NZ"/>
              </w:rPr>
            </w:pPr>
            <w:r w:rsidRPr="003F019F">
              <w:rPr>
                <w:rStyle w:val="SpecialBold"/>
              </w:rPr>
              <w:t>Comment</w:t>
            </w:r>
          </w:p>
        </w:tc>
      </w:tr>
      <w:tr w:rsidTr="006D3DD8">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9F">
            <w:pPr>
              <w:pStyle w:val="BodyText"/>
              <w:rPr>
                <w:lang w:val="en-NZ"/>
              </w:rPr>
            </w:pPr>
            <w:r w:rsidRPr="003F019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9F" w:rsidP="003F019F">
            <w:pPr>
              <w:pStyle w:val="BodyText"/>
            </w:pPr>
            <w:r w:rsidRPr="003F019F">
              <w:t>Unit updated to reflect the new standards for Training Packages</w:t>
            </w:r>
          </w:p>
          <w:p w:rsidR="00000000" w:rsidRPr="003F019F" w:rsidP="003F019F">
            <w:pPr>
              <w:pStyle w:val="BodyText"/>
            </w:pPr>
            <w:r w:rsidRPr="003F019F">
              <w:t>Replaces AUMGTM3003 Install or replace mechanical units and assemblies</w:t>
            </w:r>
          </w:p>
        </w:tc>
      </w:tr>
    </w:tbl>
    <w:p w:rsidR="00000000" w:rsidRPr="003F019F" w:rsidP="003F019F">
      <w:pPr>
        <w:pStyle w:val="BodyText"/>
      </w:pPr>
    </w:p>
    <w:p w:rsidR="00000000" w:rsidRPr="003F019F" w:rsidP="003F019F">
      <w:pPr>
        <w:pStyle w:val="AllowPageBreak"/>
      </w:pPr>
    </w:p>
    <w:p w:rsidR="00000000" w:rsidRPr="003F019F" w:rsidP="003F019F">
      <w:pPr>
        <w:pStyle w:val="Heading1"/>
      </w:pPr>
      <w:bookmarkStart w:id="2" w:name="O_575418"/>
      <w:bookmarkEnd w:id="2"/>
      <w:r w:rsidRPr="003F019F">
        <w:t>Application</w:t>
      </w:r>
    </w:p>
    <w:p w:rsidR="00000000" w:rsidRPr="003F019F" w:rsidP="003F019F">
      <w:pPr>
        <w:pStyle w:val="BodyText"/>
      </w:pPr>
      <w:r w:rsidRPr="003F019F">
        <w:t>This unit describes the pe</w:t>
      </w:r>
      <w:r w:rsidRPr="003F019F">
        <w:t>rformance outcomes required to install, and replace and adjust mechanical units and assemblies.</w:t>
      </w:r>
    </w:p>
    <w:p w:rsidR="00000000" w:rsidRPr="003F019F" w:rsidP="003F019F">
      <w:pPr>
        <w:pStyle w:val="BodyText"/>
      </w:pPr>
      <w:r w:rsidRPr="003F019F">
        <w:t>It applies to those in an automotive manufacturing environment and involves the application of skills and knowledge at a production worker level.</w:t>
      </w:r>
    </w:p>
    <w:p w:rsidR="00000000" w:rsidRPr="003F019F" w:rsidP="003F019F">
      <w:pPr>
        <w:pStyle w:val="BodyText"/>
      </w:pPr>
      <w:r w:rsidRPr="003F019F">
        <w:t xml:space="preserve">No licensing, </w:t>
      </w:r>
      <w:r w:rsidRPr="003F019F">
        <w:t>legislative or certification requirements apply to this unit at the time of publication.</w:t>
      </w:r>
    </w:p>
    <w:p w:rsidR="00000000" w:rsidRPr="003F019F" w:rsidP="003F019F">
      <w:pPr>
        <w:pStyle w:val="AllowPageBreak"/>
      </w:pPr>
    </w:p>
    <w:p w:rsidR="00000000" w:rsidRPr="003F019F" w:rsidP="003F019F">
      <w:pPr>
        <w:pStyle w:val="Heading1"/>
      </w:pPr>
      <w:bookmarkStart w:id="3" w:name="O_575420"/>
      <w:bookmarkEnd w:id="3"/>
      <w:r w:rsidRPr="003F019F">
        <w:t>Competency Field</w:t>
      </w:r>
    </w:p>
    <w:p w:rsidR="00000000" w:rsidRPr="003F019F" w:rsidP="003F019F">
      <w:pPr>
        <w:pStyle w:val="BodyText"/>
      </w:pPr>
      <w:r w:rsidRPr="003F019F">
        <w:t>Manufacturing - Bus, Truck and Trailer</w:t>
      </w:r>
    </w:p>
    <w:p w:rsidR="00000000" w:rsidRPr="003F019F" w:rsidP="003F019F">
      <w:pPr>
        <w:pStyle w:val="AllowPageBreak"/>
      </w:pPr>
    </w:p>
    <w:p w:rsidR="00000000" w:rsidRPr="003F019F" w:rsidP="003F019F">
      <w:pPr>
        <w:pStyle w:val="Heading1"/>
      </w:pPr>
      <w:bookmarkStart w:id="4" w:name="O_575421"/>
      <w:bookmarkEnd w:id="4"/>
      <w:r w:rsidRPr="003F019F">
        <w:t>Unit Sector</w:t>
      </w:r>
    </w:p>
    <w:p w:rsidR="00000000" w:rsidRPr="003F019F" w:rsidP="003F019F">
      <w:pPr>
        <w:pStyle w:val="BodyText"/>
      </w:pPr>
      <w:r w:rsidRPr="003F019F">
        <w:t>Technical - Manufacture</w:t>
      </w:r>
    </w:p>
    <w:p w:rsidR="00000000" w:rsidRPr="003F019F" w:rsidP="003F019F">
      <w:pPr>
        <w:pStyle w:val="AllowPageBreak"/>
      </w:pPr>
    </w:p>
    <w:p w:rsidR="00000000" w:rsidRPr="003F019F" w:rsidP="003F019F">
      <w:pPr>
        <w:pStyle w:val="Heading1"/>
      </w:pPr>
      <w:bookmarkStart w:id="5" w:name="O_575422"/>
      <w:bookmarkEnd w:id="5"/>
      <w:r w:rsidRPr="003F019F">
        <w:t>Elements and Performance Criteria</w:t>
      </w:r>
    </w:p>
    <w:tbl>
      <w:tblPr>
        <w:tblW w:w="9639" w:type="dxa"/>
        <w:tblLayout w:type="fixed"/>
        <w:tblCellMar>
          <w:left w:w="62" w:type="dxa"/>
          <w:right w:w="62" w:type="dxa"/>
        </w:tblCellMar>
        <w:tblLook w:val="0000"/>
      </w:tblPr>
      <w:tblGrid>
        <w:gridCol w:w="2835"/>
        <w:gridCol w:w="6804"/>
      </w:tblGrid>
      <w:tr w:rsidTr="006D3DD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3F019F" w:rsidP="003F019F">
            <w:pPr>
              <w:pStyle w:val="BodyText"/>
            </w:pPr>
            <w:r w:rsidRPr="003F019F">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019F">
            <w:pPr>
              <w:pStyle w:val="BodyText"/>
              <w:rPr>
                <w:lang w:val="en-NZ"/>
              </w:rPr>
            </w:pPr>
            <w:r w:rsidRPr="003F019F">
              <w:rPr>
                <w:rStyle w:val="SpecialBold"/>
              </w:rPr>
              <w:t>Performance Criteria</w:t>
            </w:r>
          </w:p>
        </w:tc>
      </w:tr>
      <w:tr w:rsidTr="006D3DD8">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019F">
            <w:pPr>
              <w:pStyle w:val="BodyText"/>
              <w:rPr>
                <w:lang w:val="en-NZ"/>
              </w:rPr>
            </w:pPr>
            <w:r w:rsidRPr="003F019F">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019F">
            <w:pPr>
              <w:pStyle w:val="BodyText"/>
              <w:rPr>
                <w:lang w:val="en-NZ"/>
              </w:rPr>
            </w:pPr>
            <w:r w:rsidRPr="003F019F">
              <w:t>Performance criteria describe the performance needed to demonstrate achievement of the element. Where bold italicised text is used, further informatio</w:t>
            </w:r>
            <w:r w:rsidRPr="003F019F">
              <w:t>n is detailed in the range of conditions section</w:t>
            </w:r>
          </w:p>
        </w:tc>
      </w:tr>
      <w:tr w:rsidTr="006D3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19F">
            <w:pPr>
              <w:pStyle w:val="List"/>
              <w:rPr>
                <w:lang w:val="en-NZ"/>
              </w:rPr>
            </w:pPr>
            <w:r w:rsidRPr="003F019F">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19F" w:rsidP="003F019F">
            <w:pPr>
              <w:pStyle w:val="List2"/>
            </w:pPr>
            <w:r w:rsidRPr="003F019F">
              <w:t>1.1 Drawings and work orders are interpreted to establish work requirements</w:t>
            </w:r>
          </w:p>
          <w:p w:rsidR="00000000" w:rsidRPr="003F019F" w:rsidP="003F019F">
            <w:pPr>
              <w:pStyle w:val="List2"/>
            </w:pPr>
            <w:r w:rsidRPr="003F019F">
              <w:t xml:space="preserve">1.2 Lifting gear is selected and operated according to </w:t>
            </w:r>
            <w:r w:rsidRPr="003F019F">
              <w:rPr>
                <w:rStyle w:val="BoldandItalics"/>
              </w:rPr>
              <w:t>workplace procedures</w:t>
            </w:r>
          </w:p>
          <w:p w:rsidR="00000000" w:rsidP="003F019F">
            <w:pPr>
              <w:pStyle w:val="List2"/>
              <w:rPr>
                <w:lang w:val="en-NZ"/>
              </w:rPr>
            </w:pPr>
            <w:r w:rsidRPr="003F019F">
              <w:t>1.3 Tools and equipment are selected and inspected and faults reported</w:t>
            </w:r>
          </w:p>
        </w:tc>
      </w:tr>
      <w:tr w:rsidTr="006D3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19F">
            <w:pPr>
              <w:pStyle w:val="List"/>
              <w:rPr>
                <w:lang w:val="en-NZ"/>
              </w:rPr>
            </w:pPr>
            <w:r w:rsidRPr="003F019F">
              <w:t>2. Install and test mechanical units and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19F" w:rsidP="003F019F">
            <w:pPr>
              <w:pStyle w:val="List2"/>
            </w:pPr>
            <w:r w:rsidRPr="003F019F">
              <w:t>2.1 Fasteners, fittings and materials are selected for installation</w:t>
            </w:r>
          </w:p>
          <w:p w:rsidR="00000000" w:rsidRPr="003F019F" w:rsidP="003F019F">
            <w:pPr>
              <w:pStyle w:val="List2"/>
            </w:pPr>
            <w:r w:rsidRPr="003F019F">
              <w:t>2.2 Mechanical units and assemblies are installed and tested acc</w:t>
            </w:r>
            <w:r w:rsidRPr="003F019F">
              <w:t>ording to job specifications and work health and safety (WHS) procedures</w:t>
            </w:r>
          </w:p>
          <w:p w:rsidR="00000000" w:rsidP="003F019F">
            <w:pPr>
              <w:pStyle w:val="List2"/>
              <w:rPr>
                <w:lang w:val="en-NZ"/>
              </w:rPr>
            </w:pPr>
            <w:r w:rsidRPr="003F019F">
              <w:t xml:space="preserve">2.3 </w:t>
            </w:r>
            <w:r w:rsidRPr="003F019F">
              <w:rPr>
                <w:rStyle w:val="BoldandItalics"/>
              </w:rPr>
              <w:t>Tools and equipment</w:t>
            </w:r>
            <w:r w:rsidRPr="003F019F">
              <w:t xml:space="preserve"> are used to install and replace assemblies</w:t>
            </w:r>
          </w:p>
        </w:tc>
      </w:tr>
      <w:tr w:rsidTr="006D3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19F">
            <w:pPr>
              <w:pStyle w:val="List"/>
              <w:rPr>
                <w:lang w:val="en-NZ"/>
              </w:rPr>
            </w:pPr>
            <w:r w:rsidRPr="003F019F">
              <w:t>3. Remove, replace and test mechanical units and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19F" w:rsidP="003F019F">
            <w:pPr>
              <w:pStyle w:val="List2"/>
            </w:pPr>
            <w:r w:rsidRPr="003F019F">
              <w:t>3.1 Assembly information is accessed and interpreted fr</w:t>
            </w:r>
            <w:r w:rsidRPr="003F019F">
              <w:t>om manufacturer specifications</w:t>
            </w:r>
          </w:p>
          <w:p w:rsidR="00000000" w:rsidRPr="003F019F" w:rsidP="003F019F">
            <w:pPr>
              <w:pStyle w:val="List2"/>
            </w:pPr>
            <w:r w:rsidRPr="003F019F">
              <w:t>3.2 Mechanical units and assemblies are removed and replaced according to manufacturer specifications and WHS procedures</w:t>
            </w:r>
          </w:p>
          <w:p w:rsidR="00000000" w:rsidP="003F019F">
            <w:pPr>
              <w:pStyle w:val="List2"/>
              <w:rPr>
                <w:lang w:val="en-NZ"/>
              </w:rPr>
            </w:pPr>
            <w:r w:rsidRPr="003F019F">
              <w:t>3.3 Mechanical units and assemblies are tested according to manufacturer specifications</w:t>
            </w:r>
          </w:p>
        </w:tc>
      </w:tr>
      <w:tr w:rsidTr="006D3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19F">
            <w:pPr>
              <w:pStyle w:val="List"/>
              <w:rPr>
                <w:lang w:val="en-NZ"/>
              </w:rPr>
            </w:pPr>
            <w:r w:rsidRPr="003F019F">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19F" w:rsidP="003F019F">
            <w:pPr>
              <w:pStyle w:val="List2"/>
            </w:pPr>
            <w:r w:rsidRPr="003F019F">
              <w:t>4.1 Work area, tools and equipment are cleaned, checked and stored according to workplace procedures</w:t>
            </w:r>
          </w:p>
          <w:p w:rsidR="00000000" w:rsidRPr="003F019F" w:rsidP="003F019F">
            <w:pPr>
              <w:pStyle w:val="List2"/>
            </w:pPr>
            <w:r w:rsidRPr="003F019F">
              <w:t>4.2 Faulty equipment is identified, tagged and reported</w:t>
            </w:r>
          </w:p>
          <w:p w:rsidR="00000000" w:rsidRPr="003F019F" w:rsidP="003F019F">
            <w:pPr>
              <w:pStyle w:val="List2"/>
            </w:pPr>
            <w:r w:rsidRPr="003F019F">
              <w:t>4.3 Waste material is collected, recycled or disposed of according to wo</w:t>
            </w:r>
            <w:r w:rsidRPr="003F019F">
              <w:t>rkplace procedures</w:t>
            </w:r>
          </w:p>
          <w:p w:rsidR="00000000" w:rsidRPr="003F019F" w:rsidP="003F019F">
            <w:pPr>
              <w:pStyle w:val="List2"/>
            </w:pPr>
            <w:r w:rsidRPr="003F019F">
              <w:t>4.4 Workplace documents are completed according to workplace procedures</w:t>
            </w:r>
          </w:p>
        </w:tc>
      </w:tr>
    </w:tbl>
    <w:p w:rsidR="00000000" w:rsidRPr="003F019F" w:rsidP="003F019F">
      <w:pPr>
        <w:pStyle w:val="BodyText"/>
      </w:pPr>
    </w:p>
    <w:p w:rsidR="00000000" w:rsidRPr="003F019F" w:rsidP="003F019F">
      <w:pPr>
        <w:pStyle w:val="AllowPageBreak"/>
      </w:pPr>
    </w:p>
    <w:p w:rsidR="00000000" w:rsidRPr="003F019F" w:rsidP="003F019F">
      <w:pPr>
        <w:pStyle w:val="Heading1"/>
      </w:pPr>
      <w:bookmarkStart w:id="6" w:name="O_575423"/>
      <w:bookmarkEnd w:id="6"/>
      <w:r w:rsidRPr="003F019F">
        <w:t>Foundation Skills</w:t>
      </w:r>
    </w:p>
    <w:p w:rsidR="00000000" w:rsidRPr="003F019F" w:rsidP="003F019F">
      <w:pPr>
        <w:pStyle w:val="BodyText"/>
      </w:pPr>
      <w:r w:rsidRPr="003F019F">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3F019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9F" w:rsidP="003F019F">
            <w:pPr>
              <w:pStyle w:val="BodyText"/>
            </w:pPr>
            <w:r w:rsidRPr="003F019F">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9F">
            <w:pPr>
              <w:pStyle w:val="BodyText"/>
              <w:rPr>
                <w:lang w:val="en-NZ"/>
              </w:rPr>
            </w:pPr>
            <w:r w:rsidRPr="003F019F">
              <w:rPr>
                <w:rStyle w:val="SpecialBold"/>
              </w:rPr>
              <w:t>Descri</w:t>
            </w:r>
            <w:r w:rsidRPr="003F019F">
              <w:rPr>
                <w:rStyle w:val="SpecialBold"/>
              </w:rPr>
              <w:t>ption</w:t>
            </w:r>
          </w:p>
        </w:tc>
      </w:tr>
      <w:tr w:rsidTr="003F0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19F">
            <w:pPr>
              <w:pStyle w:val="BodyText"/>
              <w:rPr>
                <w:lang w:val="en-NZ"/>
              </w:rPr>
            </w:pPr>
            <w:r w:rsidRPr="003F019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19F" w:rsidP="003F019F">
            <w:pPr>
              <w:pStyle w:val="ListBullet"/>
            </w:pPr>
            <w:r w:rsidRPr="003F019F">
              <w:t>interpret job specifications, work instructions, work orders and workplace procedures</w:t>
            </w:r>
          </w:p>
          <w:p w:rsidR="00000000" w:rsidRPr="003F019F" w:rsidP="003F019F">
            <w:pPr>
              <w:pStyle w:val="ListBullet"/>
            </w:pPr>
            <w:r w:rsidRPr="003F019F">
              <w:t>interpret equipment operating instructions</w:t>
            </w:r>
          </w:p>
          <w:p w:rsidR="00000000" w:rsidRPr="003F019F" w:rsidP="003F019F">
            <w:pPr>
              <w:pStyle w:val="ListBullet"/>
            </w:pPr>
            <w:r w:rsidRPr="003F019F">
              <w:t>identify parts and material lists</w:t>
            </w:r>
          </w:p>
          <w:p w:rsidR="00000000" w:rsidP="003F019F">
            <w:pPr>
              <w:pStyle w:val="ListBullet"/>
              <w:rPr>
                <w:lang w:val="en-NZ"/>
              </w:rPr>
            </w:pPr>
            <w:r w:rsidRPr="003F019F">
              <w:t>interpret installation, removal and testing instructions.</w:t>
            </w:r>
          </w:p>
        </w:tc>
      </w:tr>
      <w:tr w:rsidTr="003F0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19F">
            <w:pPr>
              <w:pStyle w:val="BodyText"/>
              <w:rPr>
                <w:lang w:val="en-NZ"/>
              </w:rPr>
            </w:pPr>
            <w:r w:rsidRPr="003F019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19F">
            <w:pPr>
              <w:pStyle w:val="ListBullet"/>
              <w:rPr>
                <w:lang w:val="en-NZ"/>
              </w:rPr>
            </w:pPr>
            <w:r w:rsidRPr="003F019F">
              <w:t>legibly complete faulty equipment tags.</w:t>
            </w:r>
          </w:p>
        </w:tc>
      </w:tr>
      <w:tr w:rsidTr="003F0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19F">
            <w:pPr>
              <w:pStyle w:val="BodyText"/>
              <w:rPr>
                <w:lang w:val="en-NZ"/>
              </w:rPr>
            </w:pPr>
            <w:r w:rsidRPr="003F019F">
              <w:t>Oral Communication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19F">
            <w:pPr>
              <w:pStyle w:val="ListBullet"/>
              <w:rPr>
                <w:lang w:val="en-NZ"/>
              </w:rPr>
            </w:pPr>
            <w:r w:rsidRPr="003F019F">
              <w:t>report faulty equipment to appropriate personnel.</w:t>
            </w:r>
          </w:p>
        </w:tc>
      </w:tr>
      <w:tr w:rsidTr="003F0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19F">
            <w:pPr>
              <w:pStyle w:val="BodyText"/>
              <w:rPr>
                <w:lang w:val="en-NZ"/>
              </w:rPr>
            </w:pPr>
            <w:r w:rsidRPr="003F019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19F">
            <w:pPr>
              <w:pStyle w:val="ListBullet"/>
              <w:rPr>
                <w:lang w:val="en-NZ"/>
              </w:rPr>
            </w:pPr>
            <w:r w:rsidRPr="003F019F">
              <w:t>measure components, assemblies and equipment to determine compliance with specifications.</w:t>
            </w:r>
          </w:p>
        </w:tc>
      </w:tr>
      <w:tr w:rsidTr="003F0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19F">
            <w:pPr>
              <w:pStyle w:val="BodyText"/>
              <w:rPr>
                <w:lang w:val="en-NZ"/>
              </w:rPr>
            </w:pPr>
            <w:r w:rsidRPr="003F019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19F" w:rsidP="003F019F">
            <w:pPr>
              <w:pStyle w:val="ListBullet"/>
            </w:pPr>
            <w:r w:rsidRPr="003F019F">
              <w:t>identify and prepare components, equipment and work area</w:t>
            </w:r>
          </w:p>
          <w:p w:rsidR="00000000" w:rsidRPr="003F019F" w:rsidP="003F019F">
            <w:pPr>
              <w:pStyle w:val="ListBullet"/>
            </w:pPr>
            <w:r w:rsidRPr="003F019F">
              <w:t>follow assembly instructions and specifications.</w:t>
            </w:r>
          </w:p>
        </w:tc>
      </w:tr>
    </w:tbl>
    <w:p w:rsidR="00000000" w:rsidRPr="003F019F" w:rsidP="003F019F">
      <w:pPr>
        <w:pStyle w:val="BodyText"/>
      </w:pPr>
    </w:p>
    <w:p w:rsidR="00000000" w:rsidRPr="003F019F" w:rsidP="003F019F">
      <w:pPr>
        <w:pStyle w:val="AllowPageBreak"/>
      </w:pPr>
    </w:p>
    <w:p w:rsidR="00000000" w:rsidRPr="003F019F" w:rsidP="003F019F">
      <w:pPr>
        <w:pStyle w:val="Heading1"/>
      </w:pPr>
      <w:bookmarkStart w:id="7" w:name="O_575424"/>
      <w:bookmarkEnd w:id="7"/>
      <w:r w:rsidRPr="003F019F">
        <w:t>Range of Conditions</w:t>
      </w:r>
    </w:p>
    <w:tbl>
      <w:tblPr>
        <w:tblW w:w="9639" w:type="dxa"/>
        <w:tblLayout w:type="fixed"/>
        <w:tblCellMar>
          <w:left w:w="62" w:type="dxa"/>
          <w:right w:w="62" w:type="dxa"/>
        </w:tblCellMar>
        <w:tblLook w:val="0000"/>
      </w:tblPr>
      <w:tblGrid>
        <w:gridCol w:w="2835"/>
        <w:gridCol w:w="6804"/>
      </w:tblGrid>
      <w:tr w:rsidTr="006D3DD8">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3F019F">
            <w:pPr>
              <w:pStyle w:val="BodyText"/>
              <w:rPr>
                <w:lang w:val="en-NZ"/>
              </w:rPr>
            </w:pPr>
            <w:r w:rsidRPr="003F019F">
              <w:t>This section specifies work environments and conditions that may affect per</w:t>
            </w:r>
            <w:r w:rsidRPr="003F019F">
              <w:t>formance. Essential operating conditions that may be present (depending on the work situation, needs of the candidate, accessibility of the item, and local industry and regional contexts) are included. Bold italicised wording, if used in the performance cr</w:t>
            </w:r>
            <w:r w:rsidRPr="003F019F">
              <w:t>iteria, is detailed below.</w:t>
            </w:r>
          </w:p>
        </w:tc>
      </w:tr>
      <w:tr w:rsidTr="006D3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19F">
            <w:pPr>
              <w:pStyle w:val="BodyText"/>
              <w:rPr>
                <w:lang w:val="en-NZ"/>
              </w:rPr>
            </w:pPr>
            <w:r w:rsidRPr="003F019F">
              <w:rPr>
                <w:rStyle w:val="BoldandItalics"/>
              </w:rPr>
              <w:t xml:space="preserve">Workplace procedures </w:t>
            </w:r>
            <w:r w:rsidRPr="003F019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19F" w:rsidP="003F019F">
            <w:pPr>
              <w:pStyle w:val="ListBullet"/>
            </w:pPr>
            <w:r w:rsidRPr="003F019F">
              <w:t>recording and reporting procedures for installing and replacing mechanical units and assemblies</w:t>
            </w:r>
          </w:p>
          <w:p w:rsidR="00000000" w:rsidRPr="003F019F" w:rsidP="003F019F">
            <w:pPr>
              <w:pStyle w:val="ListBullet"/>
            </w:pPr>
            <w:r w:rsidRPr="003F019F">
              <w:t>procedures for using installation and replacement equipment</w:t>
            </w:r>
          </w:p>
          <w:p w:rsidR="00000000" w:rsidP="003F019F">
            <w:pPr>
              <w:pStyle w:val="ListBullet"/>
              <w:rPr>
                <w:lang w:val="en-NZ"/>
              </w:rPr>
            </w:pPr>
            <w:r w:rsidRPr="003F019F">
              <w:t>WHS requirements for installing and replacing mechanical units and assemblies.</w:t>
            </w:r>
          </w:p>
        </w:tc>
      </w:tr>
      <w:tr w:rsidTr="006D3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19F">
            <w:pPr>
              <w:pStyle w:val="BodyText"/>
              <w:rPr>
                <w:lang w:val="en-NZ"/>
              </w:rPr>
            </w:pPr>
            <w:r w:rsidRPr="003F019F">
              <w:rPr>
                <w:rStyle w:val="BoldandItalics"/>
              </w:rPr>
              <w:t xml:space="preserve">Tools and equipment </w:t>
            </w:r>
            <w:r w:rsidRPr="003F019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19F" w:rsidP="003F019F">
            <w:pPr>
              <w:pStyle w:val="ListBullet"/>
            </w:pPr>
            <w:r w:rsidRPr="003F019F">
              <w:t>hand and power tools and equipment for installing and replacing mechanical units and assemblies</w:t>
            </w:r>
          </w:p>
          <w:p w:rsidR="00000000" w:rsidRPr="003F019F" w:rsidP="003F019F">
            <w:pPr>
              <w:pStyle w:val="ListBullet"/>
            </w:pPr>
            <w:r w:rsidRPr="003F019F">
              <w:t>lifting equipment for mechanical units and as</w:t>
            </w:r>
            <w:r w:rsidRPr="003F019F">
              <w:t>semblies.</w:t>
            </w:r>
          </w:p>
        </w:tc>
      </w:tr>
    </w:tbl>
    <w:p w:rsidR="00000000" w:rsidRPr="003F019F" w:rsidP="003F019F">
      <w:pPr>
        <w:pStyle w:val="BodyText"/>
      </w:pPr>
    </w:p>
    <w:p w:rsidR="00000000" w:rsidRPr="003F019F" w:rsidP="003F019F">
      <w:pPr>
        <w:pStyle w:val="AllowPageBreak"/>
      </w:pPr>
    </w:p>
    <w:p w:rsidR="00000000" w:rsidRPr="003F019F" w:rsidP="003F019F">
      <w:pPr>
        <w:pStyle w:val="Heading1"/>
      </w:pPr>
      <w:bookmarkStart w:id="8" w:name="O_575425"/>
      <w:bookmarkEnd w:id="8"/>
      <w:r w:rsidRPr="003F019F">
        <w:t>Unit Mapping Information</w:t>
      </w:r>
    </w:p>
    <w:p w:rsidR="00000000" w:rsidRPr="003F019F" w:rsidP="003F019F">
      <w:pPr>
        <w:pStyle w:val="BodyText"/>
      </w:pPr>
      <w:r w:rsidRPr="003F019F">
        <w:t>No equivalent unit.</w:t>
      </w:r>
    </w:p>
    <w:p w:rsidR="00000000" w:rsidRPr="003F019F" w:rsidP="003F019F">
      <w:pPr>
        <w:pStyle w:val="AllowPageBreak"/>
      </w:pPr>
    </w:p>
    <w:p w:rsidR="00000000" w:rsidRPr="003F019F" w:rsidP="003F019F">
      <w:pPr>
        <w:pStyle w:val="Heading1"/>
      </w:pPr>
      <w:bookmarkStart w:id="9" w:name="O_575433"/>
      <w:bookmarkEnd w:id="9"/>
      <w:r w:rsidRPr="003F019F">
        <w:t>Links</w:t>
      </w:r>
    </w:p>
    <w:p w:rsidR="00000000" w:rsidRPr="003F019F" w:rsidP="003F019F">
      <w:pPr>
        <w:pStyle w:val="BodyText"/>
      </w:pPr>
      <w:r w:rsidRPr="003F019F">
        <w:t>Implementation Guide - http://www.asacompanionvolumes.com.au/aum-implementation-guide</w:t>
      </w:r>
    </w:p>
    <w:p w:rsidR="00000000" w:rsidRPr="003F019F" w:rsidP="003F019F"/>
    <w:sectPr w:rsidSect="003F01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9F" w:rsidRPr="006D3DD8" w:rsidP="006D3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D8" w:rsidP="003F01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D3DD8" w:rsidP="003F019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Auto Skills Australia</w:t>
    </w:r>
    <w:r>
      <w:fldChar w:fldCharType="end"/>
    </w:r>
  </w:p>
  <w:p w:rsidR="006D3DD8" w:rsidP="003F01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9F" w:rsidRPr="006D3DD8" w:rsidP="006D3D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D8" w:rsidRPr="002D2AF8" w:rsidP="003F019F">
    <w:pPr>
      <w:pStyle w:val="Header"/>
      <w:framePr w:wrap="around"/>
    </w:pPr>
    <w:r>
      <w:fldChar w:fldCharType="begin"/>
    </w:r>
    <w:r>
      <w:instrText xml:space="preserve"> TITLE   \* MERGEFORMAT </w:instrText>
    </w:r>
    <w:r>
      <w:fldChar w:fldCharType="separate"/>
    </w:r>
    <w:r>
      <w:t>AUMGTM003 Install or replace mechanical units and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January 2014</w:t>
    </w:r>
    <w:r>
      <w:fldChar w:fldCharType="end"/>
    </w:r>
  </w:p>
  <w:p w:rsidR="006D3DD8" w:rsidP="003F01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FAFD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B2CF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1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19F"/>
    <w:pPr>
      <w:spacing w:before="360" w:after="60"/>
      <w:outlineLvl w:val="0"/>
    </w:pPr>
    <w:rPr>
      <w:sz w:val="32"/>
    </w:rPr>
  </w:style>
  <w:style w:type="paragraph" w:styleId="Heading2">
    <w:name w:val="heading 2"/>
    <w:basedOn w:val="HeadingBase"/>
    <w:next w:val="BodyText"/>
    <w:link w:val="Heading2Char"/>
    <w:qFormat/>
    <w:rsid w:val="003F019F"/>
    <w:pPr>
      <w:keepLines/>
      <w:spacing w:before="240" w:after="120"/>
      <w:outlineLvl w:val="1"/>
    </w:pPr>
    <w:rPr>
      <w:sz w:val="28"/>
      <w:szCs w:val="40"/>
    </w:rPr>
  </w:style>
  <w:style w:type="paragraph" w:styleId="Heading3">
    <w:name w:val="heading 3"/>
    <w:basedOn w:val="HeadingBase"/>
    <w:next w:val="BodyText"/>
    <w:link w:val="Heading3Char"/>
    <w:qFormat/>
    <w:rsid w:val="003F019F"/>
    <w:pPr>
      <w:spacing w:before="180" w:after="120"/>
      <w:outlineLvl w:val="2"/>
    </w:pPr>
    <w:rPr>
      <w:spacing w:val="-10"/>
      <w:kern w:val="32"/>
    </w:rPr>
  </w:style>
  <w:style w:type="paragraph" w:styleId="Heading4">
    <w:name w:val="heading 4"/>
    <w:basedOn w:val="HeadingBase"/>
    <w:next w:val="BodyText"/>
    <w:link w:val="Heading4Char"/>
    <w:qFormat/>
    <w:rsid w:val="003F019F"/>
    <w:pPr>
      <w:spacing w:before="160" w:after="120"/>
      <w:outlineLvl w:val="3"/>
    </w:pPr>
    <w:rPr>
      <w:sz w:val="22"/>
    </w:rPr>
  </w:style>
  <w:style w:type="paragraph" w:styleId="Heading5">
    <w:name w:val="heading 5"/>
    <w:basedOn w:val="HeadingBase"/>
    <w:next w:val="Normal"/>
    <w:link w:val="Heading5Char"/>
    <w:qFormat/>
    <w:rsid w:val="003F019F"/>
    <w:pPr>
      <w:spacing w:before="80"/>
      <w:outlineLvl w:val="4"/>
    </w:pPr>
    <w:rPr>
      <w:color w:val="918585"/>
      <w:sz w:val="20"/>
    </w:rPr>
  </w:style>
  <w:style w:type="paragraph" w:styleId="Heading6">
    <w:name w:val="heading 6"/>
    <w:basedOn w:val="HeadingBase"/>
    <w:next w:val="Normal"/>
    <w:link w:val="Heading6Char"/>
    <w:qFormat/>
    <w:rsid w:val="003F019F"/>
    <w:pPr>
      <w:spacing w:before="60"/>
      <w:outlineLvl w:val="5"/>
    </w:pPr>
    <w:rPr>
      <w:color w:val="918585"/>
      <w:sz w:val="20"/>
    </w:rPr>
  </w:style>
  <w:style w:type="paragraph" w:styleId="Heading7">
    <w:name w:val="heading 7"/>
    <w:basedOn w:val="Normal"/>
    <w:next w:val="Normal"/>
    <w:link w:val="Heading7Char"/>
    <w:qFormat/>
    <w:rsid w:val="003F019F"/>
    <w:pPr>
      <w:ind w:left="720"/>
      <w:outlineLvl w:val="6"/>
    </w:pPr>
    <w:rPr>
      <w:i/>
    </w:rPr>
  </w:style>
  <w:style w:type="paragraph" w:styleId="Heading8">
    <w:name w:val="heading 8"/>
    <w:basedOn w:val="Normal"/>
    <w:next w:val="Normal"/>
    <w:link w:val="Heading8Char"/>
    <w:qFormat/>
    <w:rsid w:val="003F019F"/>
    <w:pPr>
      <w:ind w:left="720"/>
      <w:outlineLvl w:val="7"/>
    </w:pPr>
    <w:rPr>
      <w:i/>
    </w:rPr>
  </w:style>
  <w:style w:type="paragraph" w:styleId="Heading9">
    <w:name w:val="heading 9"/>
    <w:basedOn w:val="Normal"/>
    <w:next w:val="Normal"/>
    <w:link w:val="Heading9Char"/>
    <w:qFormat/>
    <w:rsid w:val="003F019F"/>
    <w:pPr>
      <w:ind w:left="720"/>
      <w:outlineLvl w:val="8"/>
    </w:pPr>
    <w:rPr>
      <w:i/>
    </w:rPr>
  </w:style>
  <w:style w:type="character" w:default="1" w:styleId="DefaultParagraphFont">
    <w:name w:val="Default Paragraph Font"/>
    <w:uiPriority w:val="1"/>
    <w:unhideWhenUsed/>
    <w:rsid w:val="003F0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19F"/>
  </w:style>
  <w:style w:type="character" w:customStyle="1" w:styleId="Heading1Char">
    <w:name w:val="Heading 1 Char"/>
    <w:basedOn w:val="DefaultParagraphFont"/>
    <w:link w:val="Heading1"/>
    <w:rsid w:val="003F019F"/>
    <w:rPr>
      <w:rFonts w:ascii="Times New Roman" w:eastAsia="Times New Roman" w:hAnsi="Times New Roman" w:cs="Times New Roman"/>
      <w:b/>
      <w:sz w:val="32"/>
      <w:szCs w:val="20"/>
      <w:lang w:eastAsia="en-US"/>
    </w:rPr>
  </w:style>
  <w:style w:type="paragraph" w:styleId="BodyText">
    <w:name w:val="Body Text"/>
    <w:basedOn w:val="Normal"/>
    <w:link w:val="BodyTextChar"/>
    <w:rsid w:val="003F01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019F"/>
    <w:rPr>
      <w:rFonts w:ascii="Times New Roman" w:eastAsia="Times New Roman" w:hAnsi="Times New Roman" w:cs="Times New Roman"/>
      <w:sz w:val="24"/>
      <w:lang w:eastAsia="en-US"/>
    </w:rPr>
  </w:style>
  <w:style w:type="paragraph" w:styleId="List">
    <w:name w:val="List"/>
    <w:basedOn w:val="BodyText"/>
    <w:next w:val="BodyText"/>
    <w:rsid w:val="003F019F"/>
    <w:pPr>
      <w:tabs>
        <w:tab w:val="left" w:pos="340"/>
      </w:tabs>
      <w:spacing w:before="60" w:after="60"/>
      <w:ind w:left="340" w:hanging="340"/>
    </w:pPr>
  </w:style>
  <w:style w:type="paragraph" w:styleId="ListBullet">
    <w:name w:val="List Bullet"/>
    <w:basedOn w:val="List"/>
    <w:rsid w:val="003F019F"/>
    <w:pPr>
      <w:numPr>
        <w:numId w:val="12"/>
      </w:numPr>
      <w:tabs>
        <w:tab w:val="clear" w:pos="340"/>
      </w:tabs>
      <w:spacing w:before="40" w:after="40"/>
    </w:pPr>
  </w:style>
  <w:style w:type="character" w:customStyle="1" w:styleId="SpecialBold">
    <w:name w:val="Special Bold"/>
    <w:basedOn w:val="DefaultParagraphFont"/>
    <w:rsid w:val="003F019F"/>
    <w:rPr>
      <w:b/>
      <w:spacing w:val="0"/>
    </w:rPr>
  </w:style>
  <w:style w:type="paragraph" w:customStyle="1" w:styleId="SuperHeading">
    <w:name w:val="SuperHeading"/>
    <w:basedOn w:val="Normal"/>
    <w:rsid w:val="003F019F"/>
    <w:pPr>
      <w:spacing w:before="240" w:after="120"/>
      <w:outlineLvl w:val="0"/>
    </w:pPr>
    <w:rPr>
      <w:rFonts w:ascii="Times New Roman" w:hAnsi="Times New Roman"/>
      <w:b/>
      <w:sz w:val="32"/>
    </w:rPr>
  </w:style>
  <w:style w:type="paragraph" w:customStyle="1" w:styleId="AllowPageBreak">
    <w:name w:val="AllowPageBreak"/>
    <w:rsid w:val="003F01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019F"/>
    <w:pPr>
      <w:tabs>
        <w:tab w:val="left" w:pos="680"/>
      </w:tabs>
      <w:spacing w:before="60" w:after="60"/>
      <w:ind w:left="680" w:hanging="340"/>
    </w:pPr>
  </w:style>
  <w:style w:type="character" w:customStyle="1" w:styleId="BoldandItalics">
    <w:name w:val="Bold and Italics"/>
    <w:qFormat/>
    <w:rsid w:val="003F019F"/>
    <w:rPr>
      <w:b/>
      <w:i/>
      <w:u w:val="none"/>
    </w:rPr>
  </w:style>
  <w:style w:type="character" w:customStyle="1" w:styleId="Heading2Char">
    <w:name w:val="Heading 2 Char"/>
    <w:basedOn w:val="DefaultParagraphFont"/>
    <w:link w:val="Heading2"/>
    <w:rsid w:val="003F0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1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1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19F"/>
    <w:rPr>
      <w:rFonts w:ascii="Courier New" w:eastAsia="Times New Roman" w:hAnsi="Courier New" w:cs="Times New Roman"/>
      <w:i/>
      <w:szCs w:val="20"/>
      <w:lang w:eastAsia="en-US"/>
    </w:rPr>
  </w:style>
  <w:style w:type="paragraph" w:customStyle="1" w:styleId="HeadingBase">
    <w:name w:val="Heading Base"/>
    <w:rsid w:val="003F0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19F"/>
    <w:pPr>
      <w:tabs>
        <w:tab w:val="right" w:leader="dot" w:pos="9072"/>
      </w:tabs>
      <w:ind w:left="567"/>
    </w:pPr>
    <w:rPr>
      <w:szCs w:val="22"/>
    </w:rPr>
  </w:style>
  <w:style w:type="paragraph" w:customStyle="1" w:styleId="TOCBase">
    <w:name w:val="TOC Base"/>
    <w:rsid w:val="003F0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19F"/>
    <w:pPr>
      <w:tabs>
        <w:tab w:val="right" w:leader="dot" w:pos="9072"/>
      </w:tabs>
      <w:spacing w:before="40" w:after="40"/>
      <w:ind w:left="284"/>
    </w:pPr>
    <w:rPr>
      <w:rFonts w:ascii="Times New Roman" w:hAnsi="Times New Roman"/>
    </w:rPr>
  </w:style>
  <w:style w:type="paragraph" w:styleId="TOC1">
    <w:name w:val="toc 1"/>
    <w:basedOn w:val="TOCBase"/>
    <w:next w:val="Normal"/>
    <w:rsid w:val="003F01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19F"/>
    <w:rPr>
      <w:rFonts w:ascii="Times New Roman" w:eastAsia="Times New Roman" w:hAnsi="Times New Roman" w:cs="Times New Roman"/>
      <w:sz w:val="16"/>
      <w:lang w:eastAsia="en-US"/>
    </w:rPr>
  </w:style>
  <w:style w:type="paragraph" w:styleId="Title">
    <w:name w:val="Title"/>
    <w:basedOn w:val="HeadingBase"/>
    <w:link w:val="TitleChar"/>
    <w:qFormat/>
    <w:rsid w:val="003F019F"/>
    <w:pPr>
      <w:spacing w:before="5040"/>
      <w:jc w:val="center"/>
    </w:pPr>
    <w:rPr>
      <w:sz w:val="48"/>
      <w:szCs w:val="72"/>
      <w:lang w:val="en-US"/>
    </w:rPr>
  </w:style>
  <w:style w:type="character" w:customStyle="1" w:styleId="TitleChar">
    <w:name w:val="Title Char"/>
    <w:basedOn w:val="DefaultParagraphFont"/>
    <w:link w:val="Title"/>
    <w:rsid w:val="003F0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19F"/>
    <w:pPr>
      <w:tabs>
        <w:tab w:val="left" w:pos="3600"/>
        <w:tab w:val="left" w:pos="3958"/>
      </w:tabs>
    </w:pPr>
  </w:style>
  <w:style w:type="paragraph" w:customStyle="1" w:styleId="Note">
    <w:name w:val="Note"/>
    <w:basedOn w:val="BodyText"/>
    <w:rsid w:val="003F0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19F"/>
    <w:pPr>
      <w:framePr w:wrap="auto" w:hAnchor="text" w:y="6049"/>
    </w:pPr>
    <w:rPr>
      <w:color w:val="000000"/>
      <w:sz w:val="40"/>
    </w:rPr>
  </w:style>
  <w:style w:type="paragraph" w:customStyle="1" w:styleId="TOCTitle">
    <w:name w:val="TOCTitle"/>
    <w:basedOn w:val="Heading1"/>
    <w:rsid w:val="003F019F"/>
    <w:pPr>
      <w:spacing w:after="240"/>
      <w:jc w:val="center"/>
      <w:outlineLvl w:val="9"/>
    </w:pPr>
    <w:rPr>
      <w:caps/>
    </w:rPr>
  </w:style>
  <w:style w:type="paragraph" w:customStyle="1" w:styleId="Version">
    <w:name w:val="Version"/>
    <w:rsid w:val="003F01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19F"/>
    <w:pPr>
      <w:numPr>
        <w:numId w:val="13"/>
      </w:numPr>
      <w:tabs>
        <w:tab w:val="clear" w:pos="680"/>
      </w:tabs>
    </w:pPr>
  </w:style>
  <w:style w:type="paragraph" w:styleId="Index1">
    <w:name w:val="index 1"/>
    <w:basedOn w:val="Normal"/>
    <w:next w:val="Normal"/>
    <w:semiHidden/>
    <w:rsid w:val="003F019F"/>
    <w:pPr>
      <w:keepNext w:val="0"/>
      <w:tabs>
        <w:tab w:val="right" w:pos="4176"/>
      </w:tabs>
      <w:ind w:left="198" w:hanging="198"/>
    </w:pPr>
    <w:rPr>
      <w:rFonts w:ascii="Garamond" w:hAnsi="Garamond"/>
    </w:rPr>
  </w:style>
  <w:style w:type="paragraph" w:styleId="IndexHeading">
    <w:name w:val="index heading"/>
    <w:basedOn w:val="Normal"/>
    <w:next w:val="Index1"/>
    <w:semiHidden/>
    <w:rsid w:val="003F019F"/>
    <w:pPr>
      <w:spacing w:before="120" w:after="120"/>
    </w:pPr>
    <w:rPr>
      <w:rFonts w:ascii="Arial" w:hAnsi="Arial"/>
      <w:b/>
      <w:color w:val="918585"/>
      <w:sz w:val="24"/>
    </w:rPr>
  </w:style>
  <w:style w:type="paragraph" w:styleId="Header">
    <w:name w:val="header"/>
    <w:basedOn w:val="Normal"/>
    <w:link w:val="HeaderChar"/>
    <w:rsid w:val="003F0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19F"/>
    <w:rPr>
      <w:rFonts w:ascii="Times New Roman" w:eastAsia="Times New Roman" w:hAnsi="Times New Roman" w:cs="Times New Roman"/>
      <w:sz w:val="16"/>
      <w:szCs w:val="20"/>
      <w:lang w:val="en-GB" w:eastAsia="en-US"/>
    </w:rPr>
  </w:style>
  <w:style w:type="paragraph" w:customStyle="1" w:styleId="Chapter">
    <w:name w:val="Chapter"/>
    <w:basedOn w:val="Normal"/>
    <w:rsid w:val="003F019F"/>
    <w:pPr>
      <w:spacing w:before="240"/>
    </w:pPr>
    <w:rPr>
      <w:rFonts w:ascii="Times New Roman" w:hAnsi="Times New Roman"/>
      <w:smallCaps/>
      <w:spacing w:val="80"/>
      <w:sz w:val="28"/>
    </w:rPr>
  </w:style>
  <w:style w:type="paragraph" w:customStyle="1" w:styleId="InChapter">
    <w:name w:val="InChapter"/>
    <w:basedOn w:val="Heading3"/>
    <w:rsid w:val="003F019F"/>
    <w:pPr>
      <w:spacing w:after="240"/>
      <w:outlineLvl w:val="9"/>
    </w:pPr>
    <w:rPr>
      <w:noProof/>
    </w:rPr>
  </w:style>
  <w:style w:type="paragraph" w:styleId="Index2">
    <w:name w:val="index 2"/>
    <w:basedOn w:val="Normal"/>
    <w:next w:val="Normal"/>
    <w:semiHidden/>
    <w:rsid w:val="003F019F"/>
    <w:pPr>
      <w:tabs>
        <w:tab w:val="right" w:pos="4176"/>
      </w:tabs>
      <w:ind w:left="568" w:hanging="284"/>
    </w:pPr>
    <w:rPr>
      <w:rFonts w:ascii="Garamond" w:hAnsi="Garamond"/>
    </w:rPr>
  </w:style>
  <w:style w:type="paragraph" w:customStyle="1" w:styleId="Byline">
    <w:name w:val="Byline"/>
    <w:rsid w:val="003F0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19F"/>
    <w:pPr>
      <w:tabs>
        <w:tab w:val="clear" w:pos="3600"/>
        <w:tab w:val="clear" w:pos="3958"/>
      </w:tabs>
      <w:jc w:val="right"/>
    </w:pPr>
  </w:style>
  <w:style w:type="character" w:styleId="Emphasis">
    <w:name w:val="Emphasis"/>
    <w:basedOn w:val="DefaultParagraphFont"/>
    <w:qFormat/>
    <w:rsid w:val="003F019F"/>
    <w:rPr>
      <w:i/>
    </w:rPr>
  </w:style>
  <w:style w:type="paragraph" w:styleId="Caption">
    <w:name w:val="caption"/>
    <w:basedOn w:val="BodyText"/>
    <w:next w:val="Normal"/>
    <w:qFormat/>
    <w:rsid w:val="003F019F"/>
    <w:pPr>
      <w:framePr w:w="2268" w:hSpace="181" w:vSpace="181" w:wrap="around" w:vAnchor="text" w:hAnchor="page" w:x="1135" w:y="285" w:anchorLock="1"/>
    </w:pPr>
    <w:rPr>
      <w:i/>
    </w:rPr>
  </w:style>
  <w:style w:type="paragraph" w:customStyle="1" w:styleId="MiniTOCTitle">
    <w:name w:val="MiniTOCTitle"/>
    <w:basedOn w:val="Heading4"/>
    <w:rsid w:val="003F019F"/>
    <w:pPr>
      <w:spacing w:before="240"/>
      <w:outlineLvl w:val="9"/>
    </w:pPr>
    <w:rPr>
      <w:noProof/>
      <w:sz w:val="24"/>
    </w:rPr>
  </w:style>
  <w:style w:type="paragraph" w:customStyle="1" w:styleId="MiniTOCItem">
    <w:name w:val="MiniTOCItem"/>
    <w:basedOn w:val="ListBullet"/>
    <w:rsid w:val="003F019F"/>
    <w:pPr>
      <w:numPr>
        <w:numId w:val="0"/>
      </w:numPr>
      <w:tabs>
        <w:tab w:val="right" w:leader="dot" w:pos="6521"/>
      </w:tabs>
      <w:spacing w:before="0" w:after="0"/>
    </w:pPr>
  </w:style>
  <w:style w:type="paragraph" w:customStyle="1" w:styleId="TOFTitle">
    <w:name w:val="TOFTitle"/>
    <w:basedOn w:val="TOCTitle"/>
    <w:rsid w:val="003F019F"/>
  </w:style>
  <w:style w:type="paragraph" w:styleId="TableofFigures">
    <w:name w:val="table of figures"/>
    <w:basedOn w:val="Normal"/>
    <w:next w:val="Normal"/>
    <w:semiHidden/>
    <w:rsid w:val="003F019F"/>
    <w:pPr>
      <w:tabs>
        <w:tab w:val="right" w:leader="dot" w:pos="9072"/>
      </w:tabs>
      <w:ind w:left="970" w:hanging="403"/>
    </w:pPr>
    <w:rPr>
      <w:rFonts w:ascii="Times New Roman" w:hAnsi="Times New Roman"/>
      <w:b/>
    </w:rPr>
  </w:style>
  <w:style w:type="paragraph" w:styleId="ListNumber">
    <w:name w:val="List Number"/>
    <w:basedOn w:val="List"/>
    <w:rsid w:val="003F019F"/>
    <w:pPr>
      <w:numPr>
        <w:numId w:val="10"/>
      </w:numPr>
    </w:pPr>
  </w:style>
  <w:style w:type="character" w:customStyle="1" w:styleId="WingdingSymbols">
    <w:name w:val="Wingding Symbols"/>
    <w:rsid w:val="003F019F"/>
    <w:rPr>
      <w:rFonts w:ascii="Wingdings" w:hAnsi="Wingdings"/>
    </w:rPr>
  </w:style>
  <w:style w:type="paragraph" w:customStyle="1" w:styleId="TableHeading">
    <w:name w:val="Table Heading"/>
    <w:basedOn w:val="HeadingBase"/>
    <w:rsid w:val="003F019F"/>
    <w:pPr>
      <w:keepLines/>
      <w:pBdr>
        <w:bottom w:val="single" w:sz="6" w:space="1" w:color="918585"/>
      </w:pBdr>
      <w:spacing w:before="240"/>
    </w:pPr>
  </w:style>
  <w:style w:type="character" w:customStyle="1" w:styleId="HotSpot">
    <w:name w:val="HotSpot"/>
    <w:rsid w:val="003F019F"/>
    <w:rPr>
      <w:color w:val="0033CC"/>
      <w:u w:val="none"/>
    </w:rPr>
  </w:style>
  <w:style w:type="paragraph" w:customStyle="1" w:styleId="BodyTextRight">
    <w:name w:val="Body Text Right"/>
    <w:basedOn w:val="BodyText"/>
    <w:rsid w:val="003F019F"/>
    <w:pPr>
      <w:spacing w:before="0" w:after="0"/>
      <w:jc w:val="right"/>
    </w:pPr>
  </w:style>
  <w:style w:type="paragraph" w:styleId="Index3">
    <w:name w:val="index 3"/>
    <w:basedOn w:val="ListNumber2"/>
    <w:next w:val="Normal"/>
    <w:semiHidden/>
    <w:rsid w:val="003F019F"/>
    <w:pPr>
      <w:numPr>
        <w:numId w:val="0"/>
      </w:numPr>
      <w:tabs>
        <w:tab w:val="right" w:leader="dot" w:pos="4176"/>
      </w:tabs>
    </w:pPr>
  </w:style>
  <w:style w:type="paragraph" w:styleId="ListNumber2">
    <w:name w:val="List Number 2"/>
    <w:basedOn w:val="List2"/>
    <w:rsid w:val="003F019F"/>
    <w:pPr>
      <w:numPr>
        <w:numId w:val="9"/>
      </w:numPr>
      <w:tabs>
        <w:tab w:val="clear" w:pos="1060"/>
      </w:tabs>
    </w:pPr>
  </w:style>
  <w:style w:type="paragraph" w:customStyle="1" w:styleId="MarginNote">
    <w:name w:val="Margin Note"/>
    <w:basedOn w:val="BodyText"/>
    <w:rsid w:val="003F0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1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19F"/>
    <w:rPr>
      <w:sz w:val="32"/>
    </w:rPr>
  </w:style>
  <w:style w:type="paragraph" w:customStyle="1" w:styleId="HeadingProcedure">
    <w:name w:val="Heading Procedure"/>
    <w:basedOn w:val="HeadingBase"/>
    <w:next w:val="Normal"/>
    <w:rsid w:val="003F019F"/>
    <w:pPr>
      <w:tabs>
        <w:tab w:val="left" w:pos="0"/>
      </w:tabs>
      <w:spacing w:before="120" w:after="60"/>
    </w:pPr>
    <w:rPr>
      <w:i/>
      <w:color w:val="918585"/>
      <w:sz w:val="22"/>
    </w:rPr>
  </w:style>
  <w:style w:type="paragraph" w:customStyle="1" w:styleId="TableBodyText">
    <w:name w:val="Table Body Text"/>
    <w:basedOn w:val="BodyText"/>
    <w:rsid w:val="003F019F"/>
    <w:pPr>
      <w:spacing w:before="60" w:after="60"/>
    </w:pPr>
  </w:style>
  <w:style w:type="paragraph" w:styleId="ListContinue">
    <w:name w:val="List Continue"/>
    <w:basedOn w:val="List"/>
    <w:rsid w:val="003F019F"/>
    <w:pPr>
      <w:ind w:firstLine="0"/>
    </w:pPr>
  </w:style>
  <w:style w:type="paragraph" w:customStyle="1" w:styleId="ListNote">
    <w:name w:val="List Note"/>
    <w:basedOn w:val="List"/>
    <w:rsid w:val="003F019F"/>
    <w:pPr>
      <w:pBdr>
        <w:top w:val="single" w:sz="6" w:space="2" w:color="918585"/>
        <w:bottom w:val="single" w:sz="6" w:space="2" w:color="918585"/>
      </w:pBdr>
      <w:tabs>
        <w:tab w:val="left" w:pos="1021"/>
      </w:tabs>
      <w:ind w:firstLine="0"/>
    </w:pPr>
  </w:style>
  <w:style w:type="paragraph" w:customStyle="1" w:styleId="Warning">
    <w:name w:val="Warning"/>
    <w:basedOn w:val="BodyText"/>
    <w:rsid w:val="003F019F"/>
    <w:pPr>
      <w:shd w:val="clear" w:color="auto" w:fill="D9D9D9"/>
      <w:tabs>
        <w:tab w:val="left" w:pos="992"/>
      </w:tabs>
      <w:ind w:left="119" w:right="119"/>
    </w:pPr>
    <w:rPr>
      <w:sz w:val="20"/>
    </w:rPr>
  </w:style>
  <w:style w:type="paragraph" w:customStyle="1" w:styleId="MarginIcons">
    <w:name w:val="Margin Icons"/>
    <w:basedOn w:val="BodyText"/>
    <w:rsid w:val="003F0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19F"/>
    <w:rPr>
      <w:rFonts w:ascii="Courier New" w:hAnsi="Courier New"/>
    </w:rPr>
  </w:style>
  <w:style w:type="paragraph" w:customStyle="1" w:styleId="NoteBullet">
    <w:name w:val="Note Bullet"/>
    <w:basedOn w:val="Note"/>
    <w:rsid w:val="003F019F"/>
    <w:pPr>
      <w:tabs>
        <w:tab w:val="clear" w:pos="680"/>
      </w:tabs>
      <w:spacing w:before="60" w:after="60"/>
    </w:pPr>
  </w:style>
  <w:style w:type="paragraph" w:customStyle="1" w:styleId="SubHeading2">
    <w:name w:val="SubHeading2"/>
    <w:basedOn w:val="HeadingBase"/>
    <w:rsid w:val="003F019F"/>
    <w:pPr>
      <w:spacing w:before="240" w:after="60"/>
    </w:pPr>
    <w:rPr>
      <w:sz w:val="20"/>
    </w:rPr>
  </w:style>
  <w:style w:type="paragraph" w:customStyle="1" w:styleId="SubHeading1">
    <w:name w:val="SubHeading1"/>
    <w:basedOn w:val="HeadingBase"/>
    <w:rsid w:val="003F019F"/>
    <w:pPr>
      <w:spacing w:before="240" w:after="60"/>
    </w:pPr>
    <w:rPr>
      <w:color w:val="918585"/>
      <w:sz w:val="22"/>
    </w:rPr>
  </w:style>
  <w:style w:type="paragraph" w:customStyle="1" w:styleId="SideHeading">
    <w:name w:val="Side Heading"/>
    <w:basedOn w:val="HeadingBase"/>
    <w:rsid w:val="003F0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19F"/>
    <w:pPr>
      <w:tabs>
        <w:tab w:val="num" w:pos="360"/>
      </w:tabs>
    </w:pPr>
  </w:style>
  <w:style w:type="paragraph" w:styleId="PlainText">
    <w:name w:val="Plain Text"/>
    <w:basedOn w:val="Normal"/>
    <w:link w:val="PlainTextChar"/>
    <w:rsid w:val="003F019F"/>
    <w:rPr>
      <w:sz w:val="20"/>
    </w:rPr>
  </w:style>
  <w:style w:type="character" w:customStyle="1" w:styleId="PlainTextChar">
    <w:name w:val="Plain Text Char"/>
    <w:basedOn w:val="DefaultParagraphFont"/>
    <w:link w:val="PlainText"/>
    <w:rsid w:val="003F019F"/>
    <w:rPr>
      <w:rFonts w:ascii="Courier New" w:eastAsia="Times New Roman" w:hAnsi="Courier New" w:cs="Times New Roman"/>
      <w:sz w:val="20"/>
      <w:szCs w:val="20"/>
      <w:lang w:eastAsia="en-US"/>
    </w:rPr>
  </w:style>
  <w:style w:type="character" w:customStyle="1" w:styleId="MenuOption">
    <w:name w:val="Menu Option"/>
    <w:basedOn w:val="DefaultParagraphFont"/>
    <w:rsid w:val="003F019F"/>
    <w:rPr>
      <w:b/>
      <w:smallCaps/>
    </w:rPr>
  </w:style>
  <w:style w:type="paragraph" w:customStyle="1" w:styleId="TableListNumber">
    <w:name w:val="Table List Number"/>
    <w:basedOn w:val="ListNumber"/>
    <w:rsid w:val="003F019F"/>
    <w:pPr>
      <w:numPr>
        <w:numId w:val="0"/>
      </w:numPr>
    </w:pPr>
  </w:style>
  <w:style w:type="paragraph" w:styleId="TOC4">
    <w:name w:val="toc 4"/>
    <w:basedOn w:val="TOCBase"/>
    <w:next w:val="Normal"/>
    <w:semiHidden/>
    <w:rsid w:val="003F019F"/>
    <w:pPr>
      <w:tabs>
        <w:tab w:val="right" w:leader="dot" w:pos="9071"/>
      </w:tabs>
      <w:ind w:left="1701"/>
    </w:pPr>
  </w:style>
  <w:style w:type="paragraph" w:customStyle="1" w:styleId="ListAlpha">
    <w:name w:val="List Alpha"/>
    <w:basedOn w:val="List"/>
    <w:rsid w:val="003F019F"/>
    <w:pPr>
      <w:numPr>
        <w:numId w:val="8"/>
      </w:numPr>
    </w:pPr>
  </w:style>
  <w:style w:type="paragraph" w:customStyle="1" w:styleId="ListAlpha2">
    <w:name w:val="List Alpha 2"/>
    <w:basedOn w:val="List2"/>
    <w:rsid w:val="003F019F"/>
    <w:pPr>
      <w:numPr>
        <w:numId w:val="7"/>
      </w:numPr>
    </w:pPr>
  </w:style>
  <w:style w:type="paragraph" w:styleId="List3">
    <w:name w:val="List 3"/>
    <w:basedOn w:val="BodyText"/>
    <w:rsid w:val="003F019F"/>
    <w:pPr>
      <w:tabs>
        <w:tab w:val="left" w:pos="1021"/>
      </w:tabs>
      <w:spacing w:before="60" w:after="60"/>
      <w:ind w:left="1020" w:hanging="340"/>
    </w:pPr>
  </w:style>
  <w:style w:type="paragraph" w:styleId="List4">
    <w:name w:val="List 4"/>
    <w:basedOn w:val="BodyText"/>
    <w:rsid w:val="003F019F"/>
    <w:pPr>
      <w:tabs>
        <w:tab w:val="left" w:pos="1361"/>
      </w:tabs>
      <w:spacing w:before="60" w:after="60"/>
      <w:ind w:left="1361" w:hanging="340"/>
    </w:pPr>
  </w:style>
  <w:style w:type="paragraph" w:styleId="List5">
    <w:name w:val="List 5"/>
    <w:basedOn w:val="BodyText"/>
    <w:rsid w:val="003F019F"/>
    <w:pPr>
      <w:tabs>
        <w:tab w:val="left" w:pos="1701"/>
      </w:tabs>
      <w:spacing w:before="60" w:after="60"/>
      <w:ind w:left="1701" w:hanging="340"/>
    </w:pPr>
  </w:style>
  <w:style w:type="paragraph" w:styleId="ListBullet3">
    <w:name w:val="List Bullet 3"/>
    <w:basedOn w:val="List3"/>
    <w:rsid w:val="003F019F"/>
    <w:pPr>
      <w:numPr>
        <w:numId w:val="14"/>
      </w:numPr>
      <w:tabs>
        <w:tab w:val="clear" w:pos="1021"/>
      </w:tabs>
      <w:ind w:left="1037" w:hanging="357"/>
    </w:pPr>
  </w:style>
  <w:style w:type="paragraph" w:styleId="ListBullet4">
    <w:name w:val="List Bullet 4"/>
    <w:basedOn w:val="List4"/>
    <w:rsid w:val="003F019F"/>
    <w:pPr>
      <w:numPr>
        <w:numId w:val="2"/>
      </w:numPr>
    </w:pPr>
  </w:style>
  <w:style w:type="paragraph" w:styleId="ListBullet5">
    <w:name w:val="List Bullet 5"/>
    <w:basedOn w:val="List5"/>
    <w:rsid w:val="003F019F"/>
    <w:pPr>
      <w:numPr>
        <w:numId w:val="3"/>
      </w:numPr>
    </w:pPr>
  </w:style>
  <w:style w:type="paragraph" w:styleId="ListContinue2">
    <w:name w:val="List Continue 2"/>
    <w:basedOn w:val="List2"/>
    <w:rsid w:val="003F019F"/>
    <w:pPr>
      <w:ind w:firstLine="0"/>
    </w:pPr>
  </w:style>
  <w:style w:type="paragraph" w:styleId="ListContinue3">
    <w:name w:val="List Continue 3"/>
    <w:basedOn w:val="List3"/>
    <w:rsid w:val="003F019F"/>
    <w:pPr>
      <w:ind w:left="1021" w:firstLine="0"/>
    </w:pPr>
  </w:style>
  <w:style w:type="paragraph" w:styleId="ListContinue4">
    <w:name w:val="List Continue 4"/>
    <w:basedOn w:val="List4"/>
    <w:rsid w:val="003F019F"/>
    <w:pPr>
      <w:ind w:firstLine="0"/>
    </w:pPr>
  </w:style>
  <w:style w:type="paragraph" w:styleId="ListContinue5">
    <w:name w:val="List Continue 5"/>
    <w:basedOn w:val="List5"/>
    <w:rsid w:val="003F019F"/>
    <w:pPr>
      <w:ind w:firstLine="0"/>
    </w:pPr>
  </w:style>
  <w:style w:type="paragraph" w:styleId="ListNumber3">
    <w:name w:val="List Number 3"/>
    <w:basedOn w:val="List3"/>
    <w:rsid w:val="003F019F"/>
    <w:pPr>
      <w:numPr>
        <w:numId w:val="4"/>
      </w:numPr>
    </w:pPr>
  </w:style>
  <w:style w:type="paragraph" w:styleId="ListNumber4">
    <w:name w:val="List Number 4"/>
    <w:basedOn w:val="List4"/>
    <w:rsid w:val="003F019F"/>
    <w:pPr>
      <w:numPr>
        <w:numId w:val="5"/>
      </w:numPr>
    </w:pPr>
  </w:style>
  <w:style w:type="paragraph" w:styleId="ListNumber5">
    <w:name w:val="List Number 5"/>
    <w:basedOn w:val="List5"/>
    <w:rsid w:val="003F019F"/>
    <w:pPr>
      <w:numPr>
        <w:numId w:val="6"/>
      </w:numPr>
    </w:pPr>
  </w:style>
  <w:style w:type="paragraph" w:styleId="BlockText">
    <w:name w:val="Block Text"/>
    <w:basedOn w:val="Normal"/>
    <w:rsid w:val="003F019F"/>
    <w:pPr>
      <w:spacing w:after="120"/>
      <w:ind w:left="1440" w:right="1440"/>
    </w:pPr>
  </w:style>
  <w:style w:type="character" w:customStyle="1" w:styleId="Subscript">
    <w:name w:val="Subscript"/>
    <w:basedOn w:val="DefaultParagraphFont"/>
    <w:rsid w:val="003F019F"/>
    <w:rPr>
      <w:sz w:val="16"/>
      <w:vertAlign w:val="subscript"/>
    </w:rPr>
  </w:style>
  <w:style w:type="character" w:customStyle="1" w:styleId="Superscript">
    <w:name w:val="Superscript"/>
    <w:basedOn w:val="DefaultParagraphFont"/>
    <w:rsid w:val="003F019F"/>
    <w:rPr>
      <w:sz w:val="16"/>
      <w:vertAlign w:val="superscript"/>
    </w:rPr>
  </w:style>
  <w:style w:type="character" w:customStyle="1" w:styleId="Symbols">
    <w:name w:val="Symbols"/>
    <w:basedOn w:val="DefaultParagraphFont"/>
    <w:rsid w:val="003F019F"/>
    <w:rPr>
      <w:rFonts w:ascii="Symbol" w:hAnsi="Symbol"/>
    </w:rPr>
  </w:style>
  <w:style w:type="character" w:customStyle="1" w:styleId="MenuOptions">
    <w:name w:val="Menu Options"/>
    <w:basedOn w:val="DefaultParagraphFont"/>
    <w:rsid w:val="003F019F"/>
    <w:rPr>
      <w:rFonts w:ascii="Arial Narrow" w:hAnsi="Arial Narrow"/>
      <w:smallCaps/>
    </w:rPr>
  </w:style>
  <w:style w:type="character" w:customStyle="1" w:styleId="Buttons">
    <w:name w:val="Buttons"/>
    <w:basedOn w:val="DefaultParagraphFont"/>
    <w:rsid w:val="003F019F"/>
    <w:rPr>
      <w:b/>
    </w:rPr>
  </w:style>
  <w:style w:type="character" w:customStyle="1" w:styleId="Underlined">
    <w:name w:val="Underlined"/>
    <w:basedOn w:val="DefaultParagraphFont"/>
    <w:rsid w:val="003F019F"/>
    <w:rPr>
      <w:u w:val="single"/>
    </w:rPr>
  </w:style>
  <w:style w:type="paragraph" w:customStyle="1" w:styleId="TableBodyTextRight">
    <w:name w:val="Table Body Text Right"/>
    <w:basedOn w:val="TableBodyText"/>
    <w:rsid w:val="003F019F"/>
    <w:pPr>
      <w:widowControl w:val="0"/>
      <w:autoSpaceDE w:val="0"/>
      <w:autoSpaceDN w:val="0"/>
      <w:adjustRightInd w:val="0"/>
      <w:jc w:val="right"/>
    </w:pPr>
    <w:rPr>
      <w:rFonts w:cs="Arial"/>
      <w:szCs w:val="18"/>
    </w:rPr>
  </w:style>
  <w:style w:type="paragraph" w:customStyle="1" w:styleId="CopyrightText">
    <w:name w:val="Copyright Text"/>
    <w:basedOn w:val="BodyText"/>
    <w:rsid w:val="003F019F"/>
    <w:rPr>
      <w:sz w:val="18"/>
    </w:rPr>
  </w:style>
  <w:style w:type="paragraph" w:customStyle="1" w:styleId="BodySmallRight">
    <w:name w:val="Body Small Right"/>
    <w:basedOn w:val="BodyTextRight"/>
    <w:rsid w:val="003F019F"/>
    <w:rPr>
      <w:sz w:val="18"/>
      <w:szCs w:val="18"/>
    </w:rPr>
  </w:style>
  <w:style w:type="paragraph" w:customStyle="1" w:styleId="MarginEdition">
    <w:name w:val="Margin Edition"/>
    <w:basedOn w:val="MarginNote"/>
    <w:rsid w:val="003F019F"/>
    <w:pPr>
      <w:spacing w:before="0" w:after="0"/>
    </w:pPr>
    <w:rPr>
      <w:rFonts w:ascii="Times New Roman" w:hAnsi="Times New Roman"/>
      <w:color w:val="999999"/>
    </w:rPr>
  </w:style>
  <w:style w:type="paragraph" w:customStyle="1" w:styleId="Spacer">
    <w:name w:val="Spacer"/>
    <w:basedOn w:val="Normal"/>
    <w:rsid w:val="003F019F"/>
    <w:rPr>
      <w:sz w:val="2"/>
      <w:szCs w:val="2"/>
    </w:rPr>
  </w:style>
  <w:style w:type="character" w:customStyle="1" w:styleId="Small">
    <w:name w:val="Small"/>
    <w:basedOn w:val="DefaultParagraphFont"/>
    <w:rsid w:val="003F019F"/>
    <w:rPr>
      <w:sz w:val="16"/>
    </w:rPr>
  </w:style>
  <w:style w:type="paragraph" w:customStyle="1" w:styleId="WideTable">
    <w:name w:val="Wide Table"/>
    <w:basedOn w:val="Normal"/>
    <w:rsid w:val="003F019F"/>
    <w:pPr>
      <w:ind w:left="-1418"/>
    </w:pPr>
    <w:rPr>
      <w:sz w:val="2"/>
      <w:szCs w:val="2"/>
    </w:rPr>
  </w:style>
  <w:style w:type="character" w:styleId="PageNumber">
    <w:name w:val="page number"/>
    <w:basedOn w:val="DefaultParagraphFont"/>
    <w:rsid w:val="003F019F"/>
  </w:style>
  <w:style w:type="paragraph" w:styleId="Quote">
    <w:name w:val="Quote"/>
    <w:basedOn w:val="Heading1"/>
    <w:link w:val="QuoteChar"/>
    <w:qFormat/>
    <w:rsid w:val="003F019F"/>
    <w:rPr>
      <w:b w:val="0"/>
      <w:sz w:val="72"/>
      <w:szCs w:val="72"/>
      <w:lang w:val="en-NZ"/>
    </w:rPr>
  </w:style>
  <w:style w:type="character" w:customStyle="1" w:styleId="QuoteChar">
    <w:name w:val="Quote Char"/>
    <w:basedOn w:val="DefaultParagraphFont"/>
    <w:link w:val="Quote"/>
    <w:rsid w:val="003F0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19F"/>
    <w:pPr>
      <w:pageBreakBefore/>
    </w:pPr>
  </w:style>
  <w:style w:type="paragraph" w:customStyle="1" w:styleId="Border">
    <w:name w:val="Border"/>
    <w:basedOn w:val="Normal"/>
    <w:qFormat/>
    <w:rsid w:val="003F0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19F"/>
    <w:rPr>
      <w:b/>
      <w:bCs/>
      <w:i/>
      <w:iCs/>
      <w:color w:val="auto"/>
    </w:rPr>
  </w:style>
  <w:style w:type="paragraph" w:styleId="IntenseQuote">
    <w:name w:val="Intense Quote"/>
    <w:basedOn w:val="Normal"/>
    <w:next w:val="Normal"/>
    <w:link w:val="IntenseQuoteChar"/>
    <w:uiPriority w:val="30"/>
    <w:qFormat/>
    <w:rsid w:val="003F0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1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19F"/>
    <w:rPr>
      <w:smallCaps/>
      <w:color w:val="auto"/>
      <w:u w:val="single"/>
    </w:rPr>
  </w:style>
  <w:style w:type="character" w:styleId="IntenseReference">
    <w:name w:val="Intense Reference"/>
    <w:basedOn w:val="DefaultParagraphFont"/>
    <w:uiPriority w:val="32"/>
    <w:qFormat/>
    <w:rsid w:val="003F019F"/>
    <w:rPr>
      <w:b/>
      <w:bCs/>
      <w:smallCaps/>
      <w:color w:val="auto"/>
      <w:spacing w:val="5"/>
      <w:u w:val="single"/>
    </w:rPr>
  </w:style>
  <w:style w:type="paragraph" w:customStyle="1" w:styleId="2ColumnHeading">
    <w:name w:val="2Column Heading"/>
    <w:basedOn w:val="BodyText"/>
    <w:qFormat/>
    <w:rsid w:val="003F019F"/>
    <w:pPr>
      <w:spacing w:after="60"/>
      <w:ind w:left="-2268"/>
    </w:pPr>
    <w:rPr>
      <w:b/>
    </w:rPr>
  </w:style>
  <w:style w:type="paragraph" w:customStyle="1" w:styleId="Heading1TOC">
    <w:name w:val="Heading1 TOC"/>
    <w:basedOn w:val="Normal"/>
    <w:qFormat/>
    <w:rsid w:val="003F019F"/>
    <w:pPr>
      <w:spacing w:before="240" w:after="120"/>
    </w:pPr>
    <w:rPr>
      <w:rFonts w:ascii="Times New Roman" w:hAnsi="Times New Roman"/>
      <w:b/>
      <w:sz w:val="32"/>
    </w:rPr>
  </w:style>
  <w:style w:type="paragraph" w:customStyle="1" w:styleId="Heading2TOC">
    <w:name w:val="Heading2 TOC"/>
    <w:basedOn w:val="Normal"/>
    <w:qFormat/>
    <w:rsid w:val="003F019F"/>
    <w:pPr>
      <w:spacing w:before="240" w:after="60"/>
    </w:pPr>
    <w:rPr>
      <w:rFonts w:ascii="Times New Roman" w:hAnsi="Times New Roman"/>
      <w:b/>
      <w:sz w:val="28"/>
    </w:rPr>
  </w:style>
  <w:style w:type="character" w:customStyle="1" w:styleId="Underline">
    <w:name w:val="Underline"/>
    <w:basedOn w:val="DefaultParagraphFont"/>
    <w:qFormat/>
    <w:rsid w:val="003F019F"/>
    <w:rPr>
      <w:u w:val="single"/>
    </w:rPr>
  </w:style>
  <w:style w:type="paragraph" w:styleId="BalloonText">
    <w:name w:val="Balloon Text"/>
    <w:basedOn w:val="Normal"/>
    <w:link w:val="BalloonTextChar"/>
    <w:rsid w:val="003F019F"/>
    <w:rPr>
      <w:rFonts w:ascii="Tahoma" w:hAnsi="Tahoma" w:cs="Tahoma"/>
      <w:sz w:val="16"/>
      <w:szCs w:val="16"/>
    </w:rPr>
  </w:style>
  <w:style w:type="character" w:customStyle="1" w:styleId="BalloonTextChar">
    <w:name w:val="Balloon Text Char"/>
    <w:basedOn w:val="DefaultParagraphFont"/>
    <w:link w:val="BalloonText"/>
    <w:rsid w:val="003F01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1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01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19F"/>
    <w:rPr>
      <w:b/>
      <w:color w:val="660033"/>
      <w:spacing w:val="0"/>
    </w:rPr>
  </w:style>
  <w:style w:type="paragraph" w:customStyle="1" w:styleId="Nameditemlist">
    <w:name w:val="Named item list"/>
    <w:basedOn w:val="BodyText"/>
    <w:qFormat/>
    <w:rsid w:val="003F01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550</Words>
  <Characters>3572</Characters>
  <Application>Microsoft Office Word</Application>
  <DocSecurity>0</DocSecurity>
  <Lines>121</Lines>
  <Paragraphs>70</Paragraphs>
  <ScaleCrop>false</ScaleCrop>
  <Company>Author-it Software Corporation Ltd.</Company>
  <LinksUpToDate>false</LinksUpToDate>
  <CharactersWithSpaces>4065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AUMGTM003 Install or replace mechanical units and assemblies</dc:title>
  <dc:subject>Approved</dc:subject>
  <dc:creator>Auto Skills Australia</dc:creator>
  <cp:keywords>Release: 1</cp:keywords>
  <dc:description>Review Date: 12 April 2008</dc:description>
  <cp:lastModifiedBy>TPCMS</cp:lastModifiedBy>
  <cp:revision>3</cp:revision>
  <dcterms:created xsi:type="dcterms:W3CDTF">2014-01-09T22:41:00Z</dcterms:created>
  <dcterms:modified xsi:type="dcterms:W3CDTF">2014-01-09T22:41:00Z</dcterms:modified>
</cp:coreProperties>
</file>