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A7C" w:rsidP="00970A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AUMGTM001 Assemble vehicle components</w:t>
      </w:r>
      <w:r>
        <w:fldChar w:fldCharType="end"/>
      </w:r>
    </w:p>
    <w:p w:rsidR="00970A7C" w:rsidP="00970A7C">
      <w:pPr>
        <w:pStyle w:val="Version"/>
        <w:sectPr w:rsidSect="00733A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A64" w:rsidP="00733A64">
      <w:pPr>
        <w:pStyle w:val="SuperHeading"/>
      </w:pPr>
      <w:r w:rsidRPr="00733A64">
        <w:t>AUMGTM001 Assemble vehicle components</w:t>
      </w:r>
    </w:p>
    <w:p w:rsidR="00000000" w:rsidRPr="00733A64" w:rsidP="00733A64">
      <w:pPr>
        <w:pStyle w:val="Heading1"/>
      </w:pPr>
      <w:bookmarkStart w:id="1" w:name="O_575379"/>
      <w:bookmarkEnd w:id="1"/>
      <w:r w:rsidRPr="00733A6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70A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64" w:rsidP="00733A64">
            <w:pPr>
              <w:pStyle w:val="BodyText"/>
            </w:pPr>
            <w:r w:rsidRPr="00733A6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64">
            <w:pPr>
              <w:pStyle w:val="BodyText"/>
              <w:rPr>
                <w:lang w:val="en-NZ"/>
              </w:rPr>
            </w:pPr>
            <w:r w:rsidRPr="00733A64">
              <w:rPr>
                <w:rStyle w:val="SpecialBold"/>
              </w:rPr>
              <w:t>Comment</w:t>
            </w:r>
          </w:p>
        </w:tc>
      </w:tr>
      <w:tr w:rsidTr="00970A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64">
            <w:pPr>
              <w:pStyle w:val="BodyText"/>
              <w:rPr>
                <w:lang w:val="en-NZ"/>
              </w:rPr>
            </w:pPr>
            <w:r w:rsidRPr="00733A6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64" w:rsidP="00733A64">
            <w:pPr>
              <w:pStyle w:val="BodyText"/>
            </w:pPr>
            <w:r w:rsidRPr="00733A64">
              <w:t>Unit updated to reflect the new standards for Training Packages</w:t>
            </w:r>
          </w:p>
          <w:p w:rsidR="00000000" w:rsidRPr="00733A64" w:rsidP="00733A64">
            <w:pPr>
              <w:pStyle w:val="BodyText"/>
            </w:pPr>
            <w:r w:rsidRPr="00733A64">
              <w:t>Replaces AUMGTM2001 Assemble components</w:t>
            </w:r>
          </w:p>
        </w:tc>
      </w:tr>
    </w:tbl>
    <w:p w:rsidR="00000000" w:rsidRPr="00733A64" w:rsidP="00733A64">
      <w:pPr>
        <w:pStyle w:val="BodyText"/>
      </w:pPr>
    </w:p>
    <w:p w:rsidR="00000000" w:rsidRPr="00733A64" w:rsidP="00733A64">
      <w:pPr>
        <w:pStyle w:val="AllowPageBreak"/>
      </w:pPr>
    </w:p>
    <w:p w:rsidR="00000000" w:rsidRPr="00733A64" w:rsidP="00733A64">
      <w:pPr>
        <w:pStyle w:val="Heading1"/>
      </w:pPr>
      <w:bookmarkStart w:id="2" w:name="O_575380"/>
      <w:bookmarkEnd w:id="2"/>
      <w:r w:rsidRPr="00733A64">
        <w:t>Application</w:t>
      </w:r>
    </w:p>
    <w:p w:rsidR="00000000" w:rsidRPr="00733A64" w:rsidP="00970A7C">
      <w:pPr>
        <w:pStyle w:val="BodyText"/>
      </w:pPr>
      <w:r w:rsidRPr="00733A64">
        <w:t>This unit describes the performance outcomes required to prepare and asse</w:t>
      </w:r>
      <w:r w:rsidRPr="00733A64">
        <w:t>mble vehicle components according to work order instructions and job specifications.</w:t>
      </w:r>
    </w:p>
    <w:p w:rsidR="00000000" w:rsidRPr="00733A64" w:rsidP="00970A7C">
      <w:pPr>
        <w:pStyle w:val="BodyText"/>
      </w:pPr>
      <w:r w:rsidRPr="00733A64">
        <w:t>It applies to those in an automotive environment and involves the application of skills and knowledge at a production worker level.</w:t>
      </w:r>
    </w:p>
    <w:p w:rsidR="00000000" w:rsidRPr="00733A64" w:rsidP="00970A7C">
      <w:pPr>
        <w:pStyle w:val="BodyText"/>
      </w:pPr>
      <w:r w:rsidRPr="00733A64">
        <w:t>No licensing, legislative or certificat</w:t>
      </w:r>
      <w:r w:rsidRPr="00733A64">
        <w:t>ion requirements apply to this unit at the time of publication.</w:t>
      </w:r>
    </w:p>
    <w:p w:rsidR="00000000" w:rsidRPr="00733A64" w:rsidP="00733A64">
      <w:pPr>
        <w:pStyle w:val="Heading1"/>
      </w:pPr>
      <w:bookmarkStart w:id="3" w:name="O_575382"/>
      <w:bookmarkEnd w:id="3"/>
      <w:r w:rsidRPr="00733A64">
        <w:t>Competency Field</w:t>
      </w:r>
    </w:p>
    <w:p w:rsidR="00000000" w:rsidRPr="00733A64" w:rsidP="00970A7C">
      <w:pPr>
        <w:pStyle w:val="BodyText"/>
      </w:pPr>
      <w:r w:rsidRPr="00733A64">
        <w:t>Manufacturing - Bus, Truck and Trailer</w:t>
      </w:r>
    </w:p>
    <w:p w:rsidR="00000000" w:rsidRPr="00733A64" w:rsidP="00733A64">
      <w:pPr>
        <w:pStyle w:val="Heading1"/>
      </w:pPr>
      <w:bookmarkStart w:id="4" w:name="O_575383"/>
      <w:bookmarkEnd w:id="4"/>
      <w:r w:rsidRPr="00733A64">
        <w:t>Unit Sector</w:t>
      </w:r>
    </w:p>
    <w:p w:rsidR="00000000" w:rsidRPr="00733A64" w:rsidP="00970A7C">
      <w:pPr>
        <w:pStyle w:val="BodyText"/>
      </w:pPr>
      <w:r w:rsidRPr="00733A64">
        <w:t>Technical - Manufacture</w:t>
      </w:r>
    </w:p>
    <w:p w:rsidR="00000000" w:rsidRPr="00733A64" w:rsidP="00733A64">
      <w:pPr>
        <w:pStyle w:val="Heading1"/>
      </w:pPr>
      <w:bookmarkStart w:id="5" w:name="O_575384"/>
      <w:bookmarkEnd w:id="5"/>
      <w:r w:rsidRPr="00733A6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70A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64" w:rsidP="00733A64">
            <w:pPr>
              <w:pStyle w:val="BodyText"/>
            </w:pPr>
            <w:r w:rsidRPr="00733A64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64">
            <w:pPr>
              <w:pStyle w:val="BodyText"/>
              <w:rPr>
                <w:lang w:val="en-NZ"/>
              </w:rPr>
            </w:pPr>
            <w:r w:rsidRPr="00733A64">
              <w:rPr>
                <w:rStyle w:val="SpecialBold"/>
              </w:rPr>
              <w:t>Performance Criteria</w:t>
            </w:r>
          </w:p>
        </w:tc>
      </w:tr>
      <w:tr w:rsidTr="00970A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64">
            <w:pPr>
              <w:pStyle w:val="BodyText"/>
              <w:rPr>
                <w:lang w:val="en-NZ"/>
              </w:rPr>
            </w:pPr>
            <w:r w:rsidRPr="00733A64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64">
            <w:pPr>
              <w:pStyle w:val="BodyText"/>
              <w:rPr>
                <w:lang w:val="en-NZ"/>
              </w:rPr>
            </w:pPr>
            <w:r w:rsidRPr="00733A64">
              <w:t>Performance criteria describe the performance needed to demonstrate achievement of the element. Where bold italicised text is used, further information is detailed in the range of conditions se</w:t>
            </w:r>
            <w:r w:rsidRPr="00733A64">
              <w:t>ction</w:t>
            </w:r>
          </w:p>
        </w:tc>
      </w:tr>
      <w:tr w:rsidTr="00970A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64">
            <w:pPr>
              <w:pStyle w:val="List"/>
              <w:rPr>
                <w:lang w:val="en-NZ"/>
              </w:rPr>
            </w:pPr>
            <w:r w:rsidRPr="00733A64">
              <w:t xml:space="preserve">1. Plan and prepare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64" w:rsidP="00733A64">
            <w:pPr>
              <w:pStyle w:val="List2"/>
            </w:pPr>
            <w:r w:rsidRPr="00733A64">
              <w:t>1.1 Work orders are reviewed to identify parts and materials to be assembled</w:t>
            </w:r>
          </w:p>
          <w:p w:rsidR="00000000" w:rsidRPr="00733A64" w:rsidP="00733A64">
            <w:pPr>
              <w:pStyle w:val="List2"/>
            </w:pPr>
            <w:r w:rsidRPr="00733A64">
              <w:t>1.2 Parts and materials are dispatched to assembly area</w:t>
            </w:r>
          </w:p>
          <w:p w:rsidR="00000000" w:rsidRPr="00733A64" w:rsidP="00733A64">
            <w:pPr>
              <w:pStyle w:val="List2"/>
            </w:pPr>
            <w:r w:rsidRPr="00733A64">
              <w:t>1.3 Details of parts and materials are recorded for stock control</w:t>
            </w:r>
          </w:p>
          <w:p w:rsidR="00000000" w:rsidP="00733A64">
            <w:pPr>
              <w:pStyle w:val="List2"/>
              <w:rPr>
                <w:lang w:val="en-NZ"/>
              </w:rPr>
            </w:pPr>
            <w:r w:rsidRPr="00733A64">
              <w:t>1.4 Tools and equipment are selected and inspected and faults reported</w:t>
            </w:r>
          </w:p>
        </w:tc>
      </w:tr>
      <w:tr w:rsidTr="00970A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64">
            <w:pPr>
              <w:pStyle w:val="List"/>
              <w:rPr>
                <w:lang w:val="en-NZ"/>
              </w:rPr>
            </w:pPr>
            <w:r w:rsidRPr="00733A64">
              <w:t>2. Load parts onto assembly jigs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64" w:rsidP="00733A64">
            <w:pPr>
              <w:pStyle w:val="List2"/>
            </w:pPr>
            <w:r w:rsidRPr="00733A64">
              <w:t xml:space="preserve">2.1 </w:t>
            </w:r>
            <w:r w:rsidRPr="00733A64">
              <w:rPr>
                <w:rStyle w:val="BoldandItalics"/>
              </w:rPr>
              <w:t xml:space="preserve">Workplace procedures </w:t>
            </w:r>
            <w:r w:rsidRPr="00733A64">
              <w:t>are identified and followed</w:t>
            </w:r>
          </w:p>
          <w:p w:rsidR="00000000" w:rsidRPr="00733A64" w:rsidP="00733A64">
            <w:pPr>
              <w:pStyle w:val="List2"/>
            </w:pPr>
            <w:r w:rsidRPr="00733A64">
              <w:t>2.2 Parts are loaded onto assembly jig according to workplace instructions</w:t>
            </w:r>
          </w:p>
          <w:p w:rsidR="00000000" w:rsidP="00733A64">
            <w:pPr>
              <w:pStyle w:val="List2"/>
              <w:rPr>
                <w:lang w:val="en-NZ"/>
              </w:rPr>
            </w:pPr>
            <w:r w:rsidRPr="00733A64">
              <w:t>2.3 Parts are aligned a</w:t>
            </w:r>
            <w:r w:rsidRPr="00733A64">
              <w:t>nd clamped according to workplace instructions</w:t>
            </w:r>
          </w:p>
        </w:tc>
      </w:tr>
      <w:tr w:rsidTr="00970A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64">
            <w:pPr>
              <w:pStyle w:val="List"/>
              <w:rPr>
                <w:lang w:val="en-NZ"/>
              </w:rPr>
            </w:pPr>
            <w:r w:rsidRPr="00733A64">
              <w:t>3. Select and use adhesives, sealants, solvents and fasteners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64" w:rsidP="00733A64">
            <w:pPr>
              <w:pStyle w:val="List2"/>
            </w:pPr>
            <w:r w:rsidRPr="00733A64">
              <w:t>3.1 Adhesives and sealants are selected as per work order requirements</w:t>
            </w:r>
          </w:p>
          <w:p w:rsidR="00000000" w:rsidRPr="00733A64" w:rsidP="00733A64">
            <w:pPr>
              <w:pStyle w:val="List2"/>
            </w:pPr>
            <w:r w:rsidRPr="00733A64">
              <w:t>3.2 Solvents are selected and used to remove excess adhesives and sealants</w:t>
            </w:r>
          </w:p>
          <w:p w:rsidR="00000000" w:rsidP="00733A64">
            <w:pPr>
              <w:pStyle w:val="List2"/>
              <w:rPr>
                <w:lang w:val="en-NZ"/>
              </w:rPr>
            </w:pPr>
            <w:r w:rsidRPr="00733A64">
              <w:t xml:space="preserve">3.3 </w:t>
            </w:r>
            <w:r w:rsidRPr="00733A64">
              <w:rPr>
                <w:rStyle w:val="BoldandItalics"/>
              </w:rPr>
              <w:t xml:space="preserve">Fasteners </w:t>
            </w:r>
            <w:r w:rsidRPr="00733A64">
              <w:t>are identified, selected and fitted to component according to work order instructions</w:t>
            </w:r>
          </w:p>
        </w:tc>
      </w:tr>
      <w:tr w:rsidTr="00970A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64">
            <w:pPr>
              <w:pStyle w:val="List"/>
              <w:rPr>
                <w:lang w:val="en-NZ"/>
              </w:rPr>
            </w:pPr>
            <w:r w:rsidRPr="00733A64">
              <w:t>4. Produce finished product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64" w:rsidP="00733A64">
            <w:pPr>
              <w:pStyle w:val="List2"/>
            </w:pPr>
            <w:r w:rsidRPr="00733A64">
              <w:t>4.1 Parts are positioned and secured according to job specifications</w:t>
            </w:r>
          </w:p>
          <w:p w:rsidR="00000000" w:rsidRPr="00733A64" w:rsidP="00733A64">
            <w:pPr>
              <w:pStyle w:val="List2"/>
            </w:pPr>
            <w:r w:rsidRPr="00733A64">
              <w:t>4.2 Fasteners are tensioned to job specifications</w:t>
            </w:r>
          </w:p>
          <w:p w:rsidR="00000000" w:rsidP="00733A64">
            <w:pPr>
              <w:pStyle w:val="List2"/>
              <w:rPr>
                <w:lang w:val="en-NZ"/>
              </w:rPr>
            </w:pPr>
            <w:r w:rsidRPr="00733A64">
              <w:t>4.3 Asse</w:t>
            </w:r>
            <w:r w:rsidRPr="00733A64">
              <w:t>mblies are inspected for quality and checked against job specifications</w:t>
            </w:r>
          </w:p>
        </w:tc>
      </w:tr>
      <w:tr w:rsidTr="00970A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64">
            <w:pPr>
              <w:pStyle w:val="List"/>
              <w:rPr>
                <w:lang w:val="en-NZ"/>
              </w:rPr>
            </w:pPr>
            <w:r w:rsidRPr="00733A64">
              <w:t>5.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64" w:rsidP="00733A64">
            <w:pPr>
              <w:pStyle w:val="List2"/>
            </w:pPr>
            <w:r w:rsidRPr="00733A64">
              <w:t>5.1 Work area, tools and equipment are cleaned, checked and stored according to workplace procedures</w:t>
            </w:r>
          </w:p>
          <w:p w:rsidR="00000000" w:rsidRPr="00733A64" w:rsidP="00733A64">
            <w:pPr>
              <w:pStyle w:val="List2"/>
            </w:pPr>
            <w:r w:rsidRPr="00733A64">
              <w:t>5.2 Faulty equipment is identified, tagged and reported</w:t>
            </w:r>
          </w:p>
          <w:p w:rsidR="00000000" w:rsidRPr="00733A64" w:rsidP="00733A64">
            <w:pPr>
              <w:pStyle w:val="List2"/>
            </w:pPr>
            <w:r w:rsidRPr="00733A64">
              <w:t>5.3 Waste material is collected, recycled or disposed of according to workplace procedures</w:t>
            </w:r>
          </w:p>
          <w:p w:rsidR="00000000" w:rsidRPr="00733A64" w:rsidP="00733A64">
            <w:pPr>
              <w:pStyle w:val="List2"/>
            </w:pPr>
            <w:r w:rsidRPr="00733A64">
              <w:t>5.4 Work sheets are completed according to workplace procedures</w:t>
            </w:r>
          </w:p>
        </w:tc>
      </w:tr>
    </w:tbl>
    <w:p w:rsidR="00000000" w:rsidRPr="00733A64" w:rsidP="00733A64">
      <w:pPr>
        <w:pStyle w:val="BodyText"/>
      </w:pPr>
    </w:p>
    <w:p w:rsidR="00000000" w:rsidRPr="00733A64" w:rsidP="00733A64">
      <w:pPr>
        <w:pStyle w:val="AllowPageBreak"/>
      </w:pPr>
    </w:p>
    <w:p w:rsidR="00000000" w:rsidRPr="00733A64" w:rsidP="00733A64">
      <w:pPr>
        <w:pStyle w:val="Heading1"/>
      </w:pPr>
      <w:bookmarkStart w:id="6" w:name="O_575385"/>
      <w:bookmarkEnd w:id="6"/>
      <w:r w:rsidRPr="00733A64">
        <w:t>Foundation Skills</w:t>
      </w:r>
    </w:p>
    <w:p w:rsidR="00000000" w:rsidRPr="00733A64" w:rsidP="00970A7C">
      <w:pPr>
        <w:pStyle w:val="BodyText"/>
      </w:pPr>
      <w:r w:rsidRPr="00733A64">
        <w:t>This section describes those language, literacy, numeracy and e</w:t>
      </w:r>
      <w:r w:rsidRPr="00733A64">
        <w:t>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70A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64" w:rsidP="00733A64">
            <w:pPr>
              <w:pStyle w:val="BodyText"/>
            </w:pPr>
            <w:r w:rsidRPr="00733A64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64">
            <w:pPr>
              <w:pStyle w:val="BodyText"/>
              <w:rPr>
                <w:lang w:val="en-NZ"/>
              </w:rPr>
            </w:pPr>
            <w:r w:rsidRPr="00733A64">
              <w:rPr>
                <w:rStyle w:val="SpecialBold"/>
              </w:rPr>
              <w:t>Description</w:t>
            </w:r>
          </w:p>
        </w:tc>
      </w:tr>
      <w:tr w:rsidTr="00970A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64">
            <w:pPr>
              <w:pStyle w:val="BodyText"/>
              <w:rPr>
                <w:lang w:val="en-NZ"/>
              </w:rPr>
            </w:pPr>
            <w:r w:rsidRPr="00733A64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64" w:rsidP="00733A64">
            <w:pPr>
              <w:pStyle w:val="ListBullet"/>
            </w:pPr>
            <w:r w:rsidRPr="00733A64">
              <w:t>interpret job specifications, work instructions and workplace procedures</w:t>
            </w:r>
          </w:p>
          <w:p w:rsidR="00000000" w:rsidRPr="00733A64" w:rsidP="00733A64">
            <w:pPr>
              <w:pStyle w:val="ListBullet"/>
            </w:pPr>
            <w:r w:rsidRPr="00733A64">
              <w:t>identify equipment operating instructions</w:t>
            </w:r>
          </w:p>
          <w:p w:rsidR="00000000" w:rsidP="00733A64">
            <w:pPr>
              <w:pStyle w:val="ListBullet"/>
              <w:rPr>
                <w:lang w:val="en-NZ"/>
              </w:rPr>
            </w:pPr>
            <w:r w:rsidRPr="00733A64">
              <w:t>interpret parts and material lists.</w:t>
            </w:r>
          </w:p>
        </w:tc>
      </w:tr>
      <w:tr w:rsidTr="00970A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64">
            <w:pPr>
              <w:pStyle w:val="BodyText"/>
              <w:rPr>
                <w:lang w:val="en-NZ"/>
              </w:rPr>
            </w:pPr>
            <w:r w:rsidRPr="00733A64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64" w:rsidP="00733A64">
            <w:pPr>
              <w:pStyle w:val="ListBullet"/>
            </w:pPr>
            <w:r w:rsidRPr="00733A64">
              <w:t>complete faulty equipment tags</w:t>
            </w:r>
          </w:p>
          <w:p w:rsidR="00000000" w:rsidP="00733A64">
            <w:pPr>
              <w:pStyle w:val="ListBullet"/>
              <w:rPr>
                <w:lang w:val="en-NZ"/>
              </w:rPr>
            </w:pPr>
            <w:r w:rsidRPr="00733A64">
              <w:t>complete work sheets relating to assembly.</w:t>
            </w:r>
          </w:p>
        </w:tc>
      </w:tr>
      <w:tr w:rsidTr="00970A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64">
            <w:pPr>
              <w:pStyle w:val="BodyText"/>
              <w:rPr>
                <w:lang w:val="en-NZ"/>
              </w:rPr>
            </w:pPr>
            <w:r w:rsidRPr="00733A64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64">
            <w:pPr>
              <w:pStyle w:val="ListBullet"/>
              <w:rPr>
                <w:lang w:val="en-NZ"/>
              </w:rPr>
            </w:pPr>
            <w:r w:rsidRPr="00733A64">
              <w:t>refer tool, equipment and machinery faults to appropriate personnel.</w:t>
            </w:r>
          </w:p>
        </w:tc>
      </w:tr>
      <w:tr w:rsidTr="00970A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64">
            <w:pPr>
              <w:pStyle w:val="BodyText"/>
              <w:rPr>
                <w:lang w:val="en-NZ"/>
              </w:rPr>
            </w:pPr>
            <w:r w:rsidRPr="00733A64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64" w:rsidP="00733A64">
            <w:pPr>
              <w:pStyle w:val="ListBullet"/>
            </w:pPr>
            <w:r w:rsidRPr="00733A64">
              <w:t>record parts and materials use for stock control</w:t>
            </w:r>
          </w:p>
          <w:p w:rsidR="00000000" w:rsidP="00733A64">
            <w:pPr>
              <w:pStyle w:val="ListBullet"/>
              <w:rPr>
                <w:lang w:val="en-NZ"/>
              </w:rPr>
            </w:pPr>
            <w:r w:rsidRPr="00733A64">
              <w:t>use imperial and metric systems for bolt tensioning to required specifications.</w:t>
            </w:r>
          </w:p>
        </w:tc>
      </w:tr>
      <w:tr w:rsidTr="00970A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64">
            <w:pPr>
              <w:pStyle w:val="BodyText"/>
              <w:rPr>
                <w:lang w:val="en-NZ"/>
              </w:rPr>
            </w:pPr>
            <w:r w:rsidRPr="00733A64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64" w:rsidP="00733A64">
            <w:pPr>
              <w:pStyle w:val="ListBullet"/>
            </w:pPr>
            <w:r w:rsidRPr="00733A64">
              <w:t>identify and prepare components, equipment and work area</w:t>
            </w:r>
          </w:p>
          <w:p w:rsidR="00000000" w:rsidRPr="00733A64" w:rsidP="00733A64">
            <w:pPr>
              <w:pStyle w:val="ListBullet"/>
            </w:pPr>
            <w:r w:rsidRPr="00733A64">
              <w:t>follow assembly specifications</w:t>
            </w:r>
          </w:p>
          <w:p w:rsidR="00000000" w:rsidRPr="00733A64" w:rsidP="00733A64">
            <w:pPr>
              <w:pStyle w:val="ListBullet"/>
            </w:pPr>
            <w:r w:rsidRPr="00733A64">
              <w:t>op</w:t>
            </w:r>
            <w:r w:rsidRPr="00733A64">
              <w:t>erate assembly tools and equipment.</w:t>
            </w:r>
          </w:p>
        </w:tc>
      </w:tr>
    </w:tbl>
    <w:p w:rsidR="00000000" w:rsidRPr="00733A64" w:rsidP="00733A64">
      <w:pPr>
        <w:pStyle w:val="BodyText"/>
      </w:pPr>
    </w:p>
    <w:p w:rsidR="00000000" w:rsidRPr="00733A64" w:rsidP="00733A64">
      <w:pPr>
        <w:pStyle w:val="AllowPageBreak"/>
      </w:pPr>
    </w:p>
    <w:p w:rsidR="00000000" w:rsidRPr="00733A64" w:rsidP="00733A64">
      <w:pPr>
        <w:pStyle w:val="Heading1"/>
      </w:pPr>
      <w:bookmarkStart w:id="7" w:name="O_575386"/>
      <w:bookmarkEnd w:id="7"/>
      <w:r w:rsidRPr="00733A64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70A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64">
            <w:pPr>
              <w:pStyle w:val="BodyText"/>
              <w:rPr>
                <w:lang w:val="en-NZ"/>
              </w:rPr>
            </w:pPr>
            <w:r w:rsidRPr="00733A64">
              <w:t xml:space="preserve">This section specifies work environments and conditions that may affect performance. Essential operating conditions that may be present (depending on the work </w:t>
            </w:r>
            <w:r w:rsidRPr="00733A64">
              <w:t>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970A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64">
            <w:pPr>
              <w:pStyle w:val="BodyText"/>
              <w:rPr>
                <w:lang w:val="en-NZ"/>
              </w:rPr>
            </w:pPr>
            <w:r w:rsidRPr="00733A64">
              <w:rPr>
                <w:rStyle w:val="BoldandItalics"/>
              </w:rPr>
              <w:t>Workplace procedures</w:t>
            </w:r>
            <w:r w:rsidRPr="00733A64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64" w:rsidP="00733A64">
            <w:pPr>
              <w:pStyle w:val="ListBullet"/>
            </w:pPr>
            <w:r w:rsidRPr="00733A64">
              <w:t>recording and reporting</w:t>
            </w:r>
          </w:p>
          <w:p w:rsidR="00000000" w:rsidRPr="00733A64" w:rsidP="00733A64">
            <w:pPr>
              <w:pStyle w:val="ListBullet"/>
            </w:pPr>
            <w:r w:rsidRPr="00733A64">
              <w:t>use and maintenance of equipment</w:t>
            </w:r>
          </w:p>
          <w:p w:rsidR="00000000" w:rsidRPr="00733A64" w:rsidP="00733A64">
            <w:pPr>
              <w:pStyle w:val="ListBullet"/>
            </w:pPr>
            <w:r w:rsidRPr="00733A64">
              <w:t>work health and safety (WHS) requirements to assemble components</w:t>
            </w:r>
          </w:p>
          <w:p w:rsidR="00000000" w:rsidP="00733A64">
            <w:pPr>
              <w:pStyle w:val="ListBullet"/>
              <w:rPr>
                <w:lang w:val="en-NZ"/>
              </w:rPr>
            </w:pPr>
            <w:r w:rsidRPr="00733A64">
              <w:t>work instructions required to assemble components.</w:t>
            </w:r>
          </w:p>
        </w:tc>
      </w:tr>
      <w:tr w:rsidTr="00970A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64">
            <w:pPr>
              <w:pStyle w:val="BodyText"/>
              <w:rPr>
                <w:lang w:val="en-NZ"/>
              </w:rPr>
            </w:pPr>
            <w:r w:rsidRPr="00733A64">
              <w:rPr>
                <w:rStyle w:val="BoldandItalics"/>
              </w:rPr>
              <w:t xml:space="preserve">Fasteners </w:t>
            </w:r>
            <w:r w:rsidRPr="00733A64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64" w:rsidP="00733A64">
            <w:pPr>
              <w:pStyle w:val="ListBullet"/>
            </w:pPr>
            <w:r w:rsidRPr="00733A64">
              <w:t>clips, pins and clamps</w:t>
            </w:r>
          </w:p>
          <w:p w:rsidR="00000000" w:rsidRPr="00733A64" w:rsidP="00733A64">
            <w:pPr>
              <w:pStyle w:val="ListBullet"/>
            </w:pPr>
            <w:r w:rsidRPr="00733A64">
              <w:t>nuts and bolts</w:t>
            </w:r>
          </w:p>
          <w:p w:rsidR="00000000" w:rsidRPr="00733A64" w:rsidP="00733A64">
            <w:pPr>
              <w:pStyle w:val="ListBullet"/>
            </w:pPr>
            <w:r w:rsidRPr="00733A64">
              <w:t>screws.</w:t>
            </w:r>
          </w:p>
        </w:tc>
      </w:tr>
    </w:tbl>
    <w:p w:rsidR="00000000" w:rsidRPr="00733A64" w:rsidP="00733A64">
      <w:pPr>
        <w:pStyle w:val="BodyText"/>
      </w:pPr>
    </w:p>
    <w:p w:rsidR="00000000" w:rsidRPr="00733A64" w:rsidP="00733A64">
      <w:pPr>
        <w:pStyle w:val="AllowPageBreak"/>
      </w:pPr>
    </w:p>
    <w:p w:rsidR="00000000" w:rsidRPr="00733A64" w:rsidP="00733A64">
      <w:pPr>
        <w:pStyle w:val="Heading1"/>
      </w:pPr>
      <w:bookmarkStart w:id="8" w:name="O_575387"/>
      <w:bookmarkEnd w:id="8"/>
      <w:r w:rsidRPr="00733A64">
        <w:t>Unit Mapping Information</w:t>
      </w:r>
    </w:p>
    <w:p w:rsidR="00000000" w:rsidRPr="00733A64" w:rsidP="00970A7C">
      <w:pPr>
        <w:pStyle w:val="BodyText"/>
      </w:pPr>
      <w:r w:rsidRPr="00733A64">
        <w:t>No equivalent unit.</w:t>
      </w:r>
    </w:p>
    <w:p w:rsidR="00000000" w:rsidRPr="00733A64" w:rsidP="00733A64">
      <w:pPr>
        <w:pStyle w:val="Heading1"/>
      </w:pPr>
      <w:bookmarkStart w:id="9" w:name="O_575395"/>
      <w:bookmarkEnd w:id="9"/>
      <w:r w:rsidRPr="00733A64">
        <w:t>Links</w:t>
      </w:r>
    </w:p>
    <w:p w:rsidR="00000000" w:rsidRPr="00733A64" w:rsidP="00970A7C">
      <w:pPr>
        <w:pStyle w:val="BodyText"/>
      </w:pPr>
      <w:r w:rsidRPr="00733A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23740B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733A64" w:rsidP="00970A7C">
      <w:pPr>
        <w:pStyle w:val="BodyText"/>
        <w:sectPr w:rsidSect="00733A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3A64" w:rsidP="00733A64">
      <w:pPr>
        <w:pStyle w:val="SuperHeading"/>
      </w:pPr>
      <w:r w:rsidRPr="00733A64">
        <w:t>Assessment Requirements for AUMGTM001 Assemble vehicle components</w:t>
      </w:r>
    </w:p>
    <w:p w:rsidR="00000000" w:rsidRPr="00733A64" w:rsidP="00733A64">
      <w:pPr>
        <w:pStyle w:val="Heading1"/>
      </w:pPr>
      <w:bookmarkStart w:id="10" w:name="O_575389"/>
      <w:bookmarkEnd w:id="10"/>
      <w:r w:rsidRPr="00733A6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70A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64" w:rsidP="00733A64">
            <w:pPr>
              <w:pStyle w:val="BodyText"/>
            </w:pPr>
            <w:r w:rsidRPr="00733A6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64">
            <w:pPr>
              <w:pStyle w:val="BodyText"/>
              <w:rPr>
                <w:lang w:val="en-NZ"/>
              </w:rPr>
            </w:pPr>
            <w:r w:rsidRPr="00733A64">
              <w:rPr>
                <w:rStyle w:val="SpecialBold"/>
              </w:rPr>
              <w:t>Comment</w:t>
            </w:r>
          </w:p>
        </w:tc>
      </w:tr>
      <w:tr w:rsidTr="00970A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64">
            <w:pPr>
              <w:pStyle w:val="BodyText"/>
              <w:rPr>
                <w:lang w:val="en-NZ"/>
              </w:rPr>
            </w:pPr>
            <w:r w:rsidRPr="00733A6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64" w:rsidP="00733A64">
            <w:pPr>
              <w:pStyle w:val="BodyText"/>
            </w:pPr>
            <w:r w:rsidRPr="00733A64">
              <w:t>Unit updated to reflect the new standards for Training Packages</w:t>
            </w:r>
          </w:p>
          <w:p w:rsidR="00000000" w:rsidRPr="00733A64" w:rsidP="00733A64">
            <w:pPr>
              <w:pStyle w:val="BodyText"/>
            </w:pPr>
            <w:r w:rsidRPr="00733A64">
              <w:t>Replaces AUMGTM2001 Assemble components</w:t>
            </w:r>
          </w:p>
        </w:tc>
      </w:tr>
    </w:tbl>
    <w:p w:rsidR="00000000" w:rsidRPr="00733A64" w:rsidP="00733A64">
      <w:pPr>
        <w:pStyle w:val="BodyText"/>
      </w:pPr>
    </w:p>
    <w:p w:rsidR="00000000" w:rsidRPr="00733A64" w:rsidP="00733A64">
      <w:pPr>
        <w:pStyle w:val="AllowPageBreak"/>
      </w:pPr>
    </w:p>
    <w:p w:rsidR="00000000" w:rsidRPr="00733A64" w:rsidP="00733A64">
      <w:pPr>
        <w:pStyle w:val="Heading1"/>
      </w:pPr>
      <w:bookmarkStart w:id="11" w:name="O_575390"/>
      <w:bookmarkEnd w:id="11"/>
      <w:r w:rsidRPr="00733A64">
        <w:t>Performance Evidence</w:t>
      </w:r>
    </w:p>
    <w:p w:rsidR="00000000" w:rsidRPr="00733A64" w:rsidP="00970A7C">
      <w:pPr>
        <w:pStyle w:val="BodyText"/>
      </w:pPr>
      <w:r w:rsidRPr="00733A64">
        <w:t>Before competency can be determined, individuals must have competently assembled vehicle components on a minimum of two occasions.</w:t>
      </w:r>
    </w:p>
    <w:p w:rsidR="00000000" w:rsidRPr="00733A64" w:rsidP="00970A7C">
      <w:pPr>
        <w:pStyle w:val="BodyText"/>
      </w:pPr>
      <w:r w:rsidRPr="00733A64">
        <w:t xml:space="preserve">Individuals must demonstrate they can: </w:t>
      </w:r>
    </w:p>
    <w:p w:rsidR="00000000" w:rsidRPr="00733A64" w:rsidP="00733A64">
      <w:pPr>
        <w:pStyle w:val="ListBullet"/>
      </w:pPr>
      <w:r w:rsidRPr="00733A64">
        <w:t>i</w:t>
      </w:r>
      <w:r w:rsidRPr="00733A64">
        <w:t>nterpret material lists, drawings, specifications and production schedules</w:t>
      </w:r>
    </w:p>
    <w:p w:rsidR="00000000" w:rsidRPr="00733A64" w:rsidP="00733A64">
      <w:pPr>
        <w:pStyle w:val="ListBullet"/>
      </w:pPr>
      <w:r w:rsidRPr="00733A64">
        <w:t>select appropriate parts, materials, tools and equipment</w:t>
      </w:r>
    </w:p>
    <w:p w:rsidR="00000000" w:rsidRPr="00733A64" w:rsidP="00733A64">
      <w:pPr>
        <w:pStyle w:val="ListBullet"/>
      </w:pPr>
      <w:r w:rsidRPr="00733A64">
        <w:t>assemble components to specifications and according to workplace procedures and work health and safety requirements</w:t>
      </w:r>
    </w:p>
    <w:p w:rsidR="00000000" w:rsidRPr="00733A64" w:rsidP="00733A64">
      <w:pPr>
        <w:pStyle w:val="ListBullet"/>
      </w:pPr>
      <w:r w:rsidRPr="00733A64">
        <w:t>follow w</w:t>
      </w:r>
      <w:r w:rsidRPr="00733A64">
        <w:t xml:space="preserve">orkplace instructions and safe work practices </w:t>
      </w:r>
    </w:p>
    <w:p w:rsidR="00000000" w:rsidRPr="00733A64" w:rsidP="00733A64">
      <w:pPr>
        <w:pStyle w:val="ListBullet"/>
      </w:pPr>
      <w:r w:rsidRPr="00733A64">
        <w:t>complete work sheets relating to assembling vehicle components.</w:t>
      </w:r>
    </w:p>
    <w:p w:rsidR="00000000" w:rsidRPr="00733A64" w:rsidP="00733A64">
      <w:pPr>
        <w:pStyle w:val="AllowPageBreak"/>
      </w:pPr>
    </w:p>
    <w:p w:rsidR="00000000" w:rsidRPr="00733A64" w:rsidP="00733A64">
      <w:pPr>
        <w:pStyle w:val="Heading1"/>
      </w:pPr>
      <w:bookmarkStart w:id="12" w:name="O_575391"/>
      <w:bookmarkEnd w:id="12"/>
      <w:r w:rsidRPr="00733A64">
        <w:t>Knowledge Evidence</w:t>
      </w:r>
    </w:p>
    <w:p w:rsidR="00000000" w:rsidRPr="00733A64" w:rsidP="00970A7C">
      <w:pPr>
        <w:pStyle w:val="BodyText"/>
      </w:pPr>
      <w:r w:rsidRPr="00733A64">
        <w:t>Individuals must be able to demonstrate knowledge of:</w:t>
      </w:r>
    </w:p>
    <w:p w:rsidR="00000000" w:rsidRPr="00733A64" w:rsidP="00733A64">
      <w:pPr>
        <w:pStyle w:val="ListBullet"/>
      </w:pPr>
      <w:r w:rsidRPr="00733A64">
        <w:t>workplace procedures relating to component assembly</w:t>
      </w:r>
    </w:p>
    <w:p w:rsidR="00000000" w:rsidRPr="00733A64" w:rsidP="00733A64">
      <w:pPr>
        <w:pStyle w:val="ListBullet"/>
      </w:pPr>
      <w:r w:rsidRPr="00733A64">
        <w:t>pa</w:t>
      </w:r>
      <w:r w:rsidRPr="00733A64">
        <w:t>rts and materials relating to the assembly of vehicle components, including:</w:t>
      </w:r>
    </w:p>
    <w:p w:rsidR="00000000" w:rsidRPr="00733A64" w:rsidP="00733A64">
      <w:pPr>
        <w:pStyle w:val="ListBullet2"/>
      </w:pPr>
      <w:r w:rsidRPr="00733A64">
        <w:t>adhesives</w:t>
      </w:r>
    </w:p>
    <w:p w:rsidR="00000000" w:rsidRPr="00733A64" w:rsidP="00733A64">
      <w:pPr>
        <w:pStyle w:val="ListBullet2"/>
      </w:pPr>
      <w:r w:rsidRPr="00733A64">
        <w:t>sealants</w:t>
      </w:r>
    </w:p>
    <w:p w:rsidR="00000000" w:rsidRPr="00733A64" w:rsidP="00733A64">
      <w:pPr>
        <w:pStyle w:val="ListBullet2"/>
      </w:pPr>
      <w:r w:rsidRPr="00733A64">
        <w:t>solvents</w:t>
      </w:r>
    </w:p>
    <w:p w:rsidR="00000000" w:rsidRPr="00733A64" w:rsidP="00733A64">
      <w:pPr>
        <w:pStyle w:val="ListBullet"/>
      </w:pPr>
      <w:r w:rsidRPr="00733A64">
        <w:t>fasteners, including clips, pins and clamps, nuts and bolts, and screws</w:t>
      </w:r>
    </w:p>
    <w:p w:rsidR="00000000" w:rsidRPr="00733A64" w:rsidP="00733A64">
      <w:pPr>
        <w:pStyle w:val="ListBullet"/>
      </w:pPr>
      <w:r w:rsidRPr="00733A64">
        <w:t>types, application and operation of common vehicle component assembly equipment</w:t>
      </w:r>
    </w:p>
    <w:p w:rsidR="00000000" w:rsidRPr="00733A64" w:rsidP="00733A64">
      <w:pPr>
        <w:pStyle w:val="ListBullet"/>
      </w:pPr>
      <w:r w:rsidRPr="00733A64">
        <w:t>manual-handling techniques for vehicle components</w:t>
      </w:r>
    </w:p>
    <w:p w:rsidR="00000000" w:rsidRPr="00733A64" w:rsidP="00733A64">
      <w:pPr>
        <w:pStyle w:val="ListBullet"/>
      </w:pPr>
      <w:r w:rsidRPr="00733A64">
        <w:t>techniques for identifying faults in vehicle components</w:t>
      </w:r>
    </w:p>
    <w:p w:rsidR="00000000" w:rsidRPr="00733A64" w:rsidP="00733A64">
      <w:pPr>
        <w:pStyle w:val="ListBullet"/>
      </w:pPr>
      <w:r w:rsidRPr="00733A64">
        <w:t>communication protocols to report equipment faults.</w:t>
      </w:r>
    </w:p>
    <w:p w:rsidR="00000000" w:rsidRPr="00733A64" w:rsidP="00733A64">
      <w:pPr>
        <w:pStyle w:val="AllowPageBreak"/>
      </w:pPr>
    </w:p>
    <w:p w:rsidR="00000000" w:rsidRPr="00733A64" w:rsidP="00733A64">
      <w:pPr>
        <w:pStyle w:val="Heading1"/>
      </w:pPr>
      <w:bookmarkStart w:id="13" w:name="O_575392"/>
      <w:bookmarkEnd w:id="13"/>
      <w:r w:rsidRPr="00733A64">
        <w:t>A</w:t>
      </w:r>
      <w:r w:rsidRPr="00733A64">
        <w:t>ssessment Conditions</w:t>
      </w:r>
    </w:p>
    <w:p w:rsidR="00000000" w:rsidRPr="00733A64" w:rsidP="00970A7C">
      <w:pPr>
        <w:pStyle w:val="BodyText"/>
      </w:pPr>
      <w:r w:rsidRPr="00733A64">
        <w:t>Assessors must satisfy SNR/AQTF assessor requirements.</w:t>
      </w:r>
    </w:p>
    <w:p w:rsidR="00000000" w:rsidRPr="00733A64" w:rsidP="00970A7C">
      <w:pPr>
        <w:pStyle w:val="BodyText"/>
      </w:pPr>
      <w:r w:rsidRPr="00733A64">
        <w:t>Competency is to be assessed in the workplace or a simulated environment that accurately reflects performance in a real workplace setting.</w:t>
      </w:r>
    </w:p>
    <w:p w:rsidR="00000000" w:rsidRPr="00733A64" w:rsidP="00970A7C">
      <w:pPr>
        <w:pStyle w:val="BodyText"/>
      </w:pPr>
      <w:r w:rsidRPr="00733A64">
        <w:t>Where assessment of competency includes t</w:t>
      </w:r>
      <w:r w:rsidRPr="00733A64">
        <w:t>hird-party evidence, individuals must provide evidence that links them to the vehicle components that they have assembled, e.g. assembly work sheets.</w:t>
      </w:r>
    </w:p>
    <w:p w:rsidR="00000000" w:rsidRPr="00733A64" w:rsidP="00970A7C">
      <w:pPr>
        <w:pStyle w:val="BodyText"/>
      </w:pPr>
      <w:r w:rsidRPr="00733A64">
        <w:t>Assessors must verify performance evidence through questioning on skills and knowledge to ensure correct i</w:t>
      </w:r>
      <w:r w:rsidRPr="00733A64">
        <w:t>nterpretation and application.</w:t>
      </w:r>
    </w:p>
    <w:p w:rsidR="00000000" w:rsidRPr="00733A64" w:rsidP="00970A7C">
      <w:pPr>
        <w:pStyle w:val="BodyText"/>
      </w:pPr>
      <w:r w:rsidRPr="00733A64">
        <w:t>The following resources must be made available:</w:t>
      </w:r>
    </w:p>
    <w:p w:rsidR="00000000" w:rsidRPr="00733A64" w:rsidP="00733A64">
      <w:pPr>
        <w:pStyle w:val="ListBullet"/>
      </w:pPr>
      <w:r w:rsidRPr="00733A64">
        <w:t>automotive manufacturing workplace or simulated workplace</w:t>
      </w:r>
    </w:p>
    <w:p w:rsidR="00000000" w:rsidRPr="00733A64" w:rsidP="00733A64">
      <w:pPr>
        <w:pStyle w:val="ListBullet"/>
      </w:pPr>
      <w:r w:rsidRPr="00733A64">
        <w:t>workplace procedures relating to component assembly</w:t>
      </w:r>
    </w:p>
    <w:p w:rsidR="00000000" w:rsidRPr="00733A64" w:rsidP="00733A64">
      <w:pPr>
        <w:pStyle w:val="ListBullet"/>
      </w:pPr>
      <w:r w:rsidRPr="00733A64">
        <w:t>tools and equipment required for the assembly of components</w:t>
      </w:r>
    </w:p>
    <w:p w:rsidR="00000000" w:rsidRPr="00733A64" w:rsidP="00733A64">
      <w:pPr>
        <w:pStyle w:val="ListBullet"/>
      </w:pPr>
      <w:r w:rsidRPr="00733A64">
        <w:t>parts, fasteners, adhesives and assembly components</w:t>
      </w:r>
    </w:p>
    <w:p w:rsidR="00000000" w:rsidRPr="00733A64" w:rsidP="00733A64">
      <w:pPr>
        <w:pStyle w:val="ListBullet"/>
      </w:pPr>
      <w:r w:rsidRPr="00733A64">
        <w:t xml:space="preserve">vehicle or simulated frame requiring assembly of components </w:t>
      </w:r>
    </w:p>
    <w:p w:rsidR="00000000" w:rsidRPr="00733A64" w:rsidP="00733A64">
      <w:pPr>
        <w:pStyle w:val="ListBullet"/>
      </w:pPr>
      <w:r w:rsidRPr="00733A64">
        <w:t>assembly work sheets and job specifications.</w:t>
      </w:r>
    </w:p>
    <w:p w:rsidR="00000000" w:rsidRPr="00733A64" w:rsidP="00733A64">
      <w:pPr>
        <w:pStyle w:val="AllowPageBreak"/>
      </w:pPr>
    </w:p>
    <w:p w:rsidR="00000000" w:rsidRPr="00733A64" w:rsidP="00733A64">
      <w:pPr>
        <w:pStyle w:val="Heading1"/>
      </w:pPr>
      <w:bookmarkStart w:id="14" w:name="O_575394"/>
      <w:bookmarkEnd w:id="14"/>
      <w:r w:rsidRPr="00733A64">
        <w:t>Links</w:t>
      </w:r>
    </w:p>
    <w:p w:rsidR="00000000" w:rsidRPr="00733A64" w:rsidP="00970A7C">
      <w:pPr>
        <w:pStyle w:val="BodyText"/>
      </w:pPr>
      <w:r w:rsidRPr="00733A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23740B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733A64" w:rsidP="00970A7C">
      <w:pPr>
        <w:pStyle w:val="BodyText"/>
      </w:pPr>
      <w:r w:rsidRPr="00733A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23740B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733A64" w:rsidP="00733A64"/>
    <w:sectPr w:rsidSect="00733A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A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A64" w:rsidRPr="00970A7C" w:rsidP="00970A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A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A7C" w:rsidP="00733A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70A7C" w:rsidP="00733A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70A7C" w:rsidP="00733A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A64" w:rsidP="00733A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0A7C">
      <w:t>Approved</w:t>
    </w:r>
    <w:r w:rsidR="00970A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0A7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0A7C">
      <w:rPr>
        <w:noProof/>
      </w:rPr>
      <w:t>5</w:t>
    </w:r>
    <w:r>
      <w:rPr>
        <w:noProof/>
      </w:rPr>
      <w:fldChar w:fldCharType="end"/>
    </w:r>
  </w:p>
  <w:p w:rsidR="00733A64" w:rsidP="00733A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0A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0A7C">
      <w:t>Mining and Automotive Skills Alliance</w:t>
    </w:r>
    <w:r w:rsidR="00970A7C">
      <w:fldChar w:fldCharType="end"/>
    </w:r>
  </w:p>
  <w:p w:rsidR="00733A64" w:rsidP="00733A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A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A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A64" w:rsidRPr="00970A7C" w:rsidP="00970A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A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A7C" w:rsidRPr="002D2AF8" w:rsidP="00733A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AUMGTM001 Assemble vehicle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0A7C" w:rsidP="00733A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A64" w:rsidRPr="002D2AF8" w:rsidP="00733A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0A7C">
      <w:t>AUMGTM001 Assemble vehicle components</w:t>
    </w:r>
    <w:r w:rsidR="00970A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0A7C">
      <w:rPr>
        <w:noProof/>
      </w:rPr>
      <w:t>2 March 2025</w:t>
    </w:r>
    <w:r>
      <w:fldChar w:fldCharType="end"/>
    </w:r>
  </w:p>
  <w:p w:rsidR="00733A64" w:rsidP="00733A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28B0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285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925E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A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A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A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A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A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A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A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A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A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A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A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A64"/>
  </w:style>
  <w:style w:type="character" w:customStyle="1" w:styleId="Heading1Char">
    <w:name w:val="Heading 1 Char"/>
    <w:basedOn w:val="DefaultParagraphFont"/>
    <w:link w:val="Heading1"/>
    <w:rsid w:val="00733A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A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A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3A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3A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3A64"/>
    <w:rPr>
      <w:b/>
      <w:spacing w:val="0"/>
    </w:rPr>
  </w:style>
  <w:style w:type="paragraph" w:styleId="ListBullet2">
    <w:name w:val="List Bullet 2"/>
    <w:basedOn w:val="List2"/>
    <w:rsid w:val="00733A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3A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A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33A6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733A6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33A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A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A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A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A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A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A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A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A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A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A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A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A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A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A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A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A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A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3A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3A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A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A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3A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A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A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A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A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A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A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A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A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3A64"/>
    <w:rPr>
      <w:i/>
    </w:rPr>
  </w:style>
  <w:style w:type="paragraph" w:styleId="Caption">
    <w:name w:val="caption"/>
    <w:basedOn w:val="BodyText"/>
    <w:next w:val="Normal"/>
    <w:qFormat/>
    <w:rsid w:val="00733A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A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A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A64"/>
  </w:style>
  <w:style w:type="paragraph" w:styleId="TableofFigures">
    <w:name w:val="table of figures"/>
    <w:basedOn w:val="Normal"/>
    <w:next w:val="Normal"/>
    <w:semiHidden/>
    <w:rsid w:val="00733A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A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3A64"/>
    <w:rPr>
      <w:rFonts w:ascii="Wingdings" w:hAnsi="Wingdings"/>
    </w:rPr>
  </w:style>
  <w:style w:type="paragraph" w:customStyle="1" w:styleId="TableHeading">
    <w:name w:val="Table Heading"/>
    <w:basedOn w:val="HeadingBase"/>
    <w:rsid w:val="00733A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A64"/>
    <w:rPr>
      <w:color w:val="0033CC"/>
      <w:u w:val="none"/>
    </w:rPr>
  </w:style>
  <w:style w:type="paragraph" w:customStyle="1" w:styleId="BodyTextRight">
    <w:name w:val="Body Text Right"/>
    <w:basedOn w:val="BodyText"/>
    <w:rsid w:val="00733A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A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A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A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A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A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A64"/>
    <w:rPr>
      <w:sz w:val="32"/>
    </w:rPr>
  </w:style>
  <w:style w:type="paragraph" w:customStyle="1" w:styleId="HeadingProcedure">
    <w:name w:val="Heading Procedure"/>
    <w:basedOn w:val="HeadingBase"/>
    <w:next w:val="Normal"/>
    <w:rsid w:val="00733A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A64"/>
    <w:pPr>
      <w:spacing w:before="60" w:after="60"/>
    </w:pPr>
  </w:style>
  <w:style w:type="paragraph" w:styleId="ListContinue">
    <w:name w:val="List Continue"/>
    <w:basedOn w:val="List"/>
    <w:rsid w:val="00733A64"/>
    <w:pPr>
      <w:ind w:firstLine="0"/>
    </w:pPr>
  </w:style>
  <w:style w:type="paragraph" w:customStyle="1" w:styleId="ListNote">
    <w:name w:val="List Note"/>
    <w:basedOn w:val="List"/>
    <w:rsid w:val="00733A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A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A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A64"/>
    <w:rPr>
      <w:rFonts w:ascii="Courier New" w:hAnsi="Courier New"/>
    </w:rPr>
  </w:style>
  <w:style w:type="paragraph" w:customStyle="1" w:styleId="NoteBullet">
    <w:name w:val="Note Bullet"/>
    <w:basedOn w:val="Note"/>
    <w:rsid w:val="00733A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A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A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A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A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3A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A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A64"/>
    <w:rPr>
      <w:b/>
      <w:smallCaps/>
    </w:rPr>
  </w:style>
  <w:style w:type="paragraph" w:customStyle="1" w:styleId="TableListNumber">
    <w:name w:val="Table List Number"/>
    <w:basedOn w:val="ListNumber"/>
    <w:rsid w:val="00733A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A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A64"/>
    <w:pPr>
      <w:numPr>
        <w:numId w:val="9"/>
      </w:numPr>
    </w:pPr>
  </w:style>
  <w:style w:type="paragraph" w:customStyle="1" w:styleId="ListAlpha2">
    <w:name w:val="List Alpha 2"/>
    <w:basedOn w:val="List2"/>
    <w:rsid w:val="00733A64"/>
    <w:pPr>
      <w:numPr>
        <w:numId w:val="8"/>
      </w:numPr>
    </w:pPr>
  </w:style>
  <w:style w:type="paragraph" w:styleId="List3">
    <w:name w:val="List 3"/>
    <w:basedOn w:val="BodyText"/>
    <w:rsid w:val="00733A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A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A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A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A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3A64"/>
    <w:pPr>
      <w:numPr>
        <w:numId w:val="4"/>
      </w:numPr>
    </w:pPr>
  </w:style>
  <w:style w:type="paragraph" w:styleId="ListContinue2">
    <w:name w:val="List Continue 2"/>
    <w:basedOn w:val="List2"/>
    <w:rsid w:val="00733A64"/>
    <w:pPr>
      <w:ind w:firstLine="0"/>
    </w:pPr>
  </w:style>
  <w:style w:type="paragraph" w:styleId="ListContinue3">
    <w:name w:val="List Continue 3"/>
    <w:basedOn w:val="List3"/>
    <w:rsid w:val="00733A64"/>
    <w:pPr>
      <w:ind w:left="1021" w:firstLine="0"/>
    </w:pPr>
  </w:style>
  <w:style w:type="paragraph" w:styleId="ListContinue4">
    <w:name w:val="List Continue 4"/>
    <w:basedOn w:val="List4"/>
    <w:rsid w:val="00733A64"/>
    <w:pPr>
      <w:ind w:firstLine="0"/>
    </w:pPr>
  </w:style>
  <w:style w:type="paragraph" w:styleId="ListContinue5">
    <w:name w:val="List Continue 5"/>
    <w:basedOn w:val="List5"/>
    <w:rsid w:val="00733A64"/>
    <w:pPr>
      <w:ind w:firstLine="0"/>
    </w:pPr>
  </w:style>
  <w:style w:type="paragraph" w:styleId="ListNumber3">
    <w:name w:val="List Number 3"/>
    <w:basedOn w:val="List3"/>
    <w:rsid w:val="00733A64"/>
    <w:pPr>
      <w:numPr>
        <w:numId w:val="5"/>
      </w:numPr>
    </w:pPr>
  </w:style>
  <w:style w:type="paragraph" w:styleId="ListNumber4">
    <w:name w:val="List Number 4"/>
    <w:basedOn w:val="List4"/>
    <w:rsid w:val="00733A64"/>
    <w:pPr>
      <w:numPr>
        <w:numId w:val="6"/>
      </w:numPr>
    </w:pPr>
  </w:style>
  <w:style w:type="paragraph" w:styleId="ListNumber5">
    <w:name w:val="List Number 5"/>
    <w:basedOn w:val="List5"/>
    <w:rsid w:val="00733A64"/>
    <w:pPr>
      <w:numPr>
        <w:numId w:val="7"/>
      </w:numPr>
    </w:pPr>
  </w:style>
  <w:style w:type="paragraph" w:styleId="BlockText">
    <w:name w:val="Block Text"/>
    <w:basedOn w:val="Normal"/>
    <w:rsid w:val="00733A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A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A64"/>
    <w:rPr>
      <w:sz w:val="16"/>
      <w:vertAlign w:val="superscript"/>
    </w:rPr>
  </w:style>
  <w:style w:type="character" w:customStyle="1" w:styleId="Symbols">
    <w:name w:val="Symbols"/>
    <w:basedOn w:val="DefaultParagraphFont"/>
    <w:rsid w:val="00733A64"/>
    <w:rPr>
      <w:rFonts w:ascii="Symbol" w:hAnsi="Symbol"/>
    </w:rPr>
  </w:style>
  <w:style w:type="character" w:customStyle="1" w:styleId="MenuOptions">
    <w:name w:val="Menu Options"/>
    <w:basedOn w:val="DefaultParagraphFont"/>
    <w:rsid w:val="00733A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A64"/>
    <w:rPr>
      <w:b/>
    </w:rPr>
  </w:style>
  <w:style w:type="character" w:customStyle="1" w:styleId="Underlined">
    <w:name w:val="Underlined"/>
    <w:basedOn w:val="DefaultParagraphFont"/>
    <w:rsid w:val="00733A64"/>
    <w:rPr>
      <w:u w:val="single"/>
    </w:rPr>
  </w:style>
  <w:style w:type="paragraph" w:customStyle="1" w:styleId="TableBodyTextRight">
    <w:name w:val="Table Body Text Right"/>
    <w:basedOn w:val="TableBodyText"/>
    <w:rsid w:val="00733A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A64"/>
    <w:rPr>
      <w:sz w:val="18"/>
    </w:rPr>
  </w:style>
  <w:style w:type="paragraph" w:customStyle="1" w:styleId="BodySmallRight">
    <w:name w:val="Body Small Right"/>
    <w:basedOn w:val="BodyTextRight"/>
    <w:rsid w:val="00733A64"/>
    <w:rPr>
      <w:sz w:val="18"/>
      <w:szCs w:val="18"/>
    </w:rPr>
  </w:style>
  <w:style w:type="paragraph" w:customStyle="1" w:styleId="MarginEdition">
    <w:name w:val="Margin Edition"/>
    <w:basedOn w:val="MarginNote"/>
    <w:rsid w:val="00733A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A64"/>
    <w:rPr>
      <w:sz w:val="2"/>
      <w:szCs w:val="2"/>
    </w:rPr>
  </w:style>
  <w:style w:type="character" w:customStyle="1" w:styleId="Small">
    <w:name w:val="Small"/>
    <w:basedOn w:val="DefaultParagraphFont"/>
    <w:rsid w:val="00733A64"/>
    <w:rPr>
      <w:sz w:val="16"/>
    </w:rPr>
  </w:style>
  <w:style w:type="paragraph" w:customStyle="1" w:styleId="WideTable">
    <w:name w:val="Wide Table"/>
    <w:basedOn w:val="Normal"/>
    <w:rsid w:val="00733A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A64"/>
  </w:style>
  <w:style w:type="paragraph" w:styleId="Quote">
    <w:name w:val="Quote"/>
    <w:basedOn w:val="Heading1"/>
    <w:link w:val="QuoteChar"/>
    <w:qFormat/>
    <w:rsid w:val="00733A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A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A64"/>
    <w:pPr>
      <w:pageBreakBefore/>
    </w:pPr>
  </w:style>
  <w:style w:type="paragraph" w:customStyle="1" w:styleId="Border">
    <w:name w:val="Border"/>
    <w:basedOn w:val="Normal"/>
    <w:qFormat/>
    <w:rsid w:val="00733A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A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A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A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A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A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A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A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A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A64"/>
    <w:rPr>
      <w:u w:val="single"/>
    </w:rPr>
  </w:style>
  <w:style w:type="paragraph" w:styleId="BalloonText">
    <w:name w:val="Balloon Text"/>
    <w:basedOn w:val="Normal"/>
    <w:link w:val="BalloonTextChar"/>
    <w:rsid w:val="00733A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A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A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A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A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A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A64"/>
    <w:pPr>
      <w:spacing w:before="0" w:after="0"/>
    </w:pPr>
  </w:style>
  <w:style w:type="paragraph" w:customStyle="1" w:styleId="BodyTextBold">
    <w:name w:val="Body Text Bold"/>
    <w:basedOn w:val="BodyText"/>
    <w:qFormat/>
    <w:rsid w:val="00733A64"/>
    <w:rPr>
      <w:b/>
    </w:rPr>
  </w:style>
  <w:style w:type="character" w:styleId="Hyperlink">
    <w:name w:val="Hyperlink"/>
    <w:basedOn w:val="DefaultParagraphFont"/>
    <w:uiPriority w:val="99"/>
    <w:unhideWhenUsed/>
    <w:rsid w:val="00970A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923</Words>
  <Characters>6133</Characters>
  <Application>Microsoft Office Word</Application>
  <DocSecurity>0</DocSecurity>
  <Lines>197</Lines>
  <Paragraphs>143</Paragraphs>
  <ScaleCrop>false</ScaleCrop>
  <Company>Author-it Software Corporation Ltd.</Company>
  <LinksUpToDate>false</LinksUpToDate>
  <CharactersWithSpaces>6913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AUMGTM001 Assemble vehicle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2025-03-01T15:59:00Z</dcterms:created>
  <dcterms:modified xsi:type="dcterms:W3CDTF">2025-03-01T15:59:00Z</dcterms:modified>
</cp:coreProperties>
</file>