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3AC" w:rsidP="00667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AUMGTD001 Perform wheel alignment operations</w:t>
      </w:r>
      <w:r>
        <w:fldChar w:fldCharType="end"/>
      </w:r>
    </w:p>
    <w:p w:rsidR="006673AC" w:rsidP="006673AC">
      <w:pPr>
        <w:pStyle w:val="Version"/>
        <w:sectPr w:rsidSect="00180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0701" w:rsidP="00180701">
      <w:pPr>
        <w:pStyle w:val="SuperHeading"/>
      </w:pPr>
      <w:r w:rsidRPr="00180701">
        <w:t>AUMGTD001 Perform wheel alignment operations</w:t>
      </w:r>
    </w:p>
    <w:p w:rsidR="00000000" w:rsidRPr="00180701" w:rsidP="00180701">
      <w:pPr>
        <w:pStyle w:val="Heading1"/>
      </w:pPr>
      <w:bookmarkStart w:id="1" w:name="O_1015237"/>
      <w:bookmarkEnd w:id="1"/>
      <w:r w:rsidRPr="0018070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673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rPr>
                <w:rStyle w:val="SpecialBold"/>
              </w:rPr>
              <w:t>Comment</w:t>
            </w:r>
          </w:p>
        </w:tc>
      </w:tr>
      <w:tr w:rsidTr="006673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t>Unit updated to reflect the new standards for Training Packages</w:t>
            </w:r>
          </w:p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Replaces AUMGTD3001 Perform wheel alignment operations</w:t>
            </w:r>
          </w:p>
        </w:tc>
      </w:tr>
      <w:tr w:rsidTr="006673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t>Updated for clarity and policy adherence</w:t>
            </w:r>
          </w:p>
        </w:tc>
      </w:tr>
    </w:tbl>
    <w:p w:rsidR="00000000" w:rsidRPr="00180701" w:rsidP="00180701">
      <w:pPr>
        <w:pStyle w:val="BodyText"/>
      </w:pP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2" w:name="O_1015245"/>
      <w:bookmarkEnd w:id="2"/>
      <w:r w:rsidRPr="00180701">
        <w:t>Application</w:t>
      </w:r>
    </w:p>
    <w:p w:rsidR="00000000" w:rsidRPr="00180701" w:rsidP="006673AC">
      <w:pPr>
        <w:pStyle w:val="BodyText"/>
      </w:pPr>
      <w:r w:rsidRPr="00180701">
        <w:t>This unit describes the performance outcomes required to perform wheel alignments and adjustments.</w:t>
      </w:r>
    </w:p>
    <w:p w:rsidR="00000000" w:rsidRPr="00180701" w:rsidP="006673AC">
      <w:pPr>
        <w:pStyle w:val="BodyText"/>
      </w:pPr>
      <w:r w:rsidRPr="00180701">
        <w:t>It applies to those in an automotive industry and involves the application of skills and knowledge at a specialist level.</w:t>
      </w:r>
    </w:p>
    <w:p w:rsidR="006673AC" w:rsidP="006673AC">
      <w:pPr>
        <w:pStyle w:val="BodyText"/>
      </w:pPr>
      <w:r w:rsidRPr="00180701">
        <w:t>No licensing, legislati</w:t>
      </w:r>
      <w:r w:rsidRPr="00180701">
        <w:t>ve or certification requirements apply to this unit at the time of publication.</w:t>
      </w:r>
    </w:p>
    <w:p w:rsidR="00000000" w:rsidRPr="00180701" w:rsidP="00180701">
      <w:pPr>
        <w:pStyle w:val="Heading1"/>
      </w:pPr>
      <w:bookmarkStart w:id="3" w:name="O_1015243"/>
      <w:bookmarkEnd w:id="3"/>
      <w:r w:rsidRPr="00180701">
        <w:t>Unit Sector</w:t>
      </w:r>
    </w:p>
    <w:p w:rsidR="00000000" w:rsidRPr="00180701" w:rsidP="006673AC">
      <w:pPr>
        <w:pStyle w:val="BodyText"/>
      </w:pPr>
      <w:r w:rsidRPr="00180701">
        <w:t>Technical - Steering and Suspension</w:t>
      </w:r>
    </w:p>
    <w:p w:rsidR="00000000" w:rsidRPr="00180701" w:rsidP="00180701">
      <w:pPr>
        <w:pStyle w:val="Heading1"/>
      </w:pPr>
      <w:bookmarkStart w:id="4" w:name="O_1015242"/>
      <w:bookmarkEnd w:id="4"/>
      <w:r w:rsidRPr="0018070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Performance Criteria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 xml:space="preserve">Performance criteria describe the performance needed to demonstrate achievement of the element. 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List"/>
              <w:rPr>
                <w:lang w:val="en-NZ"/>
              </w:rPr>
            </w:pPr>
            <w:r w:rsidRPr="00180701">
              <w:t>1. Prepare for the job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List2"/>
            </w:pPr>
            <w:r w:rsidRPr="00180701">
              <w:t>1.1 Identify wheel alignment specification and adjustment procedures to determine alignment pr</w:t>
            </w:r>
            <w:r w:rsidRPr="00180701">
              <w:t>ocess</w:t>
            </w:r>
          </w:p>
          <w:p w:rsidR="00000000" w:rsidP="00180701">
            <w:pPr>
              <w:pStyle w:val="List2"/>
              <w:rPr>
                <w:lang w:val="en-NZ"/>
              </w:rPr>
            </w:pPr>
            <w:r w:rsidRPr="00180701">
              <w:t>1.2 Complete wheel alignment pre-checks according to vehicle manufacturer specifications and workplace procedures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List"/>
              <w:rPr>
                <w:lang w:val="en-NZ"/>
              </w:rPr>
            </w:pPr>
            <w:r w:rsidRPr="00180701">
              <w:t>2. Align wheels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List2"/>
            </w:pPr>
            <w:r w:rsidRPr="00180701">
              <w:t>2.1 Select wheel alignment measuring tools and equipment and connect to the vehicle according to workplace procedures</w:t>
            </w:r>
          </w:p>
          <w:p w:rsidR="00000000" w:rsidRPr="00180701" w:rsidP="00180701">
            <w:pPr>
              <w:pStyle w:val="List2"/>
            </w:pPr>
            <w:r w:rsidRPr="00180701">
              <w:t>2.2 Access and interpret information on wheel alignment equipment from manufacturer specifications</w:t>
            </w:r>
          </w:p>
          <w:p w:rsidR="00000000" w:rsidRPr="00180701" w:rsidP="00180701">
            <w:pPr>
              <w:pStyle w:val="List2"/>
            </w:pPr>
            <w:r w:rsidRPr="00180701">
              <w:t>2.3 Align wheels using alignment procedures that comply with manufacturer specifications and workplace procedures</w:t>
            </w:r>
          </w:p>
          <w:p w:rsidR="00000000" w:rsidP="00180701">
            <w:pPr>
              <w:pStyle w:val="List2"/>
              <w:rPr>
                <w:lang w:val="en-NZ"/>
              </w:rPr>
            </w:pPr>
            <w:r w:rsidRPr="00180701">
              <w:t>2.4 Adjust aligned wheels according to vehi</w:t>
            </w:r>
            <w:r w:rsidRPr="00180701">
              <w:t>cle manufacturer specifications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List"/>
              <w:rPr>
                <w:lang w:val="en-NZ"/>
              </w:rPr>
            </w:pPr>
            <w:r w:rsidRPr="00180701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List2"/>
            </w:pPr>
            <w:r w:rsidRPr="00180701">
              <w:t>3.1 Clean and maintain wheel alignment tools, equipment and work area, inspecting for faults according to workplace procedures</w:t>
            </w:r>
          </w:p>
          <w:p w:rsidR="00000000" w:rsidRPr="00180701" w:rsidP="00180701">
            <w:pPr>
              <w:pStyle w:val="List2"/>
            </w:pPr>
            <w:r w:rsidRPr="00180701">
              <w:t xml:space="preserve">3.2 Identify, tag and report faulty equipment </w:t>
            </w:r>
          </w:p>
          <w:p w:rsidR="00000000" w:rsidRPr="00180701" w:rsidP="00180701">
            <w:pPr>
              <w:pStyle w:val="List2"/>
            </w:pPr>
            <w:r w:rsidRPr="00180701">
              <w:t>3.3 Record pre- and po</w:t>
            </w:r>
            <w:r w:rsidRPr="00180701">
              <w:t>st-wheel alignment measurements, and complete workplace forms according to workplace procedures</w:t>
            </w:r>
          </w:p>
        </w:tc>
      </w:tr>
    </w:tbl>
    <w:p w:rsidR="00000000" w:rsidRPr="00180701" w:rsidP="00180701">
      <w:pPr>
        <w:pStyle w:val="BodyText"/>
      </w:pP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5" w:name="O_1015241"/>
      <w:bookmarkEnd w:id="5"/>
      <w:r w:rsidRPr="00180701">
        <w:t>Foundation Skills</w:t>
      </w:r>
    </w:p>
    <w:p w:rsidR="00000000" w:rsidRPr="00180701" w:rsidP="006673AC">
      <w:pPr>
        <w:pStyle w:val="BodyText"/>
      </w:pPr>
      <w:r w:rsidRPr="00180701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rPr>
                <w:rStyle w:val="SpecialBold"/>
              </w:rPr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rPr>
                <w:rStyle w:val="SpecialBold"/>
              </w:rPr>
              <w:t>Description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ListBullet"/>
              <w:rPr>
                <w:lang w:val="en-NZ"/>
              </w:rPr>
            </w:pPr>
            <w:r w:rsidRPr="00180701">
              <w:t>understand wheel alignment principles.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ListBullet"/>
              <w:rPr>
                <w:lang w:val="en-NZ"/>
              </w:rPr>
            </w:pPr>
            <w:r w:rsidRPr="00180701">
              <w:t>interpret wheel alignment specifications and operating procedures for alignment tools and equipment.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ListBullet"/>
            </w:pPr>
            <w:r w:rsidRPr="00180701">
              <w:t>complete faulty equipment tags</w:t>
            </w:r>
          </w:p>
          <w:p w:rsidR="00000000" w:rsidP="00180701">
            <w:pPr>
              <w:pStyle w:val="ListBullet"/>
              <w:rPr>
                <w:lang w:val="en-NZ"/>
              </w:rPr>
            </w:pPr>
            <w:r w:rsidRPr="00180701">
              <w:t>legibly record wheel alignment results.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ListBullet"/>
            </w:pPr>
            <w:r w:rsidRPr="00180701">
              <w:t>refer tool, equipment and machinery faults to appropriate personnel</w:t>
            </w:r>
          </w:p>
          <w:p w:rsidR="00000000" w:rsidP="00180701">
            <w:pPr>
              <w:pStyle w:val="ListBullet"/>
              <w:rPr>
                <w:lang w:val="en-NZ"/>
              </w:rPr>
            </w:pPr>
            <w:r w:rsidRPr="00180701">
              <w:t>speak clearly and directly to inform co-workers of wheel alignment results.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ListBullet"/>
            </w:pPr>
            <w:r w:rsidRPr="00180701">
              <w:t xml:space="preserve">measure alignment </w:t>
            </w:r>
            <w:r w:rsidRPr="00180701">
              <w:t>angles to determine compliance with specifications</w:t>
            </w:r>
          </w:p>
          <w:p w:rsidR="00000000" w:rsidRPr="00180701" w:rsidP="00180701">
            <w:pPr>
              <w:pStyle w:val="ListBullet"/>
            </w:pPr>
            <w:r w:rsidRPr="00180701">
              <w:t>understand imperial and metric systems</w:t>
            </w:r>
          </w:p>
          <w:p w:rsidR="00000000" w:rsidP="00180701">
            <w:pPr>
              <w:pStyle w:val="ListBullet"/>
              <w:rPr>
                <w:lang w:val="en-NZ"/>
              </w:rPr>
            </w:pPr>
            <w:r w:rsidRPr="00180701">
              <w:t>read measuring equipment.</w:t>
            </w:r>
          </w:p>
        </w:tc>
      </w:tr>
      <w:tr w:rsidTr="001807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ListBullet"/>
            </w:pPr>
            <w:r w:rsidRPr="00180701">
              <w:t>identify and prepare wheel alignment equipment and work area.</w:t>
            </w:r>
          </w:p>
        </w:tc>
      </w:tr>
    </w:tbl>
    <w:p w:rsidR="00000000" w:rsidRPr="00180701" w:rsidP="00180701">
      <w:pPr>
        <w:pStyle w:val="BodyText"/>
      </w:pP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6" w:name="O_1015239"/>
      <w:bookmarkEnd w:id="6"/>
      <w:r w:rsidRPr="00180701">
        <w:t>Unit Mapping I</w:t>
      </w:r>
      <w:r w:rsidRPr="00180701">
        <w:t>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8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Equivalence status</w:t>
            </w:r>
          </w:p>
        </w:tc>
      </w:tr>
      <w:tr w:rsidTr="0018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AUMGTD011 Perform wheel alignment operations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AUMGTD001 Perform wheel alignment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Minor updates to Assessment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t>Equivalent</w:t>
            </w:r>
          </w:p>
        </w:tc>
      </w:tr>
    </w:tbl>
    <w:p w:rsidR="00000000" w:rsidRPr="00180701" w:rsidP="00180701">
      <w:pPr>
        <w:pStyle w:val="BodyText"/>
      </w:pP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7" w:name="O_1015247"/>
      <w:bookmarkEnd w:id="7"/>
      <w:r w:rsidRPr="00180701">
        <w:t>Links</w:t>
      </w:r>
    </w:p>
    <w:p w:rsidR="00000000" w:rsidRPr="00180701" w:rsidP="006673AC">
      <w:pPr>
        <w:pStyle w:val="BodyText"/>
      </w:pPr>
      <w:r w:rsidRPr="00180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72D59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80701" w:rsidP="006673AC">
      <w:pPr>
        <w:pStyle w:val="BodyText"/>
        <w:sectPr w:rsidSect="001807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701" w:rsidP="00180701">
      <w:pPr>
        <w:pStyle w:val="SuperHeading"/>
      </w:pPr>
      <w:r w:rsidRPr="00180701">
        <w:t>AUMGTD001 Perform wheel alignment operations</w:t>
      </w:r>
    </w:p>
    <w:p w:rsidR="00000000" w:rsidRPr="00180701" w:rsidP="00180701">
      <w:pPr>
        <w:pStyle w:val="Heading1"/>
      </w:pPr>
      <w:bookmarkStart w:id="8" w:name="O_1015237_1"/>
      <w:bookmarkEnd w:id="8"/>
      <w:r w:rsidRPr="0018070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673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rPr>
                <w:rStyle w:val="SpecialBold"/>
              </w:rPr>
              <w:t>Comment</w:t>
            </w:r>
          </w:p>
        </w:tc>
      </w:tr>
      <w:tr w:rsidTr="006673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t>Unit updated to reflect the new standards for Training Packages</w:t>
            </w:r>
          </w:p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t>Replaces AUMGTD3001 Perform wheel alignment operations</w:t>
            </w:r>
          </w:p>
        </w:tc>
      </w:tr>
      <w:tr w:rsidTr="006673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01">
            <w:pPr>
              <w:pStyle w:val="BodyText"/>
              <w:rPr>
                <w:lang w:val="en-NZ"/>
              </w:rPr>
            </w:pPr>
            <w:r w:rsidRPr="00180701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01" w:rsidP="00180701">
            <w:pPr>
              <w:pStyle w:val="BodyText"/>
            </w:pPr>
            <w:r w:rsidRPr="00180701">
              <w:t>Updated for clarity and policy adherence</w:t>
            </w:r>
          </w:p>
        </w:tc>
      </w:tr>
    </w:tbl>
    <w:p w:rsidR="00000000" w:rsidRPr="00180701" w:rsidP="00180701">
      <w:pPr>
        <w:pStyle w:val="BodyText"/>
      </w:pP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9" w:name="O_1015236"/>
      <w:bookmarkEnd w:id="9"/>
      <w:r w:rsidRPr="00180701">
        <w:t>Performance Evidence</w:t>
      </w:r>
    </w:p>
    <w:p w:rsidR="00000000" w:rsidRPr="00180701" w:rsidP="006673AC">
      <w:pPr>
        <w:pStyle w:val="BodyText"/>
      </w:pPr>
      <w:r w:rsidRPr="00180701">
        <w:t>Before competency can be determined, individuals must have competently performed wheel alignment operations on a minimum of two occasions.</w:t>
      </w:r>
    </w:p>
    <w:p w:rsidR="00000000" w:rsidRPr="00180701" w:rsidP="006673AC">
      <w:pPr>
        <w:pStyle w:val="BodyText"/>
      </w:pPr>
      <w:r w:rsidRPr="00180701">
        <w:t xml:space="preserve">Individuals must demonstrate they can: </w:t>
      </w:r>
    </w:p>
    <w:p w:rsidR="00000000" w:rsidRPr="00180701" w:rsidP="00180701">
      <w:pPr>
        <w:pStyle w:val="ListBullet"/>
      </w:pPr>
      <w:r w:rsidRPr="00180701">
        <w:t>use and set up wheel alignment equipment, including:</w:t>
      </w:r>
    </w:p>
    <w:p w:rsidR="00000000" w:rsidRPr="00180701" w:rsidP="00180701">
      <w:pPr>
        <w:pStyle w:val="ListBullet2"/>
      </w:pPr>
      <w:r w:rsidRPr="00180701">
        <w:t>testing equipment</w:t>
      </w:r>
    </w:p>
    <w:p w:rsidR="00000000" w:rsidRPr="00180701" w:rsidP="00180701">
      <w:pPr>
        <w:pStyle w:val="ListBullet2"/>
      </w:pPr>
      <w:r w:rsidRPr="00180701">
        <w:t>wheel alignment equipment</w:t>
      </w:r>
    </w:p>
    <w:p w:rsidR="00000000" w:rsidRPr="00180701" w:rsidP="00180701">
      <w:pPr>
        <w:pStyle w:val="ListBullet"/>
      </w:pPr>
      <w:r w:rsidRPr="00180701">
        <w:t>comply with work health and safety (WHS) requirements to perform wheel alignment</w:t>
      </w:r>
    </w:p>
    <w:p w:rsidR="00000000" w:rsidRPr="00180701" w:rsidP="00180701">
      <w:pPr>
        <w:pStyle w:val="ListBullet"/>
      </w:pPr>
      <w:r w:rsidRPr="00180701">
        <w:t>interpret alignment specifications</w:t>
      </w:r>
    </w:p>
    <w:p w:rsidR="00000000" w:rsidRPr="00180701" w:rsidP="00180701">
      <w:pPr>
        <w:pStyle w:val="ListBullet"/>
      </w:pPr>
      <w:r w:rsidRPr="00180701">
        <w:t>perform wheel alignment and adjustments according to job specifications and workplace procedures on:</w:t>
      </w:r>
    </w:p>
    <w:p w:rsidR="00000000" w:rsidRPr="00180701" w:rsidP="00180701">
      <w:pPr>
        <w:pStyle w:val="ListBullet2"/>
      </w:pPr>
      <w:r w:rsidRPr="00180701">
        <w:t>powered veh</w:t>
      </w:r>
      <w:r w:rsidRPr="00180701">
        <w:t>icles</w:t>
      </w:r>
    </w:p>
    <w:p w:rsidR="00000000" w:rsidRPr="00180701" w:rsidP="00180701">
      <w:pPr>
        <w:pStyle w:val="ListBullet2"/>
      </w:pPr>
      <w:r w:rsidRPr="00180701">
        <w:t>towed vehicles (trailers)</w:t>
      </w:r>
    </w:p>
    <w:p w:rsidR="00000000" w:rsidRPr="00180701" w:rsidP="00180701">
      <w:pPr>
        <w:pStyle w:val="ListBullet"/>
      </w:pPr>
      <w:r w:rsidRPr="00180701">
        <w:t xml:space="preserve">record wheel alignment measurements </w:t>
      </w:r>
    </w:p>
    <w:p w:rsidR="00000000" w:rsidRPr="00180701" w:rsidP="00180701">
      <w:pPr>
        <w:pStyle w:val="ListBullet"/>
      </w:pPr>
      <w:r w:rsidRPr="00180701">
        <w:t>complete wheel alignment workplace documentation.</w:t>
      </w: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10" w:name="O_1015235"/>
      <w:bookmarkEnd w:id="10"/>
      <w:r w:rsidRPr="00180701">
        <w:t>Knowledge Evidence</w:t>
      </w:r>
    </w:p>
    <w:p w:rsidR="00000000" w:rsidRPr="00180701" w:rsidP="006673AC">
      <w:pPr>
        <w:pStyle w:val="BodyText"/>
      </w:pPr>
      <w:r w:rsidRPr="00180701">
        <w:t>The candidate must be able to demonstrate knowledge to complete the tasks outlined in the elements</w:t>
      </w:r>
      <w:r w:rsidRPr="00180701">
        <w:t xml:space="preserve"> and performance criteria of this unit. This includes: </w:t>
      </w:r>
    </w:p>
    <w:p w:rsidR="00000000" w:rsidRPr="00180701" w:rsidP="00180701">
      <w:pPr>
        <w:pStyle w:val="ListBullet"/>
      </w:pPr>
      <w:r w:rsidRPr="00180701">
        <w:t>workplace procedures and WHS requirements relating to performing wheel alignment</w:t>
      </w:r>
    </w:p>
    <w:p w:rsidR="00000000" w:rsidRPr="00180701" w:rsidP="00180701">
      <w:pPr>
        <w:pStyle w:val="ListBullet"/>
      </w:pPr>
      <w:r w:rsidRPr="00180701">
        <w:t>steering angle geometry</w:t>
      </w:r>
    </w:p>
    <w:p w:rsidR="00000000" w:rsidRPr="00180701" w:rsidP="00180701">
      <w:pPr>
        <w:pStyle w:val="ListBullet"/>
      </w:pPr>
      <w:r w:rsidRPr="00180701">
        <w:t>types, applications and operation of wheel alignment equipment</w:t>
      </w:r>
    </w:p>
    <w:p w:rsidR="00000000" w:rsidRPr="00180701" w:rsidP="00180701">
      <w:pPr>
        <w:pStyle w:val="ListBullet"/>
      </w:pPr>
      <w:r w:rsidRPr="00180701">
        <w:t xml:space="preserve">methods of sourcing wheel alignment specifications </w:t>
      </w:r>
    </w:p>
    <w:p w:rsidR="00000000" w:rsidRPr="00180701" w:rsidP="00180701">
      <w:pPr>
        <w:pStyle w:val="ListBullet"/>
      </w:pPr>
      <w:r w:rsidRPr="00180701">
        <w:t>wheel alignment problem identification and resolution techniques.</w:t>
      </w: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11" w:name="O_1015234"/>
      <w:bookmarkEnd w:id="11"/>
      <w:r w:rsidRPr="00180701">
        <w:t>Assessment Conditions</w:t>
      </w:r>
    </w:p>
    <w:p w:rsidR="00000000" w:rsidRPr="00180701" w:rsidP="006673AC">
      <w:pPr>
        <w:pStyle w:val="BodyText"/>
      </w:pPr>
      <w:r w:rsidRPr="00180701">
        <w:t>Assessors must satisfy SNR/AQTF assessor requirements.</w:t>
      </w:r>
    </w:p>
    <w:p w:rsidR="00000000" w:rsidRPr="00180701" w:rsidP="006673AC">
      <w:pPr>
        <w:pStyle w:val="BodyText"/>
      </w:pPr>
      <w:r w:rsidRPr="00180701">
        <w:t>Competency is to be assessed in the workplace or a simulated environment that accurately reflects performance in a real workplace setting.</w:t>
      </w:r>
    </w:p>
    <w:p w:rsidR="00000000" w:rsidRPr="00180701" w:rsidP="006673AC">
      <w:pPr>
        <w:pStyle w:val="BodyText"/>
      </w:pPr>
      <w:r w:rsidRPr="00180701">
        <w:t>Where assessment of competency includes third-party evidence, individuals must provide evidence that links them to th</w:t>
      </w:r>
      <w:r w:rsidRPr="00180701">
        <w:t>e vehicles on which they have worked, e.g. work sheets.</w:t>
      </w:r>
    </w:p>
    <w:p w:rsidR="00000000" w:rsidRPr="00180701" w:rsidP="006673AC">
      <w:pPr>
        <w:pStyle w:val="BodyText"/>
      </w:pPr>
      <w:r w:rsidRPr="00180701">
        <w:t>Assessors must verify performance evidence through questioning on skills and knowledge to ensure correct interpretation and application.</w:t>
      </w:r>
    </w:p>
    <w:p w:rsidR="00000000" w:rsidRPr="00180701" w:rsidP="006673AC">
      <w:pPr>
        <w:pStyle w:val="BodyText"/>
      </w:pPr>
      <w:r w:rsidRPr="00180701">
        <w:t>The following resources must be made available:</w:t>
      </w:r>
    </w:p>
    <w:p w:rsidR="00000000" w:rsidRPr="00180701" w:rsidP="00180701">
      <w:pPr>
        <w:pStyle w:val="ListBullet"/>
      </w:pPr>
      <w:r w:rsidRPr="00180701">
        <w:t>automotive wor</w:t>
      </w:r>
      <w:r w:rsidRPr="00180701">
        <w:t>kplace or simulated workplace</w:t>
      </w:r>
    </w:p>
    <w:p w:rsidR="00000000" w:rsidRPr="00180701" w:rsidP="00180701">
      <w:pPr>
        <w:pStyle w:val="ListBullet"/>
      </w:pPr>
      <w:r w:rsidRPr="00180701">
        <w:t>wheel alignment tools and equipment</w:t>
      </w:r>
    </w:p>
    <w:p w:rsidR="00000000" w:rsidRPr="00180701" w:rsidP="00180701">
      <w:pPr>
        <w:pStyle w:val="ListBullet"/>
      </w:pPr>
      <w:r w:rsidRPr="00180701">
        <w:t>wheel alignment instructions and specifications</w:t>
      </w:r>
    </w:p>
    <w:p w:rsidR="00000000" w:rsidRPr="00180701" w:rsidP="00180701">
      <w:pPr>
        <w:pStyle w:val="ListBullet"/>
      </w:pPr>
      <w:r w:rsidRPr="00180701">
        <w:t xml:space="preserve">vehicles requiring wheel alignment </w:t>
      </w:r>
    </w:p>
    <w:p w:rsidR="00000000" w:rsidRPr="00180701" w:rsidP="00180701">
      <w:pPr>
        <w:pStyle w:val="ListBullet"/>
      </w:pPr>
      <w:r w:rsidRPr="00180701">
        <w:t>workplace procedures relating to wheel alignment and adjustment.</w:t>
      </w:r>
    </w:p>
    <w:p w:rsidR="00000000" w:rsidRPr="00180701" w:rsidP="00180701">
      <w:pPr>
        <w:pStyle w:val="AllowPageBreak"/>
      </w:pPr>
    </w:p>
    <w:p w:rsidR="00000000" w:rsidRPr="00180701" w:rsidP="00180701">
      <w:pPr>
        <w:pStyle w:val="Heading1"/>
      </w:pPr>
      <w:bookmarkStart w:id="12" w:name="O_1015248"/>
      <w:bookmarkEnd w:id="12"/>
      <w:r w:rsidRPr="00180701">
        <w:t>Links</w:t>
      </w:r>
    </w:p>
    <w:p w:rsidR="00000000" w:rsidRPr="00180701" w:rsidP="006673AC">
      <w:pPr>
        <w:pStyle w:val="BodyText"/>
      </w:pPr>
      <w:r w:rsidRPr="00180701">
        <w:t>Companion Volume</w:t>
      </w:r>
      <w:r w:rsidRPr="00180701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72D59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80701" w:rsidP="00180701"/>
    <w:sectPr w:rsidSect="001807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01" w:rsidRPr="006673AC" w:rsidP="00667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AC" w:rsidP="00180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3AC" w:rsidP="00180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673AC" w:rsidP="001807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01" w:rsidP="00180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73AC">
      <w:t>Approved</w:t>
    </w:r>
    <w:r w:rsidR="006673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73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73AC">
      <w:rPr>
        <w:noProof/>
      </w:rPr>
      <w:t>4</w:t>
    </w:r>
    <w:r>
      <w:rPr>
        <w:noProof/>
      </w:rPr>
      <w:fldChar w:fldCharType="end"/>
    </w:r>
  </w:p>
  <w:p w:rsidR="00180701" w:rsidP="00180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73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73AC">
      <w:t>Mining and Automotive Skills Alliance</w:t>
    </w:r>
    <w:r w:rsidR="006673AC">
      <w:fldChar w:fldCharType="end"/>
    </w:r>
  </w:p>
  <w:p w:rsidR="00180701" w:rsidP="00180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701" w:rsidRPr="006673AC" w:rsidP="00667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AC" w:rsidRPr="002D2AF8" w:rsidP="00180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AUMGTD001 Perform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73AC" w:rsidP="001807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01" w:rsidRPr="002D2AF8" w:rsidP="00180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73AC">
      <w:t>AUMGTD001 Perform wheel alignment operations</w:t>
    </w:r>
    <w:r w:rsidR="006673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73AC">
      <w:rPr>
        <w:noProof/>
      </w:rPr>
      <w:t>2 March 2025</w:t>
    </w:r>
    <w:r>
      <w:fldChar w:fldCharType="end"/>
    </w:r>
  </w:p>
  <w:p w:rsidR="00180701" w:rsidP="00180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525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CA3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7E4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701"/>
  </w:style>
  <w:style w:type="character" w:customStyle="1" w:styleId="Heading1Char">
    <w:name w:val="Heading 1 Char"/>
    <w:basedOn w:val="DefaultParagraphFont"/>
    <w:link w:val="Heading1"/>
    <w:rsid w:val="00180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7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07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0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701"/>
    <w:rPr>
      <w:b/>
      <w:spacing w:val="0"/>
    </w:rPr>
  </w:style>
  <w:style w:type="paragraph" w:styleId="ListBullet2">
    <w:name w:val="List Bullet 2"/>
    <w:basedOn w:val="List2"/>
    <w:rsid w:val="001807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807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80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7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0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701"/>
    <w:rPr>
      <w:i/>
    </w:rPr>
  </w:style>
  <w:style w:type="paragraph" w:styleId="Caption">
    <w:name w:val="caption"/>
    <w:basedOn w:val="BodyText"/>
    <w:next w:val="Normal"/>
    <w:qFormat/>
    <w:rsid w:val="00180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701"/>
  </w:style>
  <w:style w:type="paragraph" w:styleId="TableofFigures">
    <w:name w:val="table of figures"/>
    <w:basedOn w:val="Normal"/>
    <w:next w:val="Normal"/>
    <w:semiHidden/>
    <w:rsid w:val="00180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701"/>
    <w:rPr>
      <w:rFonts w:ascii="Wingdings" w:hAnsi="Wingdings"/>
    </w:rPr>
  </w:style>
  <w:style w:type="paragraph" w:customStyle="1" w:styleId="TableHeading">
    <w:name w:val="Table Heading"/>
    <w:basedOn w:val="HeadingBase"/>
    <w:rsid w:val="00180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701"/>
    <w:rPr>
      <w:color w:val="0033CC"/>
      <w:u w:val="none"/>
    </w:rPr>
  </w:style>
  <w:style w:type="paragraph" w:customStyle="1" w:styleId="BodyTextRight">
    <w:name w:val="Body Text Right"/>
    <w:basedOn w:val="BodyText"/>
    <w:rsid w:val="00180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701"/>
    <w:rPr>
      <w:sz w:val="32"/>
    </w:rPr>
  </w:style>
  <w:style w:type="paragraph" w:customStyle="1" w:styleId="HeadingProcedure">
    <w:name w:val="Heading Procedure"/>
    <w:basedOn w:val="HeadingBase"/>
    <w:next w:val="Normal"/>
    <w:rsid w:val="00180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701"/>
    <w:pPr>
      <w:spacing w:before="60" w:after="60"/>
    </w:pPr>
  </w:style>
  <w:style w:type="paragraph" w:styleId="ListContinue">
    <w:name w:val="List Continue"/>
    <w:basedOn w:val="List"/>
    <w:rsid w:val="00180701"/>
    <w:pPr>
      <w:ind w:firstLine="0"/>
    </w:pPr>
  </w:style>
  <w:style w:type="paragraph" w:customStyle="1" w:styleId="ListNote">
    <w:name w:val="List Note"/>
    <w:basedOn w:val="List"/>
    <w:rsid w:val="00180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701"/>
    <w:rPr>
      <w:rFonts w:ascii="Courier New" w:hAnsi="Courier New"/>
    </w:rPr>
  </w:style>
  <w:style w:type="paragraph" w:customStyle="1" w:styleId="NoteBullet">
    <w:name w:val="Note Bullet"/>
    <w:basedOn w:val="Note"/>
    <w:rsid w:val="00180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701"/>
    <w:rPr>
      <w:b/>
      <w:smallCaps/>
    </w:rPr>
  </w:style>
  <w:style w:type="paragraph" w:customStyle="1" w:styleId="TableListNumber">
    <w:name w:val="Table List Number"/>
    <w:basedOn w:val="ListNumber"/>
    <w:rsid w:val="00180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701"/>
    <w:pPr>
      <w:numPr>
        <w:numId w:val="9"/>
      </w:numPr>
    </w:pPr>
  </w:style>
  <w:style w:type="paragraph" w:customStyle="1" w:styleId="ListAlpha2">
    <w:name w:val="List Alpha 2"/>
    <w:basedOn w:val="List2"/>
    <w:rsid w:val="00180701"/>
    <w:pPr>
      <w:numPr>
        <w:numId w:val="8"/>
      </w:numPr>
    </w:pPr>
  </w:style>
  <w:style w:type="paragraph" w:styleId="List3">
    <w:name w:val="List 3"/>
    <w:basedOn w:val="BodyText"/>
    <w:rsid w:val="00180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701"/>
    <w:pPr>
      <w:numPr>
        <w:numId w:val="4"/>
      </w:numPr>
    </w:pPr>
  </w:style>
  <w:style w:type="paragraph" w:styleId="ListContinue2">
    <w:name w:val="List Continue 2"/>
    <w:basedOn w:val="List2"/>
    <w:rsid w:val="00180701"/>
    <w:pPr>
      <w:ind w:firstLine="0"/>
    </w:pPr>
  </w:style>
  <w:style w:type="paragraph" w:styleId="ListContinue3">
    <w:name w:val="List Continue 3"/>
    <w:basedOn w:val="List3"/>
    <w:rsid w:val="00180701"/>
    <w:pPr>
      <w:ind w:left="1021" w:firstLine="0"/>
    </w:pPr>
  </w:style>
  <w:style w:type="paragraph" w:styleId="ListContinue4">
    <w:name w:val="List Continue 4"/>
    <w:basedOn w:val="List4"/>
    <w:rsid w:val="00180701"/>
    <w:pPr>
      <w:ind w:firstLine="0"/>
    </w:pPr>
  </w:style>
  <w:style w:type="paragraph" w:styleId="ListContinue5">
    <w:name w:val="List Continue 5"/>
    <w:basedOn w:val="List5"/>
    <w:rsid w:val="00180701"/>
    <w:pPr>
      <w:ind w:firstLine="0"/>
    </w:pPr>
  </w:style>
  <w:style w:type="paragraph" w:styleId="ListNumber3">
    <w:name w:val="List Number 3"/>
    <w:basedOn w:val="List3"/>
    <w:rsid w:val="00180701"/>
    <w:pPr>
      <w:numPr>
        <w:numId w:val="5"/>
      </w:numPr>
    </w:pPr>
  </w:style>
  <w:style w:type="paragraph" w:styleId="ListNumber4">
    <w:name w:val="List Number 4"/>
    <w:basedOn w:val="List4"/>
    <w:rsid w:val="00180701"/>
    <w:pPr>
      <w:numPr>
        <w:numId w:val="6"/>
      </w:numPr>
    </w:pPr>
  </w:style>
  <w:style w:type="paragraph" w:styleId="ListNumber5">
    <w:name w:val="List Number 5"/>
    <w:basedOn w:val="List5"/>
    <w:rsid w:val="00180701"/>
    <w:pPr>
      <w:numPr>
        <w:numId w:val="7"/>
      </w:numPr>
    </w:pPr>
  </w:style>
  <w:style w:type="paragraph" w:styleId="BlockText">
    <w:name w:val="Block Text"/>
    <w:basedOn w:val="Normal"/>
    <w:rsid w:val="00180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701"/>
    <w:rPr>
      <w:sz w:val="16"/>
      <w:vertAlign w:val="superscript"/>
    </w:rPr>
  </w:style>
  <w:style w:type="character" w:customStyle="1" w:styleId="Symbols">
    <w:name w:val="Symbols"/>
    <w:basedOn w:val="DefaultParagraphFont"/>
    <w:rsid w:val="00180701"/>
    <w:rPr>
      <w:rFonts w:ascii="Symbol" w:hAnsi="Symbol"/>
    </w:rPr>
  </w:style>
  <w:style w:type="character" w:customStyle="1" w:styleId="MenuOptions">
    <w:name w:val="Menu Options"/>
    <w:basedOn w:val="DefaultParagraphFont"/>
    <w:rsid w:val="00180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701"/>
    <w:rPr>
      <w:b/>
    </w:rPr>
  </w:style>
  <w:style w:type="character" w:customStyle="1" w:styleId="Underlined">
    <w:name w:val="Underlined"/>
    <w:basedOn w:val="DefaultParagraphFont"/>
    <w:rsid w:val="00180701"/>
    <w:rPr>
      <w:u w:val="single"/>
    </w:rPr>
  </w:style>
  <w:style w:type="paragraph" w:customStyle="1" w:styleId="TableBodyTextRight">
    <w:name w:val="Table Body Text Right"/>
    <w:basedOn w:val="TableBodyText"/>
    <w:rsid w:val="00180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701"/>
    <w:rPr>
      <w:sz w:val="18"/>
    </w:rPr>
  </w:style>
  <w:style w:type="paragraph" w:customStyle="1" w:styleId="BodySmallRight">
    <w:name w:val="Body Small Right"/>
    <w:basedOn w:val="BodyTextRight"/>
    <w:rsid w:val="00180701"/>
    <w:rPr>
      <w:sz w:val="18"/>
      <w:szCs w:val="18"/>
    </w:rPr>
  </w:style>
  <w:style w:type="paragraph" w:customStyle="1" w:styleId="MarginEdition">
    <w:name w:val="Margin Edition"/>
    <w:basedOn w:val="MarginNote"/>
    <w:rsid w:val="00180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701"/>
    <w:rPr>
      <w:sz w:val="2"/>
      <w:szCs w:val="2"/>
    </w:rPr>
  </w:style>
  <w:style w:type="character" w:customStyle="1" w:styleId="Small">
    <w:name w:val="Small"/>
    <w:basedOn w:val="DefaultParagraphFont"/>
    <w:rsid w:val="00180701"/>
    <w:rPr>
      <w:sz w:val="16"/>
    </w:rPr>
  </w:style>
  <w:style w:type="paragraph" w:customStyle="1" w:styleId="WideTable">
    <w:name w:val="Wide Table"/>
    <w:basedOn w:val="Normal"/>
    <w:rsid w:val="00180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701"/>
  </w:style>
  <w:style w:type="paragraph" w:styleId="Quote">
    <w:name w:val="Quote"/>
    <w:basedOn w:val="Heading1"/>
    <w:link w:val="QuoteChar"/>
    <w:qFormat/>
    <w:rsid w:val="00180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701"/>
    <w:pPr>
      <w:pageBreakBefore/>
    </w:pPr>
  </w:style>
  <w:style w:type="paragraph" w:customStyle="1" w:styleId="Border">
    <w:name w:val="Border"/>
    <w:basedOn w:val="Normal"/>
    <w:qFormat/>
    <w:rsid w:val="00180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701"/>
    <w:rPr>
      <w:u w:val="single"/>
    </w:rPr>
  </w:style>
  <w:style w:type="character" w:customStyle="1" w:styleId="BoldandItalics">
    <w:name w:val="Bold and Italics"/>
    <w:qFormat/>
    <w:rsid w:val="00180701"/>
    <w:rPr>
      <w:b/>
      <w:i/>
      <w:u w:val="none"/>
    </w:rPr>
  </w:style>
  <w:style w:type="paragraph" w:styleId="BalloonText">
    <w:name w:val="Balloon Text"/>
    <w:basedOn w:val="Normal"/>
    <w:link w:val="BalloonTextChar"/>
    <w:rsid w:val="00180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701"/>
    <w:pPr>
      <w:spacing w:before="0" w:after="0"/>
    </w:pPr>
  </w:style>
  <w:style w:type="paragraph" w:customStyle="1" w:styleId="BodyTextBold">
    <w:name w:val="Body Text Bold"/>
    <w:basedOn w:val="BodyText"/>
    <w:qFormat/>
    <w:rsid w:val="00180701"/>
    <w:rPr>
      <w:b/>
    </w:rPr>
  </w:style>
  <w:style w:type="character" w:styleId="Hyperlink">
    <w:name w:val="Hyperlink"/>
    <w:basedOn w:val="DefaultParagraphFont"/>
    <w:uiPriority w:val="99"/>
    <w:unhideWhenUsed/>
    <w:rsid w:val="00667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5139</Characters>
  <Application>Microsoft Office Word</Application>
  <DocSecurity>0</DocSecurity>
  <Lines>183</Lines>
  <Paragraphs>127</Paragraphs>
  <ScaleCrop>false</ScaleCrop>
  <Company>Author-it Software Corporation Ltd.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AUMGTD001 Perform wheel alignment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