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AC1" w:rsidP="00415AC1">
      <w:pPr>
        <w:pStyle w:val="Title"/>
      </w:pPr>
      <w:r>
        <w:fldChar w:fldCharType="begin"/>
      </w:r>
      <w:r>
        <w:instrText xml:space="preserve"> TITLE   \* MERGEFORMAT </w:instrText>
      </w:r>
      <w:r>
        <w:fldChar w:fldCharType="separate"/>
      </w:r>
      <w:r>
        <w:t>AUMGTB001 Assemble, install and test braking system kits</w:t>
      </w:r>
      <w:r>
        <w:fldChar w:fldCharType="end"/>
      </w:r>
    </w:p>
    <w:p w:rsidR="00415AC1" w:rsidP="00415AC1">
      <w:pPr>
        <w:pStyle w:val="Version"/>
        <w:sectPr w:rsidSect="002D1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002" w:rsidP="002D1002">
      <w:pPr>
        <w:pStyle w:val="SuperHeading"/>
      </w:pPr>
      <w:r w:rsidRPr="002D1002">
        <w:t>AUMGTB001 Assemble, install and test braking system kits</w:t>
      </w:r>
    </w:p>
    <w:p w:rsidR="00000000" w:rsidRPr="002D1002" w:rsidP="002D1002">
      <w:pPr>
        <w:pStyle w:val="Heading1"/>
      </w:pPr>
      <w:bookmarkStart w:id="1" w:name="O_575322"/>
      <w:bookmarkEnd w:id="1"/>
      <w:r w:rsidRPr="002D1002">
        <w:t>Modification History</w:t>
      </w:r>
    </w:p>
    <w:tbl>
      <w:tblPr>
        <w:tblW w:w="9639" w:type="dxa"/>
        <w:tblLayout w:type="fixed"/>
        <w:tblCellMar>
          <w:left w:w="62" w:type="dxa"/>
          <w:right w:w="62" w:type="dxa"/>
        </w:tblCellMar>
        <w:tblLook w:val="0000"/>
      </w:tblPr>
      <w:tblGrid>
        <w:gridCol w:w="2835"/>
        <w:gridCol w:w="6804"/>
      </w:tblGrid>
      <w:tr w:rsidTr="00415AC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002" w:rsidP="002D1002">
            <w:pPr>
              <w:pStyle w:val="BodyText"/>
            </w:pPr>
            <w:r w:rsidRPr="002D10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002">
            <w:pPr>
              <w:pStyle w:val="BodyText"/>
              <w:rPr>
                <w:lang w:val="en-NZ"/>
              </w:rPr>
            </w:pPr>
            <w:r w:rsidRPr="002D1002">
              <w:rPr>
                <w:rStyle w:val="SpecialBold"/>
              </w:rPr>
              <w:t>Comment</w:t>
            </w:r>
          </w:p>
        </w:tc>
      </w:tr>
      <w:tr w:rsidTr="00415AC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002">
            <w:pPr>
              <w:pStyle w:val="BodyText"/>
              <w:rPr>
                <w:lang w:val="en-NZ"/>
              </w:rPr>
            </w:pPr>
            <w:r w:rsidRPr="002D10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002" w:rsidP="002D1002">
            <w:pPr>
              <w:pStyle w:val="BodyText"/>
            </w:pPr>
            <w:r w:rsidRPr="002D1002">
              <w:t>Unit updated to reflect the new standards for Training Packages</w:t>
            </w:r>
          </w:p>
          <w:p w:rsidR="00000000" w:rsidRPr="002D1002" w:rsidP="002D1002">
            <w:pPr>
              <w:pStyle w:val="BodyText"/>
            </w:pPr>
            <w:r w:rsidRPr="002D1002">
              <w:t>Replaces AUMGTB3001 Assemble and install braking system kit</w:t>
            </w:r>
          </w:p>
        </w:tc>
      </w:tr>
    </w:tbl>
    <w:p w:rsidR="00000000" w:rsidRPr="002D1002" w:rsidP="002D1002">
      <w:pPr>
        <w:pStyle w:val="BodyText"/>
      </w:pPr>
    </w:p>
    <w:p w:rsidR="00000000" w:rsidRPr="002D1002" w:rsidP="002D1002">
      <w:pPr>
        <w:pStyle w:val="AllowPageBreak"/>
      </w:pPr>
    </w:p>
    <w:p w:rsidR="00000000" w:rsidRPr="002D1002" w:rsidP="002D1002">
      <w:pPr>
        <w:pStyle w:val="Heading1"/>
      </w:pPr>
      <w:bookmarkStart w:id="2" w:name="O_575323"/>
      <w:bookmarkEnd w:id="2"/>
      <w:r w:rsidRPr="002D1002">
        <w:t>Application</w:t>
      </w:r>
    </w:p>
    <w:p w:rsidR="00000000" w:rsidRPr="002D1002" w:rsidP="002D1002">
      <w:pPr>
        <w:pStyle w:val="BodyText"/>
      </w:pPr>
      <w:r w:rsidRPr="002D1002">
        <w:t>This unit describes the performance ou</w:t>
      </w:r>
      <w:r w:rsidRPr="002D1002">
        <w:t>tcomes required to assemble, install and test a vehicle braking system kit and its associated components.</w:t>
      </w:r>
    </w:p>
    <w:p w:rsidR="00000000" w:rsidRPr="002D1002" w:rsidP="002D1002">
      <w:pPr>
        <w:pStyle w:val="BodyText"/>
      </w:pPr>
      <w:r w:rsidRPr="002D1002">
        <w:t>It applies to individuals in an automotive manufacturing environment and involves the application of skills and knowledge at a specialist level.</w:t>
      </w:r>
    </w:p>
    <w:p w:rsidR="00000000" w:rsidRPr="002D1002" w:rsidP="002D1002">
      <w:pPr>
        <w:pStyle w:val="BodyText"/>
      </w:pPr>
      <w:r w:rsidRPr="002D1002">
        <w:t>No li</w:t>
      </w:r>
      <w:r w:rsidRPr="002D1002">
        <w:t>censing, legislative or certification requirements apply to this unit at the time of publication.</w:t>
      </w:r>
    </w:p>
    <w:p w:rsidR="00000000" w:rsidRPr="002D1002" w:rsidP="002D1002">
      <w:pPr>
        <w:pStyle w:val="AllowPageBreak"/>
      </w:pPr>
    </w:p>
    <w:p w:rsidR="00000000" w:rsidRPr="002D1002" w:rsidP="002D1002">
      <w:pPr>
        <w:pStyle w:val="Heading1"/>
      </w:pPr>
      <w:bookmarkStart w:id="3" w:name="O_575325"/>
      <w:bookmarkEnd w:id="3"/>
      <w:r w:rsidRPr="002D1002">
        <w:t>Competency Field</w:t>
      </w:r>
    </w:p>
    <w:p w:rsidR="00000000" w:rsidRPr="002D1002" w:rsidP="002D1002">
      <w:pPr>
        <w:pStyle w:val="BodyText"/>
      </w:pPr>
      <w:r w:rsidRPr="002D1002">
        <w:t>Manufacturing - Bus, Truck and Trailer</w:t>
      </w:r>
    </w:p>
    <w:p w:rsidR="00000000" w:rsidRPr="002D1002" w:rsidP="002D1002">
      <w:pPr>
        <w:pStyle w:val="AllowPageBreak"/>
      </w:pPr>
    </w:p>
    <w:p w:rsidR="00000000" w:rsidRPr="002D1002" w:rsidP="002D1002">
      <w:pPr>
        <w:pStyle w:val="Heading1"/>
      </w:pPr>
      <w:bookmarkStart w:id="4" w:name="O_575326"/>
      <w:bookmarkEnd w:id="4"/>
      <w:r w:rsidRPr="002D1002">
        <w:t>Unit Sector</w:t>
      </w:r>
    </w:p>
    <w:p w:rsidR="00000000" w:rsidRPr="002D1002" w:rsidP="002D1002">
      <w:pPr>
        <w:pStyle w:val="BodyText"/>
      </w:pPr>
      <w:r w:rsidRPr="002D1002">
        <w:t>Technical - Brakes</w:t>
      </w:r>
    </w:p>
    <w:p w:rsidR="00000000" w:rsidRPr="002D1002" w:rsidP="002D1002">
      <w:pPr>
        <w:pStyle w:val="AllowPageBreak"/>
      </w:pPr>
    </w:p>
    <w:p w:rsidR="00000000" w:rsidRPr="002D1002" w:rsidP="002D1002">
      <w:pPr>
        <w:pStyle w:val="Heading1"/>
      </w:pPr>
      <w:bookmarkStart w:id="5" w:name="O_575327"/>
      <w:bookmarkEnd w:id="5"/>
      <w:r w:rsidRPr="002D1002">
        <w:t>Elements and Performance Criteria</w:t>
      </w:r>
    </w:p>
    <w:tbl>
      <w:tblPr>
        <w:tblW w:w="9639" w:type="dxa"/>
        <w:tblLayout w:type="fixed"/>
        <w:tblCellMar>
          <w:left w:w="62" w:type="dxa"/>
          <w:right w:w="62" w:type="dxa"/>
        </w:tblCellMar>
        <w:tblLook w:val="0000"/>
      </w:tblPr>
      <w:tblGrid>
        <w:gridCol w:w="2835"/>
        <w:gridCol w:w="6804"/>
      </w:tblGrid>
      <w:tr w:rsidTr="00415AC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D1002" w:rsidP="002D1002">
            <w:pPr>
              <w:pStyle w:val="BodyText"/>
            </w:pPr>
            <w:r w:rsidRPr="002D1002">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1002">
            <w:pPr>
              <w:pStyle w:val="BodyText"/>
              <w:rPr>
                <w:lang w:val="en-NZ"/>
              </w:rPr>
            </w:pPr>
            <w:r w:rsidRPr="002D1002">
              <w:rPr>
                <w:rStyle w:val="SpecialBold"/>
              </w:rPr>
              <w:t>Performance Criteria</w:t>
            </w:r>
          </w:p>
        </w:tc>
      </w:tr>
      <w:tr w:rsidTr="00415AC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1002">
            <w:pPr>
              <w:pStyle w:val="BodyText"/>
              <w:rPr>
                <w:lang w:val="en-NZ"/>
              </w:rPr>
            </w:pPr>
            <w:r w:rsidRPr="002D1002">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1002">
            <w:pPr>
              <w:pStyle w:val="BodyText"/>
              <w:rPr>
                <w:lang w:val="en-NZ"/>
              </w:rPr>
            </w:pPr>
            <w:r w:rsidRPr="002D1002">
              <w:t>Performance criteria describe the performance needed to demonstrate achievement of the element. Where bold italicised text is used, further informatio</w:t>
            </w:r>
            <w:r w:rsidRPr="002D1002">
              <w:t>n is detailed in the range of conditions section</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List"/>
              <w:rPr>
                <w:lang w:val="en-NZ"/>
              </w:rPr>
            </w:pPr>
            <w:r w:rsidRPr="002D1002">
              <w:t>1. Plan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2"/>
            </w:pPr>
            <w:r w:rsidRPr="002D1002">
              <w:t>1.1 Work order and job specifications are used to determine installation process</w:t>
            </w:r>
          </w:p>
          <w:p w:rsidR="00000000" w:rsidRPr="002D1002" w:rsidP="002D1002">
            <w:pPr>
              <w:pStyle w:val="List2"/>
            </w:pPr>
            <w:r w:rsidRPr="002D1002">
              <w:t>1.2 Braking system and components are identified, selected and inspected</w:t>
            </w:r>
          </w:p>
          <w:p w:rsidR="00000000" w:rsidRPr="002D1002" w:rsidP="002D1002">
            <w:pPr>
              <w:pStyle w:val="List2"/>
            </w:pPr>
            <w:r w:rsidRPr="002D1002">
              <w:t xml:space="preserve">1.3 </w:t>
            </w:r>
            <w:r w:rsidRPr="002D1002">
              <w:rPr>
                <w:rStyle w:val="BoldandItalics"/>
              </w:rPr>
              <w:t>Tools and equipment</w:t>
            </w:r>
            <w:r w:rsidRPr="002D1002">
              <w:t xml:space="preserve"> required for the job are selected and checked for safe operation</w:t>
            </w:r>
          </w:p>
          <w:p w:rsidR="00000000" w:rsidP="002D1002">
            <w:pPr>
              <w:pStyle w:val="List2"/>
              <w:rPr>
                <w:lang w:val="en-NZ"/>
              </w:rPr>
            </w:pPr>
            <w:r w:rsidRPr="002D1002">
              <w:t>1.4 Assembly and installation information is accessed from manufacturer specifications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List"/>
              <w:rPr>
                <w:lang w:val="en-NZ"/>
              </w:rPr>
            </w:pPr>
            <w:r w:rsidRPr="002D1002">
              <w:t>2. Assemble and install braking system kit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2"/>
            </w:pPr>
            <w:r w:rsidRPr="002D1002">
              <w:t>2.1 Assembly and installation activities are carried out ac</w:t>
            </w:r>
            <w:r w:rsidRPr="002D1002">
              <w:t xml:space="preserve">cording to </w:t>
            </w:r>
            <w:r w:rsidRPr="002D1002">
              <w:rPr>
                <w:rStyle w:val="BoldandItalics"/>
              </w:rPr>
              <w:t>workplace procedures</w:t>
            </w:r>
          </w:p>
          <w:p w:rsidR="00000000" w:rsidRPr="002D1002" w:rsidP="002D1002">
            <w:pPr>
              <w:pStyle w:val="List2"/>
            </w:pPr>
            <w:r w:rsidRPr="002D1002">
              <w:t>2.2 Braking system kit is assembled using appropriate</w:t>
            </w:r>
            <w:r w:rsidRPr="002D1002">
              <w:rPr>
                <w:rStyle w:val="BoldandItalics"/>
              </w:rPr>
              <w:t xml:space="preserve"> sources of information</w:t>
            </w:r>
          </w:p>
          <w:p w:rsidR="00000000" w:rsidP="002D1002">
            <w:pPr>
              <w:pStyle w:val="List2"/>
              <w:rPr>
                <w:lang w:val="en-NZ"/>
              </w:rPr>
            </w:pPr>
            <w:r w:rsidRPr="002D1002">
              <w:t>2.3 Braking system kit is installed using installation procedures that comply with manufacturer specifications, tolerances and adjustment requireme</w:t>
            </w:r>
            <w:r w:rsidRPr="002D1002">
              <w:t>nts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List"/>
              <w:rPr>
                <w:lang w:val="en-NZ"/>
              </w:rPr>
            </w:pPr>
            <w:r w:rsidRPr="002D1002">
              <w:t>3. Test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2"/>
            </w:pPr>
            <w:r w:rsidRPr="002D1002">
              <w:t xml:space="preserve">3.1 Test information is accessed and interpreted from manufacturer specifications </w:t>
            </w:r>
          </w:p>
          <w:p w:rsidR="00000000" w:rsidRPr="002D1002" w:rsidP="002D1002">
            <w:pPr>
              <w:pStyle w:val="List2"/>
            </w:pPr>
            <w:r w:rsidRPr="002D1002">
              <w:t>3.2 System tests are carried out according to manufacturer specifications and workplace procedures</w:t>
            </w:r>
          </w:p>
          <w:p w:rsidR="00000000" w:rsidP="002D1002">
            <w:pPr>
              <w:pStyle w:val="List2"/>
              <w:rPr>
                <w:lang w:val="en-NZ"/>
              </w:rPr>
            </w:pPr>
            <w:r w:rsidRPr="002D1002">
              <w:t>3.3 Braking s</w:t>
            </w:r>
            <w:r w:rsidRPr="002D1002">
              <w:t>ystem assembly and test results are recorded</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List"/>
              <w:rPr>
                <w:lang w:val="en-NZ"/>
              </w:rPr>
            </w:pPr>
            <w:r w:rsidRPr="002D1002">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2"/>
            </w:pPr>
            <w:r w:rsidRPr="002D1002">
              <w:t>4.1 Tools and equipment are cleaned, inspected for defects and stored according to workplace procedures</w:t>
            </w:r>
          </w:p>
          <w:p w:rsidR="00000000" w:rsidRPr="002D1002" w:rsidP="002D1002">
            <w:pPr>
              <w:pStyle w:val="List2"/>
            </w:pPr>
            <w:r w:rsidRPr="002D1002">
              <w:t>4.2 Faulty tools and equipment are identified, tagged and reported according to</w:t>
            </w:r>
            <w:r w:rsidRPr="002D1002">
              <w:t xml:space="preserve"> workplace procedures</w:t>
            </w:r>
          </w:p>
          <w:p w:rsidR="00000000" w:rsidRPr="002D1002" w:rsidP="002D1002">
            <w:pPr>
              <w:pStyle w:val="List2"/>
            </w:pPr>
            <w:r w:rsidRPr="002D1002">
              <w:t>4.3 Workplace documentation is completed according to workplace procedures</w:t>
            </w:r>
          </w:p>
        </w:tc>
      </w:tr>
    </w:tbl>
    <w:p w:rsidR="00415AC1" w:rsidP="002D1002">
      <w:pPr>
        <w:pStyle w:val="BodyText"/>
      </w:pPr>
    </w:p>
    <w:p w:rsidR="00415AC1" w:rsidP="002D1002">
      <w:pPr>
        <w:pStyle w:val="BodyText"/>
      </w:pPr>
    </w:p>
    <w:p w:rsidR="00000000" w:rsidRPr="002D1002" w:rsidP="002D1002">
      <w:pPr>
        <w:pStyle w:val="Heading1"/>
      </w:pPr>
      <w:bookmarkStart w:id="6" w:name="O_575328"/>
      <w:bookmarkEnd w:id="6"/>
      <w:r w:rsidRPr="002D1002">
        <w:t>Foundation Skills</w:t>
      </w:r>
    </w:p>
    <w:p w:rsidR="00000000" w:rsidRPr="002D1002" w:rsidP="002D1002">
      <w:pPr>
        <w:pStyle w:val="BodyText"/>
      </w:pPr>
      <w:r w:rsidRPr="002D1002">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415AC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002" w:rsidP="002D1002">
            <w:pPr>
              <w:pStyle w:val="BodyText"/>
            </w:pPr>
            <w:r w:rsidRPr="002D1002">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002">
            <w:pPr>
              <w:pStyle w:val="BodyText"/>
              <w:rPr>
                <w:lang w:val="en-NZ"/>
              </w:rPr>
            </w:pPr>
            <w:r w:rsidRPr="002D1002">
              <w:rPr>
                <w:rStyle w:val="SpecialBold"/>
              </w:rPr>
              <w:t>Description</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 xml:space="preserve">identify workplace procedures and work health and safety (WHS) </w:t>
            </w:r>
            <w:r w:rsidRPr="002D1002">
              <w:t>requirements</w:t>
            </w:r>
          </w:p>
          <w:p w:rsidR="00000000" w:rsidRPr="002D1002" w:rsidP="002D1002">
            <w:pPr>
              <w:pStyle w:val="ListBullet"/>
            </w:pPr>
            <w:r w:rsidRPr="002D1002">
              <w:t>interpret job instructions and braking system manufacturer specifications</w:t>
            </w:r>
          </w:p>
          <w:p w:rsidR="00000000" w:rsidP="002D1002">
            <w:pPr>
              <w:pStyle w:val="ListBullet"/>
              <w:rPr>
                <w:lang w:val="en-NZ"/>
              </w:rPr>
            </w:pPr>
            <w:r w:rsidRPr="002D1002">
              <w:t>follow assembly specifications.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legibly record braking system test results</w:t>
            </w:r>
          </w:p>
          <w:p w:rsidR="00000000" w:rsidP="002D1002">
            <w:pPr>
              <w:pStyle w:val="ListBullet"/>
              <w:rPr>
                <w:lang w:val="en-NZ"/>
              </w:rPr>
            </w:pPr>
            <w:r w:rsidRPr="002D1002">
              <w:t>complete faulty equipment tags.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ListBullet"/>
              <w:rPr>
                <w:lang w:val="en-NZ"/>
              </w:rPr>
            </w:pPr>
            <w:r w:rsidRPr="002D1002">
              <w:t>measure components and equipment to determine compliance with specifications.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ListBullet"/>
              <w:rPr>
                <w:lang w:val="en-NZ"/>
              </w:rPr>
            </w:pPr>
            <w:r w:rsidRPr="002D1002">
              <w:t>refer tool, equipment and machinery faults to supervisor.</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identify and prepare braking system kits</w:t>
            </w:r>
          </w:p>
          <w:p w:rsidR="00000000" w:rsidRPr="002D1002" w:rsidP="002D1002">
            <w:pPr>
              <w:pStyle w:val="ListBullet"/>
            </w:pPr>
            <w:r w:rsidRPr="002D1002">
              <w:t>identify and prepare assembly equipment and work area</w:t>
            </w:r>
          </w:p>
          <w:p w:rsidR="00000000" w:rsidP="002D1002">
            <w:pPr>
              <w:pStyle w:val="ListBullet"/>
              <w:rPr>
                <w:lang w:val="en-NZ"/>
              </w:rPr>
            </w:pPr>
            <w:r w:rsidRPr="002D1002">
              <w:t>conduct braking system tests.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solve p</w:t>
            </w:r>
            <w:r w:rsidRPr="002D1002">
              <w:t>roblems when braking system tests do not comply with specifications.</w:t>
            </w:r>
          </w:p>
        </w:tc>
      </w:tr>
    </w:tbl>
    <w:p w:rsidR="00000000" w:rsidRPr="002D1002" w:rsidP="002D1002">
      <w:pPr>
        <w:pStyle w:val="BodyText"/>
      </w:pPr>
    </w:p>
    <w:p w:rsidR="00000000" w:rsidRPr="002D1002" w:rsidP="002D1002">
      <w:pPr>
        <w:pStyle w:val="AllowPageBreak"/>
      </w:pPr>
    </w:p>
    <w:p w:rsidR="00000000" w:rsidRPr="002D1002" w:rsidP="002D1002">
      <w:pPr>
        <w:pStyle w:val="Heading1"/>
      </w:pPr>
      <w:bookmarkStart w:id="7" w:name="O_575329"/>
      <w:bookmarkEnd w:id="7"/>
      <w:r w:rsidRPr="002D1002">
        <w:t>Range of Conditions</w:t>
      </w:r>
    </w:p>
    <w:tbl>
      <w:tblPr>
        <w:tblW w:w="9639" w:type="dxa"/>
        <w:tblLayout w:type="fixed"/>
        <w:tblCellMar>
          <w:left w:w="62" w:type="dxa"/>
          <w:right w:w="62" w:type="dxa"/>
        </w:tblCellMar>
        <w:tblLook w:val="0000"/>
      </w:tblPr>
      <w:tblGrid>
        <w:gridCol w:w="2835"/>
        <w:gridCol w:w="6804"/>
      </w:tblGrid>
      <w:tr w:rsidTr="00415AC1">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2D1002">
            <w:pPr>
              <w:pStyle w:val="BodyText"/>
              <w:rPr>
                <w:lang w:val="en-NZ"/>
              </w:rPr>
            </w:pPr>
            <w:r w:rsidRPr="002D1002">
              <w:t xml:space="preserve">This section specifies work environments and conditions that may affect performance. Essential operating conditions that may be present (depending </w:t>
            </w:r>
            <w:r w:rsidRPr="002D1002">
              <w:t>on the work situation, needs of the candidate, accessibility of the item, and local industry and regional contexts) are included. Bold italicised wording, if used in the performance criteria, is detailed below.</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rPr>
                <w:rStyle w:val="BoldandItalics"/>
              </w:rPr>
              <w:t>Tools and equipmen</w:t>
            </w:r>
            <w:r w:rsidRPr="002D1002">
              <w:rPr>
                <w:rStyle w:val="Emphasis"/>
              </w:rPr>
              <w:t>t</w:t>
            </w:r>
            <w:r w:rsidRPr="002D10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cutting,</w:t>
            </w:r>
            <w:r w:rsidRPr="002D1002">
              <w:t xml:space="preserve"> measuring, lifting, brake bleeding and test equipment</w:t>
            </w:r>
          </w:p>
          <w:p w:rsidR="00000000" w:rsidP="002D1002">
            <w:pPr>
              <w:pStyle w:val="ListBullet"/>
              <w:rPr>
                <w:lang w:val="en-NZ"/>
              </w:rPr>
            </w:pPr>
            <w:r w:rsidRPr="002D1002">
              <w:t>hand tools and power tools.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rPr>
                <w:rStyle w:val="BoldandItalics"/>
              </w:rPr>
              <w:t xml:space="preserve">Workplace procedures </w:t>
            </w:r>
            <w:r w:rsidRPr="002D100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quality guidelines</w:t>
            </w:r>
          </w:p>
          <w:p w:rsidR="00000000" w:rsidRPr="002D1002" w:rsidP="002D1002">
            <w:pPr>
              <w:pStyle w:val="ListBullet"/>
            </w:pPr>
            <w:r w:rsidRPr="002D1002">
              <w:t>recording and reporting</w:t>
            </w:r>
          </w:p>
          <w:p w:rsidR="00000000" w:rsidRPr="002D1002" w:rsidP="002D1002">
            <w:pPr>
              <w:pStyle w:val="ListBullet"/>
            </w:pPr>
            <w:r w:rsidRPr="002D1002">
              <w:t>use of equipment</w:t>
            </w:r>
          </w:p>
          <w:p w:rsidR="00000000" w:rsidRPr="002D1002" w:rsidP="002D1002">
            <w:pPr>
              <w:pStyle w:val="ListBullet"/>
            </w:pPr>
            <w:r w:rsidRPr="002D1002">
              <w:t>environmental requirements</w:t>
            </w:r>
          </w:p>
          <w:p w:rsidR="00000000" w:rsidP="002D1002">
            <w:pPr>
              <w:pStyle w:val="ListBullet"/>
              <w:rPr>
                <w:lang w:val="en-NZ"/>
              </w:rPr>
            </w:pPr>
            <w:r w:rsidRPr="002D1002">
              <w:t>WHS requirements to assemble and install braking system kits.</w:t>
            </w:r>
          </w:p>
        </w:tc>
      </w:tr>
      <w:tr w:rsidTr="00415A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002">
            <w:pPr>
              <w:pStyle w:val="BodyText"/>
              <w:rPr>
                <w:lang w:val="en-NZ"/>
              </w:rPr>
            </w:pPr>
            <w:r w:rsidRPr="002D1002">
              <w:rPr>
                <w:rStyle w:val="BoldandItalics"/>
              </w:rPr>
              <w:t>Sources of information</w:t>
            </w:r>
            <w:r w:rsidRPr="002D10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002" w:rsidP="002D1002">
            <w:pPr>
              <w:pStyle w:val="ListBullet"/>
            </w:pPr>
            <w:r w:rsidRPr="002D1002">
              <w:t>customer requirements</w:t>
            </w:r>
          </w:p>
          <w:p w:rsidR="00000000" w:rsidRPr="002D1002" w:rsidP="002D1002">
            <w:pPr>
              <w:pStyle w:val="ListBullet"/>
            </w:pPr>
            <w:r w:rsidRPr="002D1002">
              <w:t>manufacturer specifications</w:t>
            </w:r>
          </w:p>
          <w:p w:rsidR="00000000" w:rsidRPr="002D1002" w:rsidP="002D1002">
            <w:pPr>
              <w:pStyle w:val="ListBullet"/>
            </w:pPr>
            <w:r w:rsidRPr="002D1002">
              <w:t xml:space="preserve">Vehicle Standards Bulleting 6 (VSB6) National Code of Practice </w:t>
            </w:r>
            <w:r w:rsidRPr="002D1002">
              <w:rPr>
                <w:rStyle w:val="Symbols"/>
              </w:rPr>
              <w:t></w:t>
            </w:r>
            <w:r w:rsidRPr="002D1002">
              <w:t xml:space="preserve"> Heavy Vehicle Modifications</w:t>
            </w:r>
          </w:p>
          <w:p w:rsidR="00000000" w:rsidRPr="002D1002" w:rsidP="002D1002">
            <w:pPr>
              <w:pStyle w:val="ListBullet"/>
            </w:pPr>
            <w:r w:rsidRPr="002D1002">
              <w:t>workplace pr</w:t>
            </w:r>
            <w:r w:rsidRPr="002D1002">
              <w:t>ocedures to assemble and install braking system kits.</w:t>
            </w:r>
          </w:p>
        </w:tc>
      </w:tr>
    </w:tbl>
    <w:p w:rsidR="00000000" w:rsidRPr="002D1002" w:rsidP="002D1002">
      <w:pPr>
        <w:pStyle w:val="BodyText"/>
      </w:pPr>
    </w:p>
    <w:p w:rsidR="00000000" w:rsidRPr="002D1002" w:rsidP="002D1002">
      <w:pPr>
        <w:pStyle w:val="AllowPageBreak"/>
      </w:pPr>
    </w:p>
    <w:p w:rsidR="00000000" w:rsidRPr="002D1002" w:rsidP="002D1002">
      <w:pPr>
        <w:pStyle w:val="Heading1"/>
      </w:pPr>
      <w:bookmarkStart w:id="8" w:name="O_575330"/>
      <w:bookmarkEnd w:id="8"/>
      <w:r w:rsidRPr="002D1002">
        <w:t>Unit Mapping Information</w:t>
      </w:r>
    </w:p>
    <w:p w:rsidR="00000000" w:rsidRPr="002D1002" w:rsidP="002D1002">
      <w:pPr>
        <w:pStyle w:val="BodyText"/>
      </w:pPr>
      <w:r w:rsidRPr="002D1002">
        <w:t>No equivalent unit.</w:t>
      </w:r>
    </w:p>
    <w:p w:rsidR="00000000" w:rsidRPr="002D1002" w:rsidP="002D1002">
      <w:pPr>
        <w:pStyle w:val="AllowPageBreak"/>
      </w:pPr>
    </w:p>
    <w:p w:rsidR="00000000" w:rsidRPr="002D1002" w:rsidP="002D1002">
      <w:pPr>
        <w:pStyle w:val="Heading1"/>
      </w:pPr>
      <w:bookmarkStart w:id="9" w:name="O_575338"/>
      <w:bookmarkEnd w:id="9"/>
      <w:r w:rsidRPr="002D1002">
        <w:t>Links</w:t>
      </w:r>
    </w:p>
    <w:p w:rsidR="00000000" w:rsidRPr="002D1002" w:rsidP="002D1002">
      <w:pPr>
        <w:pStyle w:val="BodyText"/>
      </w:pPr>
      <w:r w:rsidRPr="002D1002">
        <w:t>Implementation Guide - http://www.asacompanionvolumes.com.au/aum-implementation-guide</w:t>
      </w:r>
    </w:p>
    <w:p w:rsidR="00000000" w:rsidRPr="002D1002" w:rsidP="002D1002"/>
    <w:sectPr w:rsidSect="002D1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02" w:rsidRPr="00415AC1" w:rsidP="00415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C1" w:rsidP="002D1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15AC1" w:rsidP="002D100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Auto Skills Australia</w:t>
    </w:r>
    <w:r>
      <w:fldChar w:fldCharType="end"/>
    </w:r>
  </w:p>
  <w:p w:rsidR="00415AC1" w:rsidP="002D1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02" w:rsidRPr="00415AC1" w:rsidP="00415A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C1" w:rsidRPr="002D2AF8" w:rsidP="002D1002">
    <w:pPr>
      <w:pStyle w:val="Header"/>
      <w:framePr w:wrap="around"/>
    </w:pPr>
    <w:r>
      <w:fldChar w:fldCharType="begin"/>
    </w:r>
    <w:r>
      <w:instrText xml:space="preserve"> TITLE   \* MERGEFORMAT </w:instrText>
    </w:r>
    <w:r>
      <w:fldChar w:fldCharType="separate"/>
    </w:r>
    <w:r>
      <w:t>AUMGTB001 Assemble, install and test braking system kits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January 2014</w:t>
    </w:r>
    <w:r>
      <w:fldChar w:fldCharType="end"/>
    </w:r>
  </w:p>
  <w:p w:rsidR="00415AC1" w:rsidP="002D1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CF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A42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002"/>
    <w:pPr>
      <w:spacing w:before="360" w:after="60"/>
      <w:outlineLvl w:val="0"/>
    </w:pPr>
    <w:rPr>
      <w:sz w:val="32"/>
    </w:rPr>
  </w:style>
  <w:style w:type="paragraph" w:styleId="Heading2">
    <w:name w:val="heading 2"/>
    <w:basedOn w:val="HeadingBase"/>
    <w:next w:val="BodyText"/>
    <w:link w:val="Heading2Char"/>
    <w:qFormat/>
    <w:rsid w:val="002D1002"/>
    <w:pPr>
      <w:keepLines/>
      <w:spacing w:before="240" w:after="120"/>
      <w:outlineLvl w:val="1"/>
    </w:pPr>
    <w:rPr>
      <w:sz w:val="28"/>
      <w:szCs w:val="40"/>
    </w:rPr>
  </w:style>
  <w:style w:type="paragraph" w:styleId="Heading3">
    <w:name w:val="heading 3"/>
    <w:basedOn w:val="HeadingBase"/>
    <w:next w:val="BodyText"/>
    <w:link w:val="Heading3Char"/>
    <w:qFormat/>
    <w:rsid w:val="002D1002"/>
    <w:pPr>
      <w:spacing w:before="180" w:after="120"/>
      <w:outlineLvl w:val="2"/>
    </w:pPr>
    <w:rPr>
      <w:spacing w:val="-10"/>
      <w:kern w:val="32"/>
    </w:rPr>
  </w:style>
  <w:style w:type="paragraph" w:styleId="Heading4">
    <w:name w:val="heading 4"/>
    <w:basedOn w:val="HeadingBase"/>
    <w:next w:val="BodyText"/>
    <w:link w:val="Heading4Char"/>
    <w:qFormat/>
    <w:rsid w:val="002D1002"/>
    <w:pPr>
      <w:spacing w:before="160" w:after="120"/>
      <w:outlineLvl w:val="3"/>
    </w:pPr>
    <w:rPr>
      <w:sz w:val="22"/>
    </w:rPr>
  </w:style>
  <w:style w:type="paragraph" w:styleId="Heading5">
    <w:name w:val="heading 5"/>
    <w:basedOn w:val="HeadingBase"/>
    <w:next w:val="Normal"/>
    <w:link w:val="Heading5Char"/>
    <w:qFormat/>
    <w:rsid w:val="002D1002"/>
    <w:pPr>
      <w:spacing w:before="80"/>
      <w:outlineLvl w:val="4"/>
    </w:pPr>
    <w:rPr>
      <w:color w:val="918585"/>
      <w:sz w:val="20"/>
    </w:rPr>
  </w:style>
  <w:style w:type="paragraph" w:styleId="Heading6">
    <w:name w:val="heading 6"/>
    <w:basedOn w:val="HeadingBase"/>
    <w:next w:val="Normal"/>
    <w:link w:val="Heading6Char"/>
    <w:qFormat/>
    <w:rsid w:val="002D1002"/>
    <w:pPr>
      <w:spacing w:before="60"/>
      <w:outlineLvl w:val="5"/>
    </w:pPr>
    <w:rPr>
      <w:color w:val="918585"/>
      <w:sz w:val="20"/>
    </w:rPr>
  </w:style>
  <w:style w:type="paragraph" w:styleId="Heading7">
    <w:name w:val="heading 7"/>
    <w:basedOn w:val="Normal"/>
    <w:next w:val="Normal"/>
    <w:link w:val="Heading7Char"/>
    <w:qFormat/>
    <w:rsid w:val="002D1002"/>
    <w:pPr>
      <w:ind w:left="720"/>
      <w:outlineLvl w:val="6"/>
    </w:pPr>
    <w:rPr>
      <w:i/>
    </w:rPr>
  </w:style>
  <w:style w:type="paragraph" w:styleId="Heading8">
    <w:name w:val="heading 8"/>
    <w:basedOn w:val="Normal"/>
    <w:next w:val="Normal"/>
    <w:link w:val="Heading8Char"/>
    <w:qFormat/>
    <w:rsid w:val="002D1002"/>
    <w:pPr>
      <w:ind w:left="720"/>
      <w:outlineLvl w:val="7"/>
    </w:pPr>
    <w:rPr>
      <w:i/>
    </w:rPr>
  </w:style>
  <w:style w:type="paragraph" w:styleId="Heading9">
    <w:name w:val="heading 9"/>
    <w:basedOn w:val="Normal"/>
    <w:next w:val="Normal"/>
    <w:link w:val="Heading9Char"/>
    <w:qFormat/>
    <w:rsid w:val="002D1002"/>
    <w:pPr>
      <w:ind w:left="720"/>
      <w:outlineLvl w:val="8"/>
    </w:pPr>
    <w:rPr>
      <w:i/>
    </w:rPr>
  </w:style>
  <w:style w:type="character" w:default="1" w:styleId="DefaultParagraphFont">
    <w:name w:val="Default Paragraph Font"/>
    <w:uiPriority w:val="1"/>
    <w:unhideWhenUsed/>
    <w:rsid w:val="002D1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002"/>
  </w:style>
  <w:style w:type="character" w:customStyle="1" w:styleId="Heading1Char">
    <w:name w:val="Heading 1 Char"/>
    <w:basedOn w:val="DefaultParagraphFont"/>
    <w:link w:val="Heading1"/>
    <w:rsid w:val="002D1002"/>
    <w:rPr>
      <w:rFonts w:ascii="Times New Roman" w:eastAsia="Times New Roman" w:hAnsi="Times New Roman" w:cs="Times New Roman"/>
      <w:b/>
      <w:sz w:val="32"/>
      <w:szCs w:val="20"/>
      <w:lang w:eastAsia="en-US"/>
    </w:rPr>
  </w:style>
  <w:style w:type="paragraph" w:styleId="BodyText">
    <w:name w:val="Body Text"/>
    <w:basedOn w:val="Normal"/>
    <w:link w:val="BodyTextChar"/>
    <w:rsid w:val="002D10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002"/>
    <w:rPr>
      <w:rFonts w:ascii="Times New Roman" w:eastAsia="Times New Roman" w:hAnsi="Times New Roman" w:cs="Times New Roman"/>
      <w:sz w:val="24"/>
      <w:lang w:eastAsia="en-US"/>
    </w:rPr>
  </w:style>
  <w:style w:type="paragraph" w:styleId="List">
    <w:name w:val="List"/>
    <w:basedOn w:val="BodyText"/>
    <w:next w:val="BodyText"/>
    <w:rsid w:val="002D1002"/>
    <w:pPr>
      <w:tabs>
        <w:tab w:val="left" w:pos="340"/>
      </w:tabs>
      <w:spacing w:before="60" w:after="60"/>
      <w:ind w:left="340" w:hanging="340"/>
    </w:pPr>
  </w:style>
  <w:style w:type="paragraph" w:styleId="ListBullet">
    <w:name w:val="List Bullet"/>
    <w:basedOn w:val="List"/>
    <w:rsid w:val="002D1002"/>
    <w:pPr>
      <w:numPr>
        <w:numId w:val="12"/>
      </w:numPr>
      <w:tabs>
        <w:tab w:val="clear" w:pos="340"/>
      </w:tabs>
      <w:spacing w:before="40" w:after="40"/>
    </w:pPr>
  </w:style>
  <w:style w:type="character" w:customStyle="1" w:styleId="SpecialBold">
    <w:name w:val="Special Bold"/>
    <w:basedOn w:val="DefaultParagraphFont"/>
    <w:rsid w:val="002D1002"/>
    <w:rPr>
      <w:b/>
      <w:spacing w:val="0"/>
    </w:rPr>
  </w:style>
  <w:style w:type="character" w:styleId="Emphasis">
    <w:name w:val="Emphasis"/>
    <w:basedOn w:val="DefaultParagraphFont"/>
    <w:qFormat/>
    <w:rsid w:val="002D1002"/>
    <w:rPr>
      <w:i/>
    </w:rPr>
  </w:style>
  <w:style w:type="paragraph" w:customStyle="1" w:styleId="SuperHeading">
    <w:name w:val="SuperHeading"/>
    <w:basedOn w:val="Normal"/>
    <w:rsid w:val="002D1002"/>
    <w:pPr>
      <w:spacing w:before="240" w:after="120"/>
      <w:outlineLvl w:val="0"/>
    </w:pPr>
    <w:rPr>
      <w:rFonts w:ascii="Times New Roman" w:hAnsi="Times New Roman"/>
      <w:b/>
      <w:sz w:val="32"/>
    </w:rPr>
  </w:style>
  <w:style w:type="paragraph" w:customStyle="1" w:styleId="AllowPageBreak">
    <w:name w:val="AllowPageBreak"/>
    <w:rsid w:val="002D10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1002"/>
    <w:pPr>
      <w:tabs>
        <w:tab w:val="left" w:pos="680"/>
      </w:tabs>
      <w:spacing w:before="60" w:after="60"/>
      <w:ind w:left="680" w:hanging="340"/>
    </w:pPr>
  </w:style>
  <w:style w:type="character" w:customStyle="1" w:styleId="Symbols">
    <w:name w:val="Symbols"/>
    <w:basedOn w:val="DefaultParagraphFont"/>
    <w:rsid w:val="002D1002"/>
    <w:rPr>
      <w:rFonts w:ascii="Symbol" w:hAnsi="Symbol"/>
    </w:rPr>
  </w:style>
  <w:style w:type="character" w:customStyle="1" w:styleId="BoldandItalics">
    <w:name w:val="Bold and Italics"/>
    <w:qFormat/>
    <w:rsid w:val="002D1002"/>
    <w:rPr>
      <w:b/>
      <w:i/>
      <w:u w:val="none"/>
    </w:rPr>
  </w:style>
  <w:style w:type="character" w:customStyle="1" w:styleId="Heading2Char">
    <w:name w:val="Heading 2 Char"/>
    <w:basedOn w:val="DefaultParagraphFont"/>
    <w:link w:val="Heading2"/>
    <w:rsid w:val="002D1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002"/>
    <w:rPr>
      <w:rFonts w:ascii="Courier New" w:eastAsia="Times New Roman" w:hAnsi="Courier New" w:cs="Times New Roman"/>
      <w:i/>
      <w:szCs w:val="20"/>
      <w:lang w:eastAsia="en-US"/>
    </w:rPr>
  </w:style>
  <w:style w:type="paragraph" w:customStyle="1" w:styleId="HeadingBase">
    <w:name w:val="Heading Base"/>
    <w:rsid w:val="002D1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002"/>
    <w:pPr>
      <w:tabs>
        <w:tab w:val="right" w:leader="dot" w:pos="9072"/>
      </w:tabs>
      <w:ind w:left="567"/>
    </w:pPr>
    <w:rPr>
      <w:szCs w:val="22"/>
    </w:rPr>
  </w:style>
  <w:style w:type="paragraph" w:customStyle="1" w:styleId="TOCBase">
    <w:name w:val="TOC Base"/>
    <w:rsid w:val="002D1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002"/>
    <w:pPr>
      <w:tabs>
        <w:tab w:val="right" w:leader="dot" w:pos="9072"/>
      </w:tabs>
      <w:spacing w:before="40" w:after="40"/>
      <w:ind w:left="284"/>
    </w:pPr>
    <w:rPr>
      <w:rFonts w:ascii="Times New Roman" w:hAnsi="Times New Roman"/>
    </w:rPr>
  </w:style>
  <w:style w:type="paragraph" w:styleId="TOC1">
    <w:name w:val="toc 1"/>
    <w:basedOn w:val="TOCBase"/>
    <w:next w:val="Normal"/>
    <w:rsid w:val="002D1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002"/>
    <w:rPr>
      <w:rFonts w:ascii="Times New Roman" w:eastAsia="Times New Roman" w:hAnsi="Times New Roman" w:cs="Times New Roman"/>
      <w:sz w:val="16"/>
      <w:lang w:eastAsia="en-US"/>
    </w:rPr>
  </w:style>
  <w:style w:type="paragraph" w:styleId="Title">
    <w:name w:val="Title"/>
    <w:basedOn w:val="HeadingBase"/>
    <w:link w:val="TitleChar"/>
    <w:qFormat/>
    <w:rsid w:val="002D1002"/>
    <w:pPr>
      <w:spacing w:before="5040"/>
      <w:jc w:val="center"/>
    </w:pPr>
    <w:rPr>
      <w:sz w:val="48"/>
      <w:szCs w:val="72"/>
      <w:lang w:val="en-US"/>
    </w:rPr>
  </w:style>
  <w:style w:type="character" w:customStyle="1" w:styleId="TitleChar">
    <w:name w:val="Title Char"/>
    <w:basedOn w:val="DefaultParagraphFont"/>
    <w:link w:val="Title"/>
    <w:rsid w:val="002D1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002"/>
    <w:pPr>
      <w:tabs>
        <w:tab w:val="left" w:pos="3600"/>
        <w:tab w:val="left" w:pos="3958"/>
      </w:tabs>
    </w:pPr>
  </w:style>
  <w:style w:type="paragraph" w:customStyle="1" w:styleId="Note">
    <w:name w:val="Note"/>
    <w:basedOn w:val="BodyText"/>
    <w:rsid w:val="002D1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002"/>
    <w:pPr>
      <w:framePr w:wrap="auto" w:hAnchor="text" w:y="6049"/>
    </w:pPr>
    <w:rPr>
      <w:color w:val="000000"/>
      <w:sz w:val="40"/>
    </w:rPr>
  </w:style>
  <w:style w:type="paragraph" w:customStyle="1" w:styleId="TOCTitle">
    <w:name w:val="TOCTitle"/>
    <w:basedOn w:val="Heading1"/>
    <w:rsid w:val="002D1002"/>
    <w:pPr>
      <w:spacing w:after="240"/>
      <w:jc w:val="center"/>
      <w:outlineLvl w:val="9"/>
    </w:pPr>
    <w:rPr>
      <w:caps/>
    </w:rPr>
  </w:style>
  <w:style w:type="paragraph" w:customStyle="1" w:styleId="Version">
    <w:name w:val="Version"/>
    <w:rsid w:val="002D1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002"/>
    <w:pPr>
      <w:numPr>
        <w:numId w:val="13"/>
      </w:numPr>
      <w:tabs>
        <w:tab w:val="clear" w:pos="680"/>
      </w:tabs>
    </w:pPr>
  </w:style>
  <w:style w:type="paragraph" w:styleId="Index1">
    <w:name w:val="index 1"/>
    <w:basedOn w:val="Normal"/>
    <w:next w:val="Normal"/>
    <w:semiHidden/>
    <w:rsid w:val="002D1002"/>
    <w:pPr>
      <w:keepNext w:val="0"/>
      <w:tabs>
        <w:tab w:val="right" w:pos="4176"/>
      </w:tabs>
      <w:ind w:left="198" w:hanging="198"/>
    </w:pPr>
    <w:rPr>
      <w:rFonts w:ascii="Garamond" w:hAnsi="Garamond"/>
    </w:rPr>
  </w:style>
  <w:style w:type="paragraph" w:styleId="IndexHeading">
    <w:name w:val="index heading"/>
    <w:basedOn w:val="Normal"/>
    <w:next w:val="Index1"/>
    <w:semiHidden/>
    <w:rsid w:val="002D1002"/>
    <w:pPr>
      <w:spacing w:before="120" w:after="120"/>
    </w:pPr>
    <w:rPr>
      <w:rFonts w:ascii="Arial" w:hAnsi="Arial"/>
      <w:b/>
      <w:color w:val="918585"/>
      <w:sz w:val="24"/>
    </w:rPr>
  </w:style>
  <w:style w:type="paragraph" w:styleId="Header">
    <w:name w:val="header"/>
    <w:basedOn w:val="Normal"/>
    <w:link w:val="HeaderChar"/>
    <w:rsid w:val="002D1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002"/>
    <w:rPr>
      <w:rFonts w:ascii="Times New Roman" w:eastAsia="Times New Roman" w:hAnsi="Times New Roman" w:cs="Times New Roman"/>
      <w:sz w:val="16"/>
      <w:szCs w:val="20"/>
      <w:lang w:val="en-GB" w:eastAsia="en-US"/>
    </w:rPr>
  </w:style>
  <w:style w:type="paragraph" w:customStyle="1" w:styleId="Chapter">
    <w:name w:val="Chapter"/>
    <w:basedOn w:val="Normal"/>
    <w:rsid w:val="002D1002"/>
    <w:pPr>
      <w:spacing w:before="240"/>
    </w:pPr>
    <w:rPr>
      <w:rFonts w:ascii="Times New Roman" w:hAnsi="Times New Roman"/>
      <w:smallCaps/>
      <w:spacing w:val="80"/>
      <w:sz w:val="28"/>
    </w:rPr>
  </w:style>
  <w:style w:type="paragraph" w:customStyle="1" w:styleId="InChapter">
    <w:name w:val="InChapter"/>
    <w:basedOn w:val="Heading3"/>
    <w:rsid w:val="002D1002"/>
    <w:pPr>
      <w:spacing w:after="240"/>
      <w:outlineLvl w:val="9"/>
    </w:pPr>
    <w:rPr>
      <w:noProof/>
    </w:rPr>
  </w:style>
  <w:style w:type="paragraph" w:styleId="Index2">
    <w:name w:val="index 2"/>
    <w:basedOn w:val="Normal"/>
    <w:next w:val="Normal"/>
    <w:semiHidden/>
    <w:rsid w:val="002D1002"/>
    <w:pPr>
      <w:tabs>
        <w:tab w:val="right" w:pos="4176"/>
      </w:tabs>
      <w:ind w:left="568" w:hanging="284"/>
    </w:pPr>
    <w:rPr>
      <w:rFonts w:ascii="Garamond" w:hAnsi="Garamond"/>
    </w:rPr>
  </w:style>
  <w:style w:type="paragraph" w:customStyle="1" w:styleId="Byline">
    <w:name w:val="Byline"/>
    <w:rsid w:val="002D1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002"/>
    <w:pPr>
      <w:tabs>
        <w:tab w:val="clear" w:pos="3600"/>
        <w:tab w:val="clear" w:pos="3958"/>
      </w:tabs>
      <w:jc w:val="right"/>
    </w:pPr>
  </w:style>
  <w:style w:type="paragraph" w:styleId="Caption">
    <w:name w:val="caption"/>
    <w:basedOn w:val="BodyText"/>
    <w:next w:val="Normal"/>
    <w:qFormat/>
    <w:rsid w:val="002D1002"/>
    <w:pPr>
      <w:framePr w:w="2268" w:hSpace="181" w:vSpace="181" w:wrap="around" w:vAnchor="text" w:hAnchor="page" w:x="1135" w:y="285" w:anchorLock="1"/>
    </w:pPr>
    <w:rPr>
      <w:i/>
    </w:rPr>
  </w:style>
  <w:style w:type="paragraph" w:customStyle="1" w:styleId="MiniTOCTitle">
    <w:name w:val="MiniTOCTitle"/>
    <w:basedOn w:val="Heading4"/>
    <w:rsid w:val="002D1002"/>
    <w:pPr>
      <w:spacing w:before="240"/>
      <w:outlineLvl w:val="9"/>
    </w:pPr>
    <w:rPr>
      <w:noProof/>
      <w:sz w:val="24"/>
    </w:rPr>
  </w:style>
  <w:style w:type="paragraph" w:customStyle="1" w:styleId="MiniTOCItem">
    <w:name w:val="MiniTOCItem"/>
    <w:basedOn w:val="ListBullet"/>
    <w:rsid w:val="002D1002"/>
    <w:pPr>
      <w:numPr>
        <w:numId w:val="0"/>
      </w:numPr>
      <w:tabs>
        <w:tab w:val="right" w:leader="dot" w:pos="6521"/>
      </w:tabs>
      <w:spacing w:before="0" w:after="0"/>
    </w:pPr>
  </w:style>
  <w:style w:type="paragraph" w:customStyle="1" w:styleId="TOFTitle">
    <w:name w:val="TOFTitle"/>
    <w:basedOn w:val="TOCTitle"/>
    <w:rsid w:val="002D1002"/>
  </w:style>
  <w:style w:type="paragraph" w:styleId="TableofFigures">
    <w:name w:val="table of figures"/>
    <w:basedOn w:val="Normal"/>
    <w:next w:val="Normal"/>
    <w:semiHidden/>
    <w:rsid w:val="002D1002"/>
    <w:pPr>
      <w:tabs>
        <w:tab w:val="right" w:leader="dot" w:pos="9072"/>
      </w:tabs>
      <w:ind w:left="970" w:hanging="403"/>
    </w:pPr>
    <w:rPr>
      <w:rFonts w:ascii="Times New Roman" w:hAnsi="Times New Roman"/>
      <w:b/>
    </w:rPr>
  </w:style>
  <w:style w:type="paragraph" w:styleId="ListNumber">
    <w:name w:val="List Number"/>
    <w:basedOn w:val="List"/>
    <w:rsid w:val="002D1002"/>
    <w:pPr>
      <w:numPr>
        <w:numId w:val="10"/>
      </w:numPr>
    </w:pPr>
  </w:style>
  <w:style w:type="character" w:customStyle="1" w:styleId="WingdingSymbols">
    <w:name w:val="Wingding Symbols"/>
    <w:rsid w:val="002D1002"/>
    <w:rPr>
      <w:rFonts w:ascii="Wingdings" w:hAnsi="Wingdings"/>
    </w:rPr>
  </w:style>
  <w:style w:type="paragraph" w:customStyle="1" w:styleId="TableHeading">
    <w:name w:val="Table Heading"/>
    <w:basedOn w:val="HeadingBase"/>
    <w:rsid w:val="002D1002"/>
    <w:pPr>
      <w:keepLines/>
      <w:pBdr>
        <w:bottom w:val="single" w:sz="6" w:space="1" w:color="918585"/>
      </w:pBdr>
      <w:spacing w:before="240"/>
    </w:pPr>
  </w:style>
  <w:style w:type="character" w:customStyle="1" w:styleId="HotSpot">
    <w:name w:val="HotSpot"/>
    <w:rsid w:val="002D1002"/>
    <w:rPr>
      <w:color w:val="0033CC"/>
      <w:u w:val="none"/>
    </w:rPr>
  </w:style>
  <w:style w:type="paragraph" w:customStyle="1" w:styleId="BodyTextRight">
    <w:name w:val="Body Text Right"/>
    <w:basedOn w:val="BodyText"/>
    <w:rsid w:val="002D1002"/>
    <w:pPr>
      <w:spacing w:before="0" w:after="0"/>
      <w:jc w:val="right"/>
    </w:pPr>
  </w:style>
  <w:style w:type="paragraph" w:styleId="Index3">
    <w:name w:val="index 3"/>
    <w:basedOn w:val="ListNumber2"/>
    <w:next w:val="Normal"/>
    <w:semiHidden/>
    <w:rsid w:val="002D1002"/>
    <w:pPr>
      <w:numPr>
        <w:numId w:val="0"/>
      </w:numPr>
      <w:tabs>
        <w:tab w:val="right" w:leader="dot" w:pos="4176"/>
      </w:tabs>
    </w:pPr>
  </w:style>
  <w:style w:type="paragraph" w:styleId="ListNumber2">
    <w:name w:val="List Number 2"/>
    <w:basedOn w:val="List2"/>
    <w:rsid w:val="002D1002"/>
    <w:pPr>
      <w:numPr>
        <w:numId w:val="9"/>
      </w:numPr>
      <w:tabs>
        <w:tab w:val="clear" w:pos="1060"/>
      </w:tabs>
    </w:pPr>
  </w:style>
  <w:style w:type="paragraph" w:customStyle="1" w:styleId="MarginNote">
    <w:name w:val="Margin Note"/>
    <w:basedOn w:val="BodyText"/>
    <w:rsid w:val="002D1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002"/>
    <w:rPr>
      <w:sz w:val="32"/>
    </w:rPr>
  </w:style>
  <w:style w:type="paragraph" w:customStyle="1" w:styleId="HeadingProcedure">
    <w:name w:val="Heading Procedure"/>
    <w:basedOn w:val="HeadingBase"/>
    <w:next w:val="Normal"/>
    <w:rsid w:val="002D1002"/>
    <w:pPr>
      <w:tabs>
        <w:tab w:val="left" w:pos="0"/>
      </w:tabs>
      <w:spacing w:before="120" w:after="60"/>
    </w:pPr>
    <w:rPr>
      <w:i/>
      <w:color w:val="918585"/>
      <w:sz w:val="22"/>
    </w:rPr>
  </w:style>
  <w:style w:type="paragraph" w:customStyle="1" w:styleId="TableBodyText">
    <w:name w:val="Table Body Text"/>
    <w:basedOn w:val="BodyText"/>
    <w:rsid w:val="002D1002"/>
    <w:pPr>
      <w:spacing w:before="60" w:after="60"/>
    </w:pPr>
  </w:style>
  <w:style w:type="paragraph" w:styleId="ListContinue">
    <w:name w:val="List Continue"/>
    <w:basedOn w:val="List"/>
    <w:rsid w:val="002D1002"/>
    <w:pPr>
      <w:ind w:firstLine="0"/>
    </w:pPr>
  </w:style>
  <w:style w:type="paragraph" w:customStyle="1" w:styleId="ListNote">
    <w:name w:val="List Note"/>
    <w:basedOn w:val="List"/>
    <w:rsid w:val="002D1002"/>
    <w:pPr>
      <w:pBdr>
        <w:top w:val="single" w:sz="6" w:space="2" w:color="918585"/>
        <w:bottom w:val="single" w:sz="6" w:space="2" w:color="918585"/>
      </w:pBdr>
      <w:tabs>
        <w:tab w:val="left" w:pos="1021"/>
      </w:tabs>
      <w:ind w:firstLine="0"/>
    </w:pPr>
  </w:style>
  <w:style w:type="paragraph" w:customStyle="1" w:styleId="Warning">
    <w:name w:val="Warning"/>
    <w:basedOn w:val="BodyText"/>
    <w:rsid w:val="002D1002"/>
    <w:pPr>
      <w:shd w:val="clear" w:color="auto" w:fill="D9D9D9"/>
      <w:tabs>
        <w:tab w:val="left" w:pos="992"/>
      </w:tabs>
      <w:ind w:left="119" w:right="119"/>
    </w:pPr>
    <w:rPr>
      <w:sz w:val="20"/>
    </w:rPr>
  </w:style>
  <w:style w:type="paragraph" w:customStyle="1" w:styleId="MarginIcons">
    <w:name w:val="Margin Icons"/>
    <w:basedOn w:val="BodyText"/>
    <w:rsid w:val="002D1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002"/>
    <w:rPr>
      <w:rFonts w:ascii="Courier New" w:hAnsi="Courier New"/>
    </w:rPr>
  </w:style>
  <w:style w:type="paragraph" w:customStyle="1" w:styleId="NoteBullet">
    <w:name w:val="Note Bullet"/>
    <w:basedOn w:val="Note"/>
    <w:rsid w:val="002D1002"/>
    <w:pPr>
      <w:tabs>
        <w:tab w:val="clear" w:pos="680"/>
      </w:tabs>
      <w:spacing w:before="60" w:after="60"/>
    </w:pPr>
  </w:style>
  <w:style w:type="paragraph" w:customStyle="1" w:styleId="SubHeading2">
    <w:name w:val="SubHeading2"/>
    <w:basedOn w:val="HeadingBase"/>
    <w:rsid w:val="002D1002"/>
    <w:pPr>
      <w:spacing w:before="240" w:after="60"/>
    </w:pPr>
    <w:rPr>
      <w:sz w:val="20"/>
    </w:rPr>
  </w:style>
  <w:style w:type="paragraph" w:customStyle="1" w:styleId="SubHeading1">
    <w:name w:val="SubHeading1"/>
    <w:basedOn w:val="HeadingBase"/>
    <w:rsid w:val="002D1002"/>
    <w:pPr>
      <w:spacing w:before="240" w:after="60"/>
    </w:pPr>
    <w:rPr>
      <w:color w:val="918585"/>
      <w:sz w:val="22"/>
    </w:rPr>
  </w:style>
  <w:style w:type="paragraph" w:customStyle="1" w:styleId="SideHeading">
    <w:name w:val="Side Heading"/>
    <w:basedOn w:val="HeadingBase"/>
    <w:rsid w:val="002D1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002"/>
    <w:pPr>
      <w:tabs>
        <w:tab w:val="num" w:pos="360"/>
      </w:tabs>
    </w:pPr>
  </w:style>
  <w:style w:type="paragraph" w:styleId="PlainText">
    <w:name w:val="Plain Text"/>
    <w:basedOn w:val="Normal"/>
    <w:link w:val="PlainTextChar"/>
    <w:rsid w:val="002D1002"/>
    <w:rPr>
      <w:sz w:val="20"/>
    </w:rPr>
  </w:style>
  <w:style w:type="character" w:customStyle="1" w:styleId="PlainTextChar">
    <w:name w:val="Plain Text Char"/>
    <w:basedOn w:val="DefaultParagraphFont"/>
    <w:link w:val="PlainText"/>
    <w:rsid w:val="002D1002"/>
    <w:rPr>
      <w:rFonts w:ascii="Courier New" w:eastAsia="Times New Roman" w:hAnsi="Courier New" w:cs="Times New Roman"/>
      <w:sz w:val="20"/>
      <w:szCs w:val="20"/>
      <w:lang w:eastAsia="en-US"/>
    </w:rPr>
  </w:style>
  <w:style w:type="character" w:customStyle="1" w:styleId="MenuOption">
    <w:name w:val="Menu Option"/>
    <w:basedOn w:val="DefaultParagraphFont"/>
    <w:rsid w:val="002D1002"/>
    <w:rPr>
      <w:b/>
      <w:smallCaps/>
    </w:rPr>
  </w:style>
  <w:style w:type="paragraph" w:customStyle="1" w:styleId="TableListNumber">
    <w:name w:val="Table List Number"/>
    <w:basedOn w:val="ListNumber"/>
    <w:rsid w:val="002D1002"/>
    <w:pPr>
      <w:numPr>
        <w:numId w:val="0"/>
      </w:numPr>
    </w:pPr>
  </w:style>
  <w:style w:type="paragraph" w:styleId="TOC4">
    <w:name w:val="toc 4"/>
    <w:basedOn w:val="TOCBase"/>
    <w:next w:val="Normal"/>
    <w:semiHidden/>
    <w:rsid w:val="002D1002"/>
    <w:pPr>
      <w:tabs>
        <w:tab w:val="right" w:leader="dot" w:pos="9071"/>
      </w:tabs>
      <w:ind w:left="1701"/>
    </w:pPr>
  </w:style>
  <w:style w:type="paragraph" w:customStyle="1" w:styleId="ListAlpha">
    <w:name w:val="List Alpha"/>
    <w:basedOn w:val="List"/>
    <w:rsid w:val="002D1002"/>
    <w:pPr>
      <w:numPr>
        <w:numId w:val="8"/>
      </w:numPr>
    </w:pPr>
  </w:style>
  <w:style w:type="paragraph" w:customStyle="1" w:styleId="ListAlpha2">
    <w:name w:val="List Alpha 2"/>
    <w:basedOn w:val="List2"/>
    <w:rsid w:val="002D1002"/>
    <w:pPr>
      <w:numPr>
        <w:numId w:val="7"/>
      </w:numPr>
    </w:pPr>
  </w:style>
  <w:style w:type="paragraph" w:styleId="List3">
    <w:name w:val="List 3"/>
    <w:basedOn w:val="BodyText"/>
    <w:rsid w:val="002D1002"/>
    <w:pPr>
      <w:tabs>
        <w:tab w:val="left" w:pos="1021"/>
      </w:tabs>
      <w:spacing w:before="60" w:after="60"/>
      <w:ind w:left="1020" w:hanging="340"/>
    </w:pPr>
  </w:style>
  <w:style w:type="paragraph" w:styleId="List4">
    <w:name w:val="List 4"/>
    <w:basedOn w:val="BodyText"/>
    <w:rsid w:val="002D1002"/>
    <w:pPr>
      <w:tabs>
        <w:tab w:val="left" w:pos="1361"/>
      </w:tabs>
      <w:spacing w:before="60" w:after="60"/>
      <w:ind w:left="1361" w:hanging="340"/>
    </w:pPr>
  </w:style>
  <w:style w:type="paragraph" w:styleId="List5">
    <w:name w:val="List 5"/>
    <w:basedOn w:val="BodyText"/>
    <w:rsid w:val="002D1002"/>
    <w:pPr>
      <w:tabs>
        <w:tab w:val="left" w:pos="1701"/>
      </w:tabs>
      <w:spacing w:before="60" w:after="60"/>
      <w:ind w:left="1701" w:hanging="340"/>
    </w:pPr>
  </w:style>
  <w:style w:type="paragraph" w:styleId="ListBullet3">
    <w:name w:val="List Bullet 3"/>
    <w:basedOn w:val="List3"/>
    <w:rsid w:val="002D1002"/>
    <w:pPr>
      <w:numPr>
        <w:numId w:val="14"/>
      </w:numPr>
      <w:tabs>
        <w:tab w:val="clear" w:pos="1021"/>
      </w:tabs>
      <w:ind w:left="1037" w:hanging="357"/>
    </w:pPr>
  </w:style>
  <w:style w:type="paragraph" w:styleId="ListBullet4">
    <w:name w:val="List Bullet 4"/>
    <w:basedOn w:val="List4"/>
    <w:rsid w:val="002D1002"/>
    <w:pPr>
      <w:numPr>
        <w:numId w:val="2"/>
      </w:numPr>
    </w:pPr>
  </w:style>
  <w:style w:type="paragraph" w:styleId="ListBullet5">
    <w:name w:val="List Bullet 5"/>
    <w:basedOn w:val="List5"/>
    <w:rsid w:val="002D1002"/>
    <w:pPr>
      <w:numPr>
        <w:numId w:val="3"/>
      </w:numPr>
    </w:pPr>
  </w:style>
  <w:style w:type="paragraph" w:styleId="ListContinue2">
    <w:name w:val="List Continue 2"/>
    <w:basedOn w:val="List2"/>
    <w:rsid w:val="002D1002"/>
    <w:pPr>
      <w:ind w:firstLine="0"/>
    </w:pPr>
  </w:style>
  <w:style w:type="paragraph" w:styleId="ListContinue3">
    <w:name w:val="List Continue 3"/>
    <w:basedOn w:val="List3"/>
    <w:rsid w:val="002D1002"/>
    <w:pPr>
      <w:ind w:left="1021" w:firstLine="0"/>
    </w:pPr>
  </w:style>
  <w:style w:type="paragraph" w:styleId="ListContinue4">
    <w:name w:val="List Continue 4"/>
    <w:basedOn w:val="List4"/>
    <w:rsid w:val="002D1002"/>
    <w:pPr>
      <w:ind w:firstLine="0"/>
    </w:pPr>
  </w:style>
  <w:style w:type="paragraph" w:styleId="ListContinue5">
    <w:name w:val="List Continue 5"/>
    <w:basedOn w:val="List5"/>
    <w:rsid w:val="002D1002"/>
    <w:pPr>
      <w:ind w:firstLine="0"/>
    </w:pPr>
  </w:style>
  <w:style w:type="paragraph" w:styleId="ListNumber3">
    <w:name w:val="List Number 3"/>
    <w:basedOn w:val="List3"/>
    <w:rsid w:val="002D1002"/>
    <w:pPr>
      <w:numPr>
        <w:numId w:val="4"/>
      </w:numPr>
    </w:pPr>
  </w:style>
  <w:style w:type="paragraph" w:styleId="ListNumber4">
    <w:name w:val="List Number 4"/>
    <w:basedOn w:val="List4"/>
    <w:rsid w:val="002D1002"/>
    <w:pPr>
      <w:numPr>
        <w:numId w:val="5"/>
      </w:numPr>
    </w:pPr>
  </w:style>
  <w:style w:type="paragraph" w:styleId="ListNumber5">
    <w:name w:val="List Number 5"/>
    <w:basedOn w:val="List5"/>
    <w:rsid w:val="002D1002"/>
    <w:pPr>
      <w:numPr>
        <w:numId w:val="6"/>
      </w:numPr>
    </w:pPr>
  </w:style>
  <w:style w:type="paragraph" w:styleId="BlockText">
    <w:name w:val="Block Text"/>
    <w:basedOn w:val="Normal"/>
    <w:rsid w:val="002D1002"/>
    <w:pPr>
      <w:spacing w:after="120"/>
      <w:ind w:left="1440" w:right="1440"/>
    </w:pPr>
  </w:style>
  <w:style w:type="character" w:customStyle="1" w:styleId="Subscript">
    <w:name w:val="Subscript"/>
    <w:basedOn w:val="DefaultParagraphFont"/>
    <w:rsid w:val="002D1002"/>
    <w:rPr>
      <w:sz w:val="16"/>
      <w:vertAlign w:val="subscript"/>
    </w:rPr>
  </w:style>
  <w:style w:type="character" w:customStyle="1" w:styleId="Superscript">
    <w:name w:val="Superscript"/>
    <w:basedOn w:val="DefaultParagraphFont"/>
    <w:rsid w:val="002D1002"/>
    <w:rPr>
      <w:sz w:val="16"/>
      <w:vertAlign w:val="superscript"/>
    </w:rPr>
  </w:style>
  <w:style w:type="character" w:customStyle="1" w:styleId="MenuOptions">
    <w:name w:val="Menu Options"/>
    <w:basedOn w:val="DefaultParagraphFont"/>
    <w:rsid w:val="002D1002"/>
    <w:rPr>
      <w:rFonts w:ascii="Arial Narrow" w:hAnsi="Arial Narrow"/>
      <w:smallCaps/>
    </w:rPr>
  </w:style>
  <w:style w:type="character" w:customStyle="1" w:styleId="Buttons">
    <w:name w:val="Buttons"/>
    <w:basedOn w:val="DefaultParagraphFont"/>
    <w:rsid w:val="002D1002"/>
    <w:rPr>
      <w:b/>
    </w:rPr>
  </w:style>
  <w:style w:type="character" w:customStyle="1" w:styleId="Underlined">
    <w:name w:val="Underlined"/>
    <w:basedOn w:val="DefaultParagraphFont"/>
    <w:rsid w:val="002D1002"/>
    <w:rPr>
      <w:u w:val="single"/>
    </w:rPr>
  </w:style>
  <w:style w:type="paragraph" w:customStyle="1" w:styleId="TableBodyTextRight">
    <w:name w:val="Table Body Text Right"/>
    <w:basedOn w:val="TableBodyText"/>
    <w:rsid w:val="002D1002"/>
    <w:pPr>
      <w:widowControl w:val="0"/>
      <w:autoSpaceDE w:val="0"/>
      <w:autoSpaceDN w:val="0"/>
      <w:adjustRightInd w:val="0"/>
      <w:jc w:val="right"/>
    </w:pPr>
    <w:rPr>
      <w:rFonts w:cs="Arial"/>
      <w:szCs w:val="18"/>
    </w:rPr>
  </w:style>
  <w:style w:type="paragraph" w:customStyle="1" w:styleId="CopyrightText">
    <w:name w:val="Copyright Text"/>
    <w:basedOn w:val="BodyText"/>
    <w:rsid w:val="002D1002"/>
    <w:rPr>
      <w:sz w:val="18"/>
    </w:rPr>
  </w:style>
  <w:style w:type="paragraph" w:customStyle="1" w:styleId="BodySmallRight">
    <w:name w:val="Body Small Right"/>
    <w:basedOn w:val="BodyTextRight"/>
    <w:rsid w:val="002D1002"/>
    <w:rPr>
      <w:sz w:val="18"/>
      <w:szCs w:val="18"/>
    </w:rPr>
  </w:style>
  <w:style w:type="paragraph" w:customStyle="1" w:styleId="MarginEdition">
    <w:name w:val="Margin Edition"/>
    <w:basedOn w:val="MarginNote"/>
    <w:rsid w:val="002D1002"/>
    <w:pPr>
      <w:spacing w:before="0" w:after="0"/>
    </w:pPr>
    <w:rPr>
      <w:rFonts w:ascii="Times New Roman" w:hAnsi="Times New Roman"/>
      <w:color w:val="999999"/>
    </w:rPr>
  </w:style>
  <w:style w:type="paragraph" w:customStyle="1" w:styleId="Spacer">
    <w:name w:val="Spacer"/>
    <w:basedOn w:val="Normal"/>
    <w:rsid w:val="002D1002"/>
    <w:rPr>
      <w:sz w:val="2"/>
      <w:szCs w:val="2"/>
    </w:rPr>
  </w:style>
  <w:style w:type="character" w:customStyle="1" w:styleId="Small">
    <w:name w:val="Small"/>
    <w:basedOn w:val="DefaultParagraphFont"/>
    <w:rsid w:val="002D1002"/>
    <w:rPr>
      <w:sz w:val="16"/>
    </w:rPr>
  </w:style>
  <w:style w:type="paragraph" w:customStyle="1" w:styleId="WideTable">
    <w:name w:val="Wide Table"/>
    <w:basedOn w:val="Normal"/>
    <w:rsid w:val="002D1002"/>
    <w:pPr>
      <w:ind w:left="-1418"/>
    </w:pPr>
    <w:rPr>
      <w:sz w:val="2"/>
      <w:szCs w:val="2"/>
    </w:rPr>
  </w:style>
  <w:style w:type="character" w:styleId="PageNumber">
    <w:name w:val="page number"/>
    <w:basedOn w:val="DefaultParagraphFont"/>
    <w:rsid w:val="002D1002"/>
  </w:style>
  <w:style w:type="paragraph" w:styleId="Quote">
    <w:name w:val="Quote"/>
    <w:basedOn w:val="Heading1"/>
    <w:link w:val="QuoteChar"/>
    <w:qFormat/>
    <w:rsid w:val="002D1002"/>
    <w:rPr>
      <w:b w:val="0"/>
      <w:sz w:val="72"/>
      <w:szCs w:val="72"/>
      <w:lang w:val="en-NZ"/>
    </w:rPr>
  </w:style>
  <w:style w:type="character" w:customStyle="1" w:styleId="QuoteChar">
    <w:name w:val="Quote Char"/>
    <w:basedOn w:val="DefaultParagraphFont"/>
    <w:link w:val="Quote"/>
    <w:rsid w:val="002D1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002"/>
    <w:pPr>
      <w:pageBreakBefore/>
    </w:pPr>
  </w:style>
  <w:style w:type="paragraph" w:customStyle="1" w:styleId="Border">
    <w:name w:val="Border"/>
    <w:basedOn w:val="Normal"/>
    <w:qFormat/>
    <w:rsid w:val="002D1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002"/>
    <w:rPr>
      <w:b/>
      <w:bCs/>
      <w:i/>
      <w:iCs/>
      <w:color w:val="auto"/>
    </w:rPr>
  </w:style>
  <w:style w:type="paragraph" w:styleId="IntenseQuote">
    <w:name w:val="Intense Quote"/>
    <w:basedOn w:val="Normal"/>
    <w:next w:val="Normal"/>
    <w:link w:val="IntenseQuoteChar"/>
    <w:uiPriority w:val="30"/>
    <w:qFormat/>
    <w:rsid w:val="002D1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002"/>
    <w:rPr>
      <w:smallCaps/>
      <w:color w:val="auto"/>
      <w:u w:val="single"/>
    </w:rPr>
  </w:style>
  <w:style w:type="character" w:styleId="IntenseReference">
    <w:name w:val="Intense Reference"/>
    <w:basedOn w:val="DefaultParagraphFont"/>
    <w:uiPriority w:val="32"/>
    <w:qFormat/>
    <w:rsid w:val="002D1002"/>
    <w:rPr>
      <w:b/>
      <w:bCs/>
      <w:smallCaps/>
      <w:color w:val="auto"/>
      <w:spacing w:val="5"/>
      <w:u w:val="single"/>
    </w:rPr>
  </w:style>
  <w:style w:type="paragraph" w:customStyle="1" w:styleId="2ColumnHeading">
    <w:name w:val="2Column Heading"/>
    <w:basedOn w:val="BodyText"/>
    <w:qFormat/>
    <w:rsid w:val="002D1002"/>
    <w:pPr>
      <w:spacing w:after="60"/>
      <w:ind w:left="-2268"/>
    </w:pPr>
    <w:rPr>
      <w:b/>
    </w:rPr>
  </w:style>
  <w:style w:type="paragraph" w:customStyle="1" w:styleId="Heading1TOC">
    <w:name w:val="Heading1 TOC"/>
    <w:basedOn w:val="Normal"/>
    <w:qFormat/>
    <w:rsid w:val="002D1002"/>
    <w:pPr>
      <w:spacing w:before="240" w:after="120"/>
    </w:pPr>
    <w:rPr>
      <w:rFonts w:ascii="Times New Roman" w:hAnsi="Times New Roman"/>
      <w:b/>
      <w:sz w:val="32"/>
    </w:rPr>
  </w:style>
  <w:style w:type="paragraph" w:customStyle="1" w:styleId="Heading2TOC">
    <w:name w:val="Heading2 TOC"/>
    <w:basedOn w:val="Normal"/>
    <w:qFormat/>
    <w:rsid w:val="002D1002"/>
    <w:pPr>
      <w:spacing w:before="240" w:after="60"/>
    </w:pPr>
    <w:rPr>
      <w:rFonts w:ascii="Times New Roman" w:hAnsi="Times New Roman"/>
      <w:b/>
      <w:sz w:val="28"/>
    </w:rPr>
  </w:style>
  <w:style w:type="character" w:customStyle="1" w:styleId="Underline">
    <w:name w:val="Underline"/>
    <w:basedOn w:val="DefaultParagraphFont"/>
    <w:qFormat/>
    <w:rsid w:val="002D1002"/>
    <w:rPr>
      <w:u w:val="single"/>
    </w:rPr>
  </w:style>
  <w:style w:type="paragraph" w:styleId="BalloonText">
    <w:name w:val="Balloon Text"/>
    <w:basedOn w:val="Normal"/>
    <w:link w:val="BalloonTextChar"/>
    <w:rsid w:val="002D1002"/>
    <w:rPr>
      <w:rFonts w:ascii="Tahoma" w:hAnsi="Tahoma" w:cs="Tahoma"/>
      <w:sz w:val="16"/>
      <w:szCs w:val="16"/>
    </w:rPr>
  </w:style>
  <w:style w:type="character" w:customStyle="1" w:styleId="BalloonTextChar">
    <w:name w:val="Balloon Text Char"/>
    <w:basedOn w:val="DefaultParagraphFont"/>
    <w:link w:val="BalloonText"/>
    <w:rsid w:val="002D1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0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002"/>
    <w:rPr>
      <w:b/>
      <w:color w:val="660033"/>
      <w:spacing w:val="0"/>
    </w:rPr>
  </w:style>
  <w:style w:type="paragraph" w:customStyle="1" w:styleId="Nameditemlist">
    <w:name w:val="Named item list"/>
    <w:basedOn w:val="BodyText"/>
    <w:qFormat/>
    <w:rsid w:val="002D10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3772</Characters>
  <Application>Microsoft Office Word</Application>
  <DocSecurity>0</DocSecurity>
  <Lines>130</Lines>
  <Paragraphs>80</Paragraphs>
  <ScaleCrop>false</ScaleCrop>
  <Company>Author-it Software Corporation Ltd.</Company>
  <LinksUpToDate>false</LinksUpToDate>
  <CharactersWithSpaces>4298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AUMGTB001 Assemble, install and test braking system kits</dc:title>
  <dc:subject>Approved</dc:subject>
  <dc:creator>Auto Skills Australia</dc:creator>
  <cp:keywords>Release: 1</cp:keywords>
  <dc:description>Review Date: 12 April 2008</dc:description>
  <cp:lastModifiedBy>TPCMS</cp:lastModifiedBy>
  <cp:revision>3</cp:revision>
  <dcterms:created xsi:type="dcterms:W3CDTF">2014-01-09T22:46:00Z</dcterms:created>
  <dcterms:modified xsi:type="dcterms:W3CDTF">2014-01-09T22:46:00Z</dcterms:modified>
</cp:coreProperties>
</file>