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ED5" w:rsidP="00E07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AUMGTA002 Service vehicle after assembly</w:t>
      </w:r>
      <w:r>
        <w:fldChar w:fldCharType="end"/>
      </w:r>
    </w:p>
    <w:p w:rsidR="00E07ED5" w:rsidP="00E07ED5">
      <w:pPr>
        <w:pStyle w:val="Version"/>
        <w:sectPr w:rsidSect="00666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66319" w:rsidP="00666319">
      <w:pPr>
        <w:pStyle w:val="SuperHeading"/>
      </w:pPr>
      <w:r w:rsidRPr="00666319">
        <w:t>AUMGTA002 Service vehicle after assembly</w:t>
      </w:r>
    </w:p>
    <w:p w:rsidR="00000000" w:rsidRPr="00666319" w:rsidP="00666319">
      <w:pPr>
        <w:pStyle w:val="Heading1"/>
      </w:pPr>
      <w:bookmarkStart w:id="1" w:name="O_1225998"/>
      <w:bookmarkEnd w:id="1"/>
      <w:r w:rsidRPr="00666319">
        <w:t>Modification History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7"/>
        <w:gridCol w:w="6804"/>
      </w:tblGrid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Unit updated to reflect the new standards for Training Packages</w:t>
            </w:r>
          </w:p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Replaces AUMGTA3002 Service after assembly</w:t>
            </w:r>
          </w:p>
        </w:tc>
      </w:tr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Amendments made to the unit to include OHS requirements.</w:t>
            </w:r>
          </w:p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Reference to SNR updated to NVR in Assessment Con</w:t>
            </w:r>
            <w:r w:rsidRPr="00666319">
              <w:t>ditions to reflect new Standards for Registered Training Organisations.</w:t>
            </w:r>
          </w:p>
        </w:tc>
      </w:tr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This version first released with the Automotive Manufacturing Training Package Release 2.2.</w:t>
            </w:r>
          </w:p>
          <w:p w:rsidR="00000000" w:rsidRPr="00666319" w:rsidP="00666319">
            <w:pPr>
              <w:pStyle w:val="BodyText"/>
            </w:pPr>
            <w:r w:rsidRPr="00666319">
              <w:t>Minor updates to Assessment Requirements. Performance Criteria changed from passi</w:t>
            </w:r>
            <w:r w:rsidRPr="00666319">
              <w:t>ve to active voice. Rationalisation of Range of Conditions.</w:t>
            </w:r>
          </w:p>
        </w:tc>
      </w:tr>
    </w:tbl>
    <w:p w:rsidR="00000000" w:rsidRPr="00666319" w:rsidP="00666319">
      <w:pPr>
        <w:pStyle w:val="BodyText"/>
      </w:pP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2" w:name="O_1225997"/>
      <w:bookmarkEnd w:id="2"/>
      <w:r w:rsidRPr="00666319">
        <w:t>Application</w:t>
      </w:r>
    </w:p>
    <w:p w:rsidR="00000000" w:rsidRPr="00666319" w:rsidP="00E07ED5">
      <w:pPr>
        <w:pStyle w:val="BodyText"/>
      </w:pPr>
      <w:r w:rsidRPr="00666319">
        <w:t>This unit describes the performance outcomes required to service vehicles after their assembly by applying lubricants and fluids and bleeding their air and hydraulic systems.</w:t>
      </w:r>
    </w:p>
    <w:p w:rsidR="00000000" w:rsidRPr="00666319" w:rsidP="00E07ED5">
      <w:pPr>
        <w:pStyle w:val="BodyText"/>
      </w:pPr>
      <w:r w:rsidRPr="00666319">
        <w:t>It applies to those in an automotive manufacturing environment and involves the a</w:t>
      </w:r>
      <w:r w:rsidRPr="00666319">
        <w:t>pplication of skills and knowledge at a production worker level.</w:t>
      </w:r>
    </w:p>
    <w:p w:rsidR="00000000" w:rsidRPr="00666319" w:rsidP="00E07ED5">
      <w:pPr>
        <w:pStyle w:val="BodyText"/>
      </w:pPr>
      <w:r w:rsidRPr="00666319">
        <w:t>No licensing, legislative or certification requirements apply to this unit at the time of publication.</w:t>
      </w:r>
    </w:p>
    <w:p w:rsidR="00000000" w:rsidRPr="00666319" w:rsidP="00666319">
      <w:pPr>
        <w:pStyle w:val="Heading1"/>
      </w:pPr>
      <w:bookmarkStart w:id="3" w:name="O_1225996"/>
      <w:bookmarkEnd w:id="3"/>
      <w:r w:rsidRPr="00666319">
        <w:t>Unit Sector</w:t>
      </w:r>
    </w:p>
    <w:p w:rsidR="00000000" w:rsidRPr="00666319" w:rsidP="00E07ED5">
      <w:pPr>
        <w:pStyle w:val="BodyText"/>
      </w:pPr>
      <w:r w:rsidRPr="00666319">
        <w:t>Technical</w:t>
      </w:r>
    </w:p>
    <w:p w:rsidR="00000000" w:rsidRPr="00666319" w:rsidP="00666319">
      <w:pPr>
        <w:pStyle w:val="Heading1"/>
      </w:pPr>
      <w:bookmarkStart w:id="4" w:name="O_1225995"/>
      <w:bookmarkEnd w:id="4"/>
      <w:r w:rsidRPr="00666319">
        <w:t>Elements and Performance Cri</w:t>
      </w:r>
      <w:r w:rsidRPr="00666319">
        <w:t>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6892"/>
      </w:tblGrid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Elements</w:t>
            </w:r>
          </w:p>
        </w:tc>
        <w:tc>
          <w:tcPr>
            <w:tcW w:w="68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rPr>
                <w:rStyle w:val="SpecialBold"/>
              </w:rPr>
              <w:t>Performance Criteria</w:t>
            </w:r>
          </w:p>
        </w:tc>
      </w:tr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BoldandItalics"/>
              </w:rPr>
              <w:t>Elements describe the essential outcomes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rPr>
                <w:rStyle w:val="BoldandItalics"/>
              </w:rPr>
              <w:t>Performance criteria describe the performance needed to demonstrate achievement of the element.</w:t>
            </w:r>
          </w:p>
        </w:tc>
      </w:tr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List"/>
              <w:rPr>
                <w:lang w:val="en-NZ"/>
              </w:rPr>
            </w:pPr>
            <w:r w:rsidRPr="00666319">
              <w:t>1. Prepare for work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"/>
            </w:pPr>
            <w:r w:rsidRPr="00666319">
              <w:t>1.1 Identify vehicle service requirements from work orders</w:t>
            </w:r>
          </w:p>
          <w:p w:rsidR="00000000" w:rsidRPr="00666319" w:rsidP="00666319">
            <w:pPr>
              <w:pStyle w:val="List"/>
            </w:pPr>
            <w:r w:rsidRPr="00666319">
              <w:t>1.2 Select tools, equipment and materials relevant to vehicle service requirements</w:t>
            </w:r>
          </w:p>
          <w:p w:rsidR="00000000" w:rsidP="00666319">
            <w:pPr>
              <w:pStyle w:val="List"/>
              <w:rPr>
                <w:lang w:val="en-NZ"/>
              </w:rPr>
            </w:pPr>
            <w:r w:rsidRPr="00666319">
              <w:t>1.3 Check all selected tools, equipment and materials to ensure they are in good working order to meet job requirements</w:t>
            </w:r>
          </w:p>
        </w:tc>
      </w:tr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List"/>
              <w:rPr>
                <w:lang w:val="en-NZ"/>
              </w:rPr>
            </w:pPr>
            <w:r w:rsidRPr="00666319">
              <w:t>2. Select and use lubricants and fluids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"/>
            </w:pPr>
            <w:r w:rsidRPr="00666319">
              <w:t>2.1 Select a</w:t>
            </w:r>
            <w:r w:rsidRPr="00666319">
              <w:t>nd match lubricants and fluids to vehicle specifications, according to lubrication and fluid data sheets</w:t>
            </w:r>
          </w:p>
          <w:p w:rsidR="00000000" w:rsidRPr="00666319" w:rsidP="00666319">
            <w:pPr>
              <w:pStyle w:val="List"/>
            </w:pPr>
            <w:r w:rsidRPr="00666319">
              <w:t>2.2 Use lubricants and fluids on the identified parts</w:t>
            </w:r>
          </w:p>
          <w:p w:rsidR="00000000" w:rsidP="00666319">
            <w:pPr>
              <w:pStyle w:val="List"/>
              <w:rPr>
                <w:lang w:val="en-NZ"/>
              </w:rPr>
            </w:pPr>
            <w:r w:rsidRPr="00666319">
              <w:t>2.3 Fill reservoirs and mechanical assemblies to specified levels</w:t>
            </w:r>
          </w:p>
        </w:tc>
      </w:tr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List"/>
              <w:rPr>
                <w:lang w:val="en-NZ"/>
              </w:rPr>
            </w:pPr>
            <w:r w:rsidRPr="00666319">
              <w:t>3. Bleed air and hydraulic sys</w:t>
            </w:r>
            <w:r w:rsidRPr="00666319">
              <w:t>tems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"/>
            </w:pPr>
            <w:r w:rsidRPr="00666319">
              <w:t>3.1 Identify bleeding points for air and hydraulic systems from specification sheets</w:t>
            </w:r>
          </w:p>
          <w:p w:rsidR="00000000" w:rsidP="00666319">
            <w:pPr>
              <w:pStyle w:val="List"/>
              <w:rPr>
                <w:lang w:val="en-NZ"/>
              </w:rPr>
            </w:pPr>
            <w:r w:rsidRPr="00666319">
              <w:t>3.2 Bleed air and hydraulic systems according to workplace procedures and manufacturer specifications</w:t>
            </w:r>
          </w:p>
        </w:tc>
      </w:tr>
      <w:tr w:rsidTr="00666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List"/>
              <w:rPr>
                <w:lang w:val="en-NZ"/>
              </w:rPr>
            </w:pPr>
            <w:r w:rsidRPr="00666319">
              <w:t>4. Complete work processes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"/>
            </w:pPr>
            <w:r w:rsidRPr="00666319">
              <w:t>4.1 Identify and report faults to ap</w:t>
            </w:r>
            <w:r w:rsidRPr="00666319">
              <w:t>propriate personnel</w:t>
            </w:r>
          </w:p>
          <w:p w:rsidR="00000000" w:rsidRPr="00666319" w:rsidP="00666319">
            <w:pPr>
              <w:pStyle w:val="List"/>
            </w:pPr>
            <w:r w:rsidRPr="00666319">
              <w:t>4.2 Clean and maintain tools, equipment and work area, identifying, tagging and reporting faulty equipment according to workplace procedures</w:t>
            </w:r>
          </w:p>
          <w:p w:rsidR="00000000" w:rsidRPr="00666319" w:rsidP="00666319">
            <w:pPr>
              <w:pStyle w:val="List"/>
            </w:pPr>
            <w:r w:rsidRPr="00666319">
              <w:t>4.3 Dispose of waste and used materials, ensuring they are disposed of, reused or recycled acco</w:t>
            </w:r>
            <w:r w:rsidRPr="00666319">
              <w:t>rding to workplace procedures and product specifications</w:t>
            </w:r>
          </w:p>
          <w:p w:rsidR="00000000" w:rsidRPr="00666319" w:rsidP="00666319">
            <w:pPr>
              <w:pStyle w:val="List"/>
            </w:pPr>
            <w:r w:rsidRPr="00666319">
              <w:t>4.4 Complete service checklists and workplace material lists according to workplace procedures</w:t>
            </w:r>
          </w:p>
        </w:tc>
      </w:tr>
    </w:tbl>
    <w:p w:rsidR="00000000" w:rsidRPr="00666319" w:rsidP="00666319">
      <w:pPr>
        <w:pStyle w:val="BodyText"/>
      </w:pP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5" w:name="O_1225994"/>
      <w:bookmarkEnd w:id="5"/>
      <w:r w:rsidRPr="00666319">
        <w:t>Foundation Skills</w:t>
      </w:r>
    </w:p>
    <w:p w:rsidR="00000000" w:rsidRPr="00E07ED5" w:rsidP="00E07ED5">
      <w:pPr>
        <w:pStyle w:val="BodyText"/>
        <w:rPr>
          <w:i/>
        </w:rPr>
      </w:pPr>
      <w:r w:rsidRPr="00E07ED5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9"/>
        <w:gridCol w:w="6848"/>
      </w:tblGrid>
      <w:tr w:rsidTr="0066631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rPr>
                <w:rStyle w:val="SpecialBold"/>
              </w:rPr>
              <w:t>Description</w:t>
            </w:r>
          </w:p>
        </w:tc>
      </w:tr>
      <w:tr w:rsidTr="0066631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Bullet"/>
            </w:pPr>
            <w:r w:rsidRPr="00666319">
              <w:t>identify manufacturer specifications and service instructions</w:t>
            </w:r>
          </w:p>
          <w:p w:rsidR="00000000" w:rsidP="00666319">
            <w:pPr>
              <w:pStyle w:val="ListBullet"/>
              <w:rPr>
                <w:lang w:val="en-NZ"/>
              </w:rPr>
            </w:pPr>
            <w:r w:rsidRPr="00666319">
              <w:t>identify work health and safety (WHS) r</w:t>
            </w:r>
            <w:r w:rsidRPr="00666319">
              <w:t>equirements and workplace procedures for operating tools, equipment and machinery.</w:t>
            </w:r>
          </w:p>
        </w:tc>
      </w:tr>
      <w:tr w:rsidTr="0066631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Bullet"/>
            </w:pPr>
            <w:r w:rsidRPr="00666319">
              <w:t>complete faulty equipment tags and service reports</w:t>
            </w:r>
          </w:p>
          <w:p w:rsidR="00000000" w:rsidP="00666319">
            <w:pPr>
              <w:pStyle w:val="ListBullet"/>
              <w:rPr>
                <w:lang w:val="en-NZ"/>
              </w:rPr>
            </w:pPr>
            <w:r w:rsidRPr="00666319">
              <w:t>complete service checklists, workplace forms and schedules.</w:t>
            </w:r>
          </w:p>
        </w:tc>
      </w:tr>
      <w:tr w:rsidTr="0066631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ListBullet"/>
              <w:rPr>
                <w:lang w:val="en-NZ"/>
              </w:rPr>
            </w:pPr>
            <w:r w:rsidRPr="00666319">
              <w:t>notify appropriate personnel of identified system faults.</w:t>
            </w:r>
          </w:p>
        </w:tc>
      </w:tr>
      <w:tr w:rsidTr="00666319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ListBullet"/>
            </w:pPr>
            <w:r w:rsidRPr="00666319">
              <w:t>identify lubricant and fluid quantities and volume</w:t>
            </w:r>
          </w:p>
          <w:p w:rsidR="00000000" w:rsidRPr="00666319" w:rsidP="00666319">
            <w:pPr>
              <w:pStyle w:val="ListBullet"/>
            </w:pPr>
            <w:r w:rsidRPr="00666319">
              <w:t>interpret service specifications and requirements.</w:t>
            </w:r>
          </w:p>
        </w:tc>
      </w:tr>
    </w:tbl>
    <w:p w:rsidR="00000000" w:rsidRPr="00666319" w:rsidP="00666319">
      <w:pPr>
        <w:pStyle w:val="BodyText"/>
      </w:pP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6" w:name="O_1225993"/>
      <w:bookmarkEnd w:id="6"/>
      <w:r w:rsidRPr="006663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66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 xml:space="preserve">Code and title </w:t>
            </w:r>
          </w:p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Code and title</w:t>
            </w:r>
          </w:p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rPr>
                <w:rStyle w:val="SpecialBold"/>
              </w:rPr>
              <w:t>Equivalence status</w:t>
            </w:r>
          </w:p>
        </w:tc>
      </w:tr>
      <w:tr w:rsidTr="00666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AUMGTA002 Service vehicle after assembly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AUMGTA002 Service vehicle after assembly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Minor updates to Assessment Requirements. Performance Criteria changed fr</w:t>
            </w:r>
            <w:r w:rsidRPr="00666319">
              <w:t>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Equivalent</w:t>
            </w:r>
          </w:p>
        </w:tc>
      </w:tr>
    </w:tbl>
    <w:p w:rsidR="00000000" w:rsidRPr="00666319" w:rsidP="00666319">
      <w:pPr>
        <w:pStyle w:val="BodyText"/>
      </w:pP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7" w:name="O_1225999"/>
      <w:bookmarkEnd w:id="7"/>
      <w:r w:rsidRPr="00666319">
        <w:t>Links</w:t>
      </w:r>
    </w:p>
    <w:p w:rsidR="00000000" w:rsidRPr="00666319" w:rsidP="00E07ED5">
      <w:pPr>
        <w:pStyle w:val="BodyText"/>
      </w:pPr>
      <w:r w:rsidRPr="006663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7637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66319" w:rsidP="00E07ED5">
      <w:pPr>
        <w:pStyle w:val="BodyText"/>
        <w:sectPr w:rsidSect="006663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6319" w:rsidP="00666319">
      <w:pPr>
        <w:pStyle w:val="SuperHeading"/>
      </w:pPr>
      <w:r w:rsidRPr="00666319">
        <w:t>Assessment Requirements for AUMGTA002 Service vehicle after assembly</w:t>
      </w:r>
    </w:p>
    <w:p w:rsidR="00000000" w:rsidRPr="00666319" w:rsidP="00666319">
      <w:pPr>
        <w:pStyle w:val="Heading1"/>
      </w:pPr>
      <w:bookmarkStart w:id="8" w:name="O_1225991"/>
      <w:bookmarkEnd w:id="8"/>
      <w:r w:rsidRPr="00666319">
        <w:t>Modification History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7"/>
        <w:gridCol w:w="6804"/>
      </w:tblGrid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Unit updated to reflect the new standards for Training Packages</w:t>
            </w:r>
          </w:p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Replaces AUMGTA3002 Service after assembly</w:t>
            </w:r>
          </w:p>
        </w:tc>
      </w:tr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Amendments made to the unit to include OHS requirements.</w:t>
            </w:r>
          </w:p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Reference to SNR updated to NVR in Assessment Conditions to reflect new Standards for Registered Training Organisations.</w:t>
            </w:r>
          </w:p>
        </w:tc>
      </w:tr>
      <w:tr w:rsidTr="00E07ED5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319">
            <w:pPr>
              <w:pStyle w:val="BodyText"/>
              <w:rPr>
                <w:lang w:val="en-NZ"/>
              </w:rPr>
            </w:pPr>
            <w:r w:rsidRPr="00666319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319" w:rsidP="00666319">
            <w:pPr>
              <w:pStyle w:val="BodyText"/>
            </w:pPr>
            <w:r w:rsidRPr="00666319">
              <w:t>This ve</w:t>
            </w:r>
            <w:r w:rsidRPr="00666319">
              <w:t>rsion first released with the Automotive Manufacturing Training Package Release 2.2.</w:t>
            </w:r>
          </w:p>
          <w:p w:rsidR="00000000" w:rsidRPr="00666319" w:rsidP="00666319">
            <w:pPr>
              <w:pStyle w:val="BodyText"/>
            </w:pPr>
            <w:r w:rsidRPr="00666319">
              <w:t>Minor updates to Assessment Requirements. Performance Criteria changed from passive to active voice. Rationalisation of Range of Conditions.</w:t>
            </w:r>
          </w:p>
        </w:tc>
      </w:tr>
    </w:tbl>
    <w:p w:rsidR="00000000" w:rsidRPr="00666319" w:rsidP="00666319">
      <w:pPr>
        <w:pStyle w:val="BodyText"/>
      </w:pP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9" w:name="O_1225990"/>
      <w:bookmarkEnd w:id="9"/>
      <w:r w:rsidRPr="00666319">
        <w:t>Performan</w:t>
      </w:r>
      <w:r w:rsidRPr="00666319">
        <w:t>ce Evidence</w:t>
      </w:r>
    </w:p>
    <w:p w:rsidR="00000000" w:rsidRPr="00666319" w:rsidP="00E07ED5">
      <w:pPr>
        <w:pStyle w:val="BodyText"/>
      </w:pPr>
      <w:r w:rsidRPr="00666319">
        <w:t>Before competency can be determined, individuals must have competently serviced vehicles after assembly on a minimum of two occasions.</w:t>
      </w:r>
    </w:p>
    <w:p w:rsidR="00000000" w:rsidRPr="00666319" w:rsidP="00E07ED5">
      <w:pPr>
        <w:pStyle w:val="BodyText"/>
      </w:pPr>
      <w:r w:rsidRPr="00666319">
        <w:t>Individuals must demonstrate they can:</w:t>
      </w:r>
    </w:p>
    <w:p w:rsidR="00000000" w:rsidRPr="00666319" w:rsidP="00666319">
      <w:pPr>
        <w:pStyle w:val="ListBullet"/>
      </w:pPr>
      <w:r w:rsidRPr="00666319">
        <w:t>follow workplace procedures and work health and safety (WHS) requirem</w:t>
      </w:r>
      <w:r w:rsidRPr="00666319">
        <w:t>ents when servicing vehicles after assembly</w:t>
      </w:r>
    </w:p>
    <w:p w:rsidR="00000000" w:rsidRPr="00666319" w:rsidP="00666319">
      <w:pPr>
        <w:pStyle w:val="ListBullet"/>
      </w:pPr>
      <w:r w:rsidRPr="00666319">
        <w:t>read and interpret job sheets and specification sheets</w:t>
      </w:r>
    </w:p>
    <w:p w:rsidR="00000000" w:rsidRPr="00666319" w:rsidP="00666319">
      <w:pPr>
        <w:pStyle w:val="ListBullet"/>
      </w:pPr>
      <w:r w:rsidRPr="00666319">
        <w:t>locate and identify vehicle service schedules and information</w:t>
      </w:r>
    </w:p>
    <w:p w:rsidR="00000000" w:rsidRPr="00666319" w:rsidP="00666319">
      <w:pPr>
        <w:pStyle w:val="ListBullet"/>
      </w:pPr>
      <w:r w:rsidRPr="00666319">
        <w:t>select and use appropriate lubricants, greases and special fluids, including:</w:t>
      </w:r>
    </w:p>
    <w:p w:rsidR="00000000" w:rsidRPr="00666319" w:rsidP="00666319">
      <w:pPr>
        <w:pStyle w:val="ListBullet2"/>
      </w:pPr>
      <w:r w:rsidRPr="00666319">
        <w:t>greases</w:t>
      </w:r>
    </w:p>
    <w:p w:rsidR="00000000" w:rsidRPr="00666319" w:rsidP="00666319">
      <w:pPr>
        <w:pStyle w:val="ListBullet2"/>
      </w:pPr>
      <w:r w:rsidRPr="00666319">
        <w:t>oils</w:t>
      </w:r>
    </w:p>
    <w:p w:rsidR="00000000" w:rsidRPr="00666319" w:rsidP="00666319">
      <w:pPr>
        <w:pStyle w:val="ListBullet2"/>
      </w:pPr>
      <w:r w:rsidRPr="00666319">
        <w:t>special fluids.</w:t>
      </w:r>
    </w:p>
    <w:p w:rsidR="00000000" w:rsidRPr="00666319" w:rsidP="00666319">
      <w:pPr>
        <w:pStyle w:val="ListBullet"/>
      </w:pPr>
      <w:r w:rsidRPr="00666319">
        <w:t>service and bleed air and hydraulic systems and components using safe work practices</w:t>
      </w:r>
    </w:p>
    <w:p w:rsidR="00000000" w:rsidRPr="00666319" w:rsidP="00666319">
      <w:pPr>
        <w:pStyle w:val="ListBullet"/>
      </w:pPr>
      <w:r w:rsidRPr="00666319">
        <w:t xml:space="preserve">select and use service tools and equipment </w:t>
      </w:r>
    </w:p>
    <w:p w:rsidR="00000000" w:rsidRPr="00666319" w:rsidP="00666319">
      <w:pPr>
        <w:pStyle w:val="ListBullet"/>
      </w:pPr>
      <w:r w:rsidRPr="00666319">
        <w:t xml:space="preserve">dispose of waste and used materials appropriately, and reuse or recycle where appropriate  </w:t>
      </w:r>
    </w:p>
    <w:p w:rsidR="00000000" w:rsidRPr="00666319" w:rsidP="00666319">
      <w:pPr>
        <w:pStyle w:val="ListBullet"/>
      </w:pPr>
      <w:r w:rsidRPr="00666319">
        <w:t>maintain and compl</w:t>
      </w:r>
      <w:r w:rsidRPr="00666319">
        <w:t>ete workplace records</w:t>
      </w: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10" w:name="O_1225989"/>
      <w:bookmarkEnd w:id="10"/>
      <w:r w:rsidRPr="00666319">
        <w:t>Knowledge Evidence</w:t>
      </w:r>
    </w:p>
    <w:p w:rsidR="00000000" w:rsidRPr="00666319" w:rsidP="00E07ED5">
      <w:pPr>
        <w:pStyle w:val="BodyText"/>
      </w:pPr>
      <w:r w:rsidRPr="00666319">
        <w:t xml:space="preserve">The candidate must be able to demonstrate knowledge to complete the tasks outlined in the elements and performance criteria of this unit. This includes: </w:t>
      </w:r>
    </w:p>
    <w:p w:rsidR="00000000" w:rsidRPr="00666319" w:rsidP="00666319">
      <w:pPr>
        <w:pStyle w:val="ListBullet"/>
      </w:pPr>
      <w:r w:rsidRPr="00666319">
        <w:t>types and location of vehicle systems tha</w:t>
      </w:r>
      <w:r w:rsidRPr="00666319">
        <w:t>t require after assembly servicing, including:</w:t>
      </w:r>
    </w:p>
    <w:p w:rsidR="00000000" w:rsidRPr="00666319" w:rsidP="00666319">
      <w:pPr>
        <w:pStyle w:val="ListBullet"/>
      </w:pPr>
      <w:r w:rsidRPr="00666319">
        <w:t>types of air and hydraulic systems</w:t>
      </w:r>
    </w:p>
    <w:p w:rsidR="00000000" w:rsidRPr="00666319" w:rsidP="00666319">
      <w:pPr>
        <w:pStyle w:val="ListBullet"/>
      </w:pPr>
      <w:r w:rsidRPr="00666319">
        <w:t>types and function of reservoirs and mechanical assemblies that require filling with fluids and lubricants</w:t>
      </w:r>
    </w:p>
    <w:p w:rsidR="00000000" w:rsidRPr="00666319" w:rsidP="00666319">
      <w:pPr>
        <w:pStyle w:val="ListBullet"/>
      </w:pPr>
      <w:r w:rsidRPr="00666319">
        <w:t>procedures for servicing vehicle systems, including:</w:t>
      </w:r>
    </w:p>
    <w:p w:rsidR="00000000" w:rsidRPr="00666319" w:rsidP="00666319">
      <w:pPr>
        <w:pStyle w:val="ListBullet2"/>
      </w:pPr>
      <w:r w:rsidRPr="00666319">
        <w:t>WHS and environmental procedures for servicing vehicles after assembly</w:t>
      </w:r>
    </w:p>
    <w:p w:rsidR="00000000" w:rsidRPr="00666319" w:rsidP="00666319">
      <w:pPr>
        <w:pStyle w:val="ListBullet2"/>
      </w:pPr>
      <w:r w:rsidRPr="00666319">
        <w:t>types and layout of vehicle servicing schedules</w:t>
      </w:r>
    </w:p>
    <w:p w:rsidR="00000000" w:rsidRPr="00666319" w:rsidP="00666319">
      <w:pPr>
        <w:pStyle w:val="ListBullet2"/>
      </w:pPr>
      <w:r w:rsidRPr="00666319">
        <w:t>types and characteristics of lubricants, greases and fluids</w:t>
      </w:r>
    </w:p>
    <w:p w:rsidR="00000000" w:rsidRPr="00666319" w:rsidP="00666319">
      <w:pPr>
        <w:pStyle w:val="ListBullet2"/>
      </w:pPr>
      <w:r w:rsidRPr="00666319">
        <w:t>servicing equipment operating procedures</w:t>
      </w:r>
    </w:p>
    <w:p w:rsidR="00000000" w:rsidRPr="00666319" w:rsidP="00666319">
      <w:pPr>
        <w:pStyle w:val="ListBullet2"/>
      </w:pPr>
      <w:r w:rsidRPr="00666319">
        <w:t xml:space="preserve">methods for identifying faults when </w:t>
      </w:r>
      <w:r w:rsidRPr="00666319">
        <w:t xml:space="preserve">filling reservoirs and mechanical assemblies, and bleeding air and hydraulic systems  </w:t>
      </w:r>
    </w:p>
    <w:p w:rsidR="00000000" w:rsidRPr="00666319" w:rsidP="00666319">
      <w:pPr>
        <w:pStyle w:val="ListBullet"/>
      </w:pPr>
      <w:r w:rsidRPr="00666319">
        <w:t>procedures for completing servicing documentation.</w:t>
      </w: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11" w:name="O_1225988"/>
      <w:bookmarkEnd w:id="11"/>
      <w:r w:rsidRPr="00666319">
        <w:t>Assessment Conditions</w:t>
      </w:r>
    </w:p>
    <w:p w:rsidR="00000000" w:rsidRPr="00666319" w:rsidP="00E07ED5">
      <w:pPr>
        <w:pStyle w:val="BodyText"/>
      </w:pPr>
      <w:r w:rsidRPr="00666319">
        <w:t>Assessors must satisfy SNR/AQTF assessor requirements.</w:t>
      </w:r>
    </w:p>
    <w:p w:rsidR="00000000" w:rsidRPr="00666319" w:rsidP="00E07ED5">
      <w:pPr>
        <w:pStyle w:val="BodyText"/>
      </w:pPr>
      <w:r w:rsidRPr="00666319">
        <w:t>Competency is to be assessed in the workplace or a simulated environment that accurately reflects performance in a real workplace setting.</w:t>
      </w:r>
    </w:p>
    <w:p w:rsidR="00000000" w:rsidRPr="00666319" w:rsidP="00E07ED5">
      <w:pPr>
        <w:pStyle w:val="BodyText"/>
      </w:pPr>
      <w:r w:rsidRPr="00666319">
        <w:t>Where assessment of competency includes third-party evidence, individuals must provide evidence that links them to th</w:t>
      </w:r>
      <w:r w:rsidRPr="00666319">
        <w:t>e vehicles that they have serviced after assembly, e.g. servicing work sheets.</w:t>
      </w:r>
    </w:p>
    <w:p w:rsidR="00000000" w:rsidRPr="00666319" w:rsidP="00E07ED5">
      <w:pPr>
        <w:pStyle w:val="BodyText"/>
      </w:pPr>
      <w:r w:rsidRPr="00666319">
        <w:t>Assessors must verify performance evidence through questioning on skills and knowledge to ensure correct interpretation and application.</w:t>
      </w:r>
    </w:p>
    <w:p w:rsidR="00000000" w:rsidRPr="00666319" w:rsidP="00E07ED5">
      <w:pPr>
        <w:pStyle w:val="BodyText"/>
      </w:pPr>
      <w:r w:rsidRPr="00666319">
        <w:t>The following resources must be made ava</w:t>
      </w:r>
      <w:r w:rsidRPr="00666319">
        <w:t>ilable:</w:t>
      </w:r>
    </w:p>
    <w:p w:rsidR="00000000" w:rsidRPr="00666319" w:rsidP="00666319">
      <w:pPr>
        <w:pStyle w:val="ListBullet"/>
      </w:pPr>
      <w:r w:rsidRPr="00666319">
        <w:t>automotive manufacturing workplace or simulated workplace</w:t>
      </w:r>
    </w:p>
    <w:p w:rsidR="00000000" w:rsidRPr="00666319" w:rsidP="00666319">
      <w:pPr>
        <w:pStyle w:val="ListBullet"/>
      </w:pPr>
      <w:r w:rsidRPr="00666319">
        <w:t>vehicles requiring after assembly servicing</w:t>
      </w:r>
    </w:p>
    <w:p w:rsidR="00000000" w:rsidRPr="00666319" w:rsidP="00666319">
      <w:pPr>
        <w:pStyle w:val="ListBullet"/>
      </w:pPr>
      <w:r w:rsidRPr="00666319">
        <w:t>workplace procedures relating to servicing vehicles after assembly</w:t>
      </w:r>
    </w:p>
    <w:p w:rsidR="00000000" w:rsidRPr="00666319" w:rsidP="00666319">
      <w:pPr>
        <w:pStyle w:val="ListBullet"/>
      </w:pPr>
      <w:r w:rsidRPr="00666319">
        <w:t>WHS equipment relevant to servicing vehicles after assembly</w:t>
      </w:r>
    </w:p>
    <w:p w:rsidR="00000000" w:rsidRPr="00666319" w:rsidP="00666319">
      <w:pPr>
        <w:pStyle w:val="ListBullet"/>
      </w:pPr>
      <w:r w:rsidRPr="00666319">
        <w:t>vehicle after asse</w:t>
      </w:r>
      <w:r w:rsidRPr="00666319">
        <w:t>mbly servicing specifications</w:t>
      </w:r>
    </w:p>
    <w:p w:rsidR="00000000" w:rsidRPr="00666319" w:rsidP="00666319">
      <w:pPr>
        <w:pStyle w:val="ListBullet"/>
      </w:pPr>
      <w:r w:rsidRPr="00666319">
        <w:t xml:space="preserve">tools, equipment, lubricants, fluids and machinery required for the after assembly service of vehicles </w:t>
      </w:r>
    </w:p>
    <w:p w:rsidR="00000000" w:rsidRPr="00666319" w:rsidP="00666319">
      <w:pPr>
        <w:pStyle w:val="ListBullet"/>
      </w:pPr>
      <w:r w:rsidRPr="00666319">
        <w:t>vehicle after assembly servicing work sheets.</w:t>
      </w:r>
    </w:p>
    <w:p w:rsidR="00000000" w:rsidRPr="00666319" w:rsidP="00666319">
      <w:pPr>
        <w:pStyle w:val="AllowPageBreak"/>
      </w:pPr>
    </w:p>
    <w:p w:rsidR="00000000" w:rsidRPr="00666319" w:rsidP="00666319">
      <w:pPr>
        <w:pStyle w:val="Heading1"/>
      </w:pPr>
      <w:bookmarkStart w:id="12" w:name="O_1226000"/>
      <w:bookmarkEnd w:id="12"/>
      <w:r w:rsidRPr="00666319">
        <w:t>Links</w:t>
      </w:r>
    </w:p>
    <w:p w:rsidR="00000000" w:rsidRPr="00666319" w:rsidP="00E07ED5">
      <w:pPr>
        <w:pStyle w:val="BodyText"/>
      </w:pPr>
      <w:r w:rsidRPr="00666319">
        <w:t>Companion Volume Implementation Guides are found in</w:t>
      </w:r>
      <w:r w:rsidRPr="00666319">
        <w:t xml:space="preserve">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7637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66319" w:rsidP="00666319"/>
    <w:sectPr w:rsidSect="006663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 w:rsidRPr="00E07ED5" w:rsidP="00E07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D5" w:rsidP="00666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ED5" w:rsidP="00666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7ED5" w:rsidP="006663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 w:rsidP="00666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ED5">
      <w:t>Approved</w:t>
    </w:r>
    <w:r w:rsidR="00E07E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E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ED5">
      <w:rPr>
        <w:noProof/>
      </w:rPr>
      <w:t>4</w:t>
    </w:r>
    <w:r>
      <w:rPr>
        <w:noProof/>
      </w:rPr>
      <w:fldChar w:fldCharType="end"/>
    </w:r>
  </w:p>
  <w:p w:rsidR="00666319" w:rsidP="00666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E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ED5">
      <w:t>Mining and Automotive Skills Alliance</w:t>
    </w:r>
    <w:r w:rsidR="00E07ED5">
      <w:fldChar w:fldCharType="end"/>
    </w:r>
  </w:p>
  <w:p w:rsidR="00666319" w:rsidP="00666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319" w:rsidRPr="00E07ED5" w:rsidP="00E07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D5" w:rsidRPr="002D2AF8" w:rsidP="00666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AUMGTA002 Service vehicle after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7ED5" w:rsidP="006663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19" w:rsidRPr="002D2AF8" w:rsidP="00666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ED5">
      <w:t>AUMGTA002 Service vehicle after assembly</w:t>
    </w:r>
    <w:r w:rsidR="00E07E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ED5">
      <w:rPr>
        <w:noProof/>
      </w:rPr>
      <w:t>1 March 2025</w:t>
    </w:r>
    <w:r>
      <w:fldChar w:fldCharType="end"/>
    </w:r>
  </w:p>
  <w:p w:rsidR="00666319" w:rsidP="00666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B04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E4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725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319"/>
  </w:style>
  <w:style w:type="character" w:customStyle="1" w:styleId="Heading1Char">
    <w:name w:val="Heading 1 Char"/>
    <w:basedOn w:val="DefaultParagraphFont"/>
    <w:link w:val="Heading1"/>
    <w:rsid w:val="00666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3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3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3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319"/>
    <w:rPr>
      <w:b/>
      <w:spacing w:val="0"/>
    </w:rPr>
  </w:style>
  <w:style w:type="paragraph" w:styleId="ListBullet2">
    <w:name w:val="List Bullet 2"/>
    <w:basedOn w:val="List2"/>
    <w:rsid w:val="006663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6319"/>
    <w:rPr>
      <w:i/>
    </w:rPr>
  </w:style>
  <w:style w:type="paragraph" w:customStyle="1" w:styleId="SuperHeading">
    <w:name w:val="SuperHeading"/>
    <w:basedOn w:val="Normal"/>
    <w:rsid w:val="00666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63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6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3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3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319"/>
  </w:style>
  <w:style w:type="paragraph" w:styleId="TableofFigures">
    <w:name w:val="table of figures"/>
    <w:basedOn w:val="Normal"/>
    <w:next w:val="Normal"/>
    <w:semiHidden/>
    <w:rsid w:val="00666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3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6319"/>
    <w:rPr>
      <w:rFonts w:ascii="Wingdings" w:hAnsi="Wingdings"/>
    </w:rPr>
  </w:style>
  <w:style w:type="paragraph" w:customStyle="1" w:styleId="TableHeading">
    <w:name w:val="Table Heading"/>
    <w:basedOn w:val="HeadingBase"/>
    <w:rsid w:val="00666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319"/>
    <w:rPr>
      <w:color w:val="0033CC"/>
      <w:u w:val="none"/>
    </w:rPr>
  </w:style>
  <w:style w:type="paragraph" w:customStyle="1" w:styleId="BodyTextRight">
    <w:name w:val="Body Text Right"/>
    <w:basedOn w:val="BodyText"/>
    <w:rsid w:val="00666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3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319"/>
    <w:rPr>
      <w:sz w:val="32"/>
    </w:rPr>
  </w:style>
  <w:style w:type="paragraph" w:customStyle="1" w:styleId="HeadingProcedure">
    <w:name w:val="Heading Procedure"/>
    <w:basedOn w:val="HeadingBase"/>
    <w:next w:val="Normal"/>
    <w:rsid w:val="00666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319"/>
    <w:pPr>
      <w:spacing w:before="60" w:after="60"/>
    </w:pPr>
  </w:style>
  <w:style w:type="paragraph" w:styleId="ListContinue">
    <w:name w:val="List Continue"/>
    <w:basedOn w:val="List"/>
    <w:rsid w:val="00666319"/>
    <w:pPr>
      <w:ind w:firstLine="0"/>
    </w:pPr>
  </w:style>
  <w:style w:type="paragraph" w:customStyle="1" w:styleId="ListNote">
    <w:name w:val="List Note"/>
    <w:basedOn w:val="List"/>
    <w:rsid w:val="00666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319"/>
    <w:rPr>
      <w:rFonts w:ascii="Courier New" w:hAnsi="Courier New"/>
    </w:rPr>
  </w:style>
  <w:style w:type="paragraph" w:customStyle="1" w:styleId="NoteBullet">
    <w:name w:val="Note Bullet"/>
    <w:basedOn w:val="Note"/>
    <w:rsid w:val="00666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3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6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319"/>
    <w:rPr>
      <w:b/>
      <w:smallCaps/>
    </w:rPr>
  </w:style>
  <w:style w:type="paragraph" w:customStyle="1" w:styleId="TableListNumber">
    <w:name w:val="Table List Number"/>
    <w:basedOn w:val="ListNumber"/>
    <w:rsid w:val="00666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319"/>
    <w:pPr>
      <w:numPr>
        <w:numId w:val="9"/>
      </w:numPr>
    </w:pPr>
  </w:style>
  <w:style w:type="paragraph" w:customStyle="1" w:styleId="ListAlpha2">
    <w:name w:val="List Alpha 2"/>
    <w:basedOn w:val="List2"/>
    <w:rsid w:val="00666319"/>
    <w:pPr>
      <w:numPr>
        <w:numId w:val="8"/>
      </w:numPr>
    </w:pPr>
  </w:style>
  <w:style w:type="paragraph" w:styleId="List2">
    <w:name w:val="List 2"/>
    <w:basedOn w:val="BodyText"/>
    <w:rsid w:val="00666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3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3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6319"/>
    <w:pPr>
      <w:numPr>
        <w:numId w:val="4"/>
      </w:numPr>
    </w:pPr>
  </w:style>
  <w:style w:type="paragraph" w:styleId="ListContinue2">
    <w:name w:val="List Continue 2"/>
    <w:basedOn w:val="List2"/>
    <w:rsid w:val="00666319"/>
    <w:pPr>
      <w:ind w:firstLine="0"/>
    </w:pPr>
  </w:style>
  <w:style w:type="paragraph" w:styleId="ListContinue3">
    <w:name w:val="List Continue 3"/>
    <w:basedOn w:val="List3"/>
    <w:rsid w:val="00666319"/>
    <w:pPr>
      <w:ind w:left="1021" w:firstLine="0"/>
    </w:pPr>
  </w:style>
  <w:style w:type="paragraph" w:styleId="ListContinue4">
    <w:name w:val="List Continue 4"/>
    <w:basedOn w:val="List4"/>
    <w:rsid w:val="00666319"/>
    <w:pPr>
      <w:ind w:firstLine="0"/>
    </w:pPr>
  </w:style>
  <w:style w:type="paragraph" w:styleId="ListContinue5">
    <w:name w:val="List Continue 5"/>
    <w:basedOn w:val="List5"/>
    <w:rsid w:val="00666319"/>
    <w:pPr>
      <w:ind w:firstLine="0"/>
    </w:pPr>
  </w:style>
  <w:style w:type="paragraph" w:styleId="ListNumber3">
    <w:name w:val="List Number 3"/>
    <w:basedOn w:val="List3"/>
    <w:rsid w:val="00666319"/>
    <w:pPr>
      <w:numPr>
        <w:numId w:val="5"/>
      </w:numPr>
    </w:pPr>
  </w:style>
  <w:style w:type="paragraph" w:styleId="ListNumber4">
    <w:name w:val="List Number 4"/>
    <w:basedOn w:val="List4"/>
    <w:rsid w:val="00666319"/>
    <w:pPr>
      <w:numPr>
        <w:numId w:val="6"/>
      </w:numPr>
    </w:pPr>
  </w:style>
  <w:style w:type="paragraph" w:styleId="ListNumber5">
    <w:name w:val="List Number 5"/>
    <w:basedOn w:val="List5"/>
    <w:rsid w:val="00666319"/>
    <w:pPr>
      <w:numPr>
        <w:numId w:val="7"/>
      </w:numPr>
    </w:pPr>
  </w:style>
  <w:style w:type="paragraph" w:styleId="BlockText">
    <w:name w:val="Block Text"/>
    <w:basedOn w:val="Normal"/>
    <w:rsid w:val="00666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319"/>
    <w:rPr>
      <w:sz w:val="16"/>
      <w:vertAlign w:val="superscript"/>
    </w:rPr>
  </w:style>
  <w:style w:type="character" w:customStyle="1" w:styleId="Symbols">
    <w:name w:val="Symbols"/>
    <w:basedOn w:val="DefaultParagraphFont"/>
    <w:rsid w:val="00666319"/>
    <w:rPr>
      <w:rFonts w:ascii="Symbol" w:hAnsi="Symbol"/>
    </w:rPr>
  </w:style>
  <w:style w:type="character" w:customStyle="1" w:styleId="MenuOptions">
    <w:name w:val="Menu Options"/>
    <w:basedOn w:val="DefaultParagraphFont"/>
    <w:rsid w:val="00666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319"/>
    <w:rPr>
      <w:b/>
    </w:rPr>
  </w:style>
  <w:style w:type="character" w:customStyle="1" w:styleId="Underlined">
    <w:name w:val="Underlined"/>
    <w:basedOn w:val="DefaultParagraphFont"/>
    <w:rsid w:val="00666319"/>
    <w:rPr>
      <w:u w:val="single"/>
    </w:rPr>
  </w:style>
  <w:style w:type="paragraph" w:customStyle="1" w:styleId="TableBodyTextRight">
    <w:name w:val="Table Body Text Right"/>
    <w:basedOn w:val="TableBodyText"/>
    <w:rsid w:val="00666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319"/>
    <w:rPr>
      <w:sz w:val="18"/>
    </w:rPr>
  </w:style>
  <w:style w:type="paragraph" w:customStyle="1" w:styleId="BodySmallRight">
    <w:name w:val="Body Small Right"/>
    <w:basedOn w:val="BodyTextRight"/>
    <w:rsid w:val="00666319"/>
    <w:rPr>
      <w:sz w:val="18"/>
      <w:szCs w:val="18"/>
    </w:rPr>
  </w:style>
  <w:style w:type="paragraph" w:customStyle="1" w:styleId="MarginEdition">
    <w:name w:val="Margin Edition"/>
    <w:basedOn w:val="MarginNote"/>
    <w:rsid w:val="00666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319"/>
    <w:rPr>
      <w:sz w:val="2"/>
      <w:szCs w:val="2"/>
    </w:rPr>
  </w:style>
  <w:style w:type="character" w:customStyle="1" w:styleId="Small">
    <w:name w:val="Small"/>
    <w:basedOn w:val="DefaultParagraphFont"/>
    <w:rsid w:val="00666319"/>
    <w:rPr>
      <w:sz w:val="16"/>
    </w:rPr>
  </w:style>
  <w:style w:type="paragraph" w:customStyle="1" w:styleId="WideTable">
    <w:name w:val="Wide Table"/>
    <w:basedOn w:val="Normal"/>
    <w:rsid w:val="00666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319"/>
  </w:style>
  <w:style w:type="paragraph" w:styleId="Quote">
    <w:name w:val="Quote"/>
    <w:basedOn w:val="Heading1"/>
    <w:link w:val="QuoteChar"/>
    <w:qFormat/>
    <w:rsid w:val="00666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319"/>
    <w:pPr>
      <w:pageBreakBefore/>
    </w:pPr>
  </w:style>
  <w:style w:type="paragraph" w:customStyle="1" w:styleId="Border">
    <w:name w:val="Border"/>
    <w:basedOn w:val="Normal"/>
    <w:qFormat/>
    <w:rsid w:val="00666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319"/>
    <w:rPr>
      <w:u w:val="single"/>
    </w:rPr>
  </w:style>
  <w:style w:type="paragraph" w:styleId="BalloonText">
    <w:name w:val="Balloon Text"/>
    <w:basedOn w:val="Normal"/>
    <w:link w:val="BalloonTextChar"/>
    <w:rsid w:val="00666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319"/>
    <w:pPr>
      <w:spacing w:before="0" w:after="0"/>
    </w:pPr>
  </w:style>
  <w:style w:type="paragraph" w:customStyle="1" w:styleId="BodyTextBold">
    <w:name w:val="Body Text Bold"/>
    <w:basedOn w:val="BodyText"/>
    <w:qFormat/>
    <w:rsid w:val="00666319"/>
    <w:rPr>
      <w:b/>
    </w:rPr>
  </w:style>
  <w:style w:type="character" w:styleId="Hyperlink">
    <w:name w:val="Hyperlink"/>
    <w:basedOn w:val="DefaultParagraphFont"/>
    <w:uiPriority w:val="99"/>
    <w:unhideWhenUsed/>
    <w:rsid w:val="00E07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6558</Characters>
  <Application>Microsoft Office Word</Application>
  <DocSecurity>0</DocSecurity>
  <Lines>204</Lines>
  <Paragraphs>142</Paragraphs>
  <ScaleCrop>false</ScaleCrop>
  <Company>Author-it Software Corporation Ltd.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AUMGTA002 Service vehicle after assembly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