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C41" w:rsidP="00B15C41">
      <w:pPr>
        <w:pStyle w:val="Title"/>
      </w:pPr>
      <w:r>
        <w:fldChar w:fldCharType="begin"/>
      </w:r>
      <w:r>
        <w:instrText xml:space="preserve"> TITLE   \* MERGEFORMAT </w:instrText>
      </w:r>
      <w:r>
        <w:fldChar w:fldCharType="separate"/>
      </w:r>
      <w:r>
        <w:t>AUMGTA001 Read and interpret work orders and working drawings</w:t>
      </w:r>
      <w:r>
        <w:fldChar w:fldCharType="end"/>
      </w:r>
    </w:p>
    <w:p w:rsidR="00B15C41" w:rsidP="00B15C41">
      <w:pPr>
        <w:pStyle w:val="Version"/>
        <w:sectPr w:rsidSect="00B609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952" w:rsidP="00B60952">
      <w:pPr>
        <w:pStyle w:val="SuperHeading"/>
      </w:pPr>
      <w:r w:rsidRPr="00B60952">
        <w:t>AUMGTA001 Read and interpret work orders and working drawings</w:t>
      </w:r>
    </w:p>
    <w:p w:rsidR="00000000" w:rsidRPr="00B60952" w:rsidP="00B60952">
      <w:pPr>
        <w:pStyle w:val="Heading1"/>
      </w:pPr>
      <w:bookmarkStart w:id="1" w:name="O_575284"/>
      <w:bookmarkEnd w:id="1"/>
      <w:r w:rsidRPr="00B60952">
        <w:t>Modification History</w:t>
      </w:r>
    </w:p>
    <w:tbl>
      <w:tblPr>
        <w:tblW w:w="9639" w:type="dxa"/>
        <w:tblLayout w:type="fixed"/>
        <w:tblCellMar>
          <w:left w:w="62" w:type="dxa"/>
          <w:right w:w="62" w:type="dxa"/>
        </w:tblCellMar>
        <w:tblLook w:val="0000"/>
      </w:tblPr>
      <w:tblGrid>
        <w:gridCol w:w="2835"/>
        <w:gridCol w:w="6804"/>
      </w:tblGrid>
      <w:tr w:rsidTr="00B15C4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952" w:rsidP="00B60952">
            <w:pPr>
              <w:pStyle w:val="BodyText"/>
            </w:pPr>
            <w:r w:rsidRPr="00B609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952">
            <w:pPr>
              <w:pStyle w:val="BodyText"/>
              <w:rPr>
                <w:lang w:val="en-NZ"/>
              </w:rPr>
            </w:pPr>
            <w:r w:rsidRPr="00B60952">
              <w:rPr>
                <w:rStyle w:val="SpecialBold"/>
              </w:rPr>
              <w:t>Comment</w:t>
            </w:r>
          </w:p>
        </w:tc>
      </w:tr>
      <w:tr w:rsidTr="00B15C41">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952">
            <w:pPr>
              <w:pStyle w:val="BodyText"/>
              <w:rPr>
                <w:lang w:val="en-NZ"/>
              </w:rPr>
            </w:pPr>
            <w:r w:rsidRPr="00B609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952" w:rsidP="00B60952">
            <w:pPr>
              <w:pStyle w:val="BodyText"/>
            </w:pPr>
            <w:r w:rsidRPr="00B60952">
              <w:t>Unit updated to reflect the new standards for Training Packages</w:t>
            </w:r>
          </w:p>
          <w:p w:rsidR="00000000" w:rsidRPr="00B60952" w:rsidP="00B60952">
            <w:pPr>
              <w:pStyle w:val="BodyText"/>
            </w:pPr>
            <w:r w:rsidRPr="00B60952">
              <w:t>Replaces AUMGTA2001 Read and interpret working drawings and work orders</w:t>
            </w:r>
          </w:p>
        </w:tc>
      </w:tr>
    </w:tbl>
    <w:p w:rsidR="00000000" w:rsidRPr="00B60952" w:rsidP="00B60952">
      <w:pPr>
        <w:pStyle w:val="BodyText"/>
      </w:pPr>
    </w:p>
    <w:p w:rsidR="00000000" w:rsidRPr="00B60952" w:rsidP="00B60952">
      <w:pPr>
        <w:pStyle w:val="AllowPageBreak"/>
      </w:pPr>
    </w:p>
    <w:p w:rsidR="00000000" w:rsidRPr="00B60952" w:rsidP="00B60952">
      <w:pPr>
        <w:pStyle w:val="Heading1"/>
      </w:pPr>
      <w:bookmarkStart w:id="2" w:name="O_575285"/>
      <w:bookmarkEnd w:id="2"/>
      <w:r w:rsidRPr="00B60952">
        <w:t>Application</w:t>
      </w:r>
    </w:p>
    <w:p w:rsidR="00000000" w:rsidRPr="00B60952" w:rsidP="00B60952">
      <w:pPr>
        <w:pStyle w:val="BodyText"/>
      </w:pPr>
      <w:r w:rsidRPr="00B60952">
        <w:t>This unit describes the performance outcomes required to read and interpret a work order and working drawings in automotive manufacturing processes.</w:t>
      </w:r>
    </w:p>
    <w:p w:rsidR="00000000" w:rsidRPr="00B60952" w:rsidP="00B60952">
      <w:pPr>
        <w:pStyle w:val="BodyText"/>
      </w:pPr>
      <w:r w:rsidRPr="00B60952">
        <w:t>It applies to those in an automotive manufacturing environment and involves the application of skills and k</w:t>
      </w:r>
      <w:r w:rsidRPr="00B60952">
        <w:t>nowledge at a production level.</w:t>
      </w:r>
    </w:p>
    <w:p w:rsidR="00000000" w:rsidRPr="00B60952" w:rsidP="00B60952">
      <w:pPr>
        <w:pStyle w:val="BodyText"/>
      </w:pPr>
      <w:r w:rsidRPr="00B60952">
        <w:t>No licensing, legislative or certification requirements apply to this unit at the time of publication.</w:t>
      </w:r>
    </w:p>
    <w:p w:rsidR="00000000" w:rsidRPr="00B60952" w:rsidP="00B60952">
      <w:pPr>
        <w:pStyle w:val="AllowPageBreak"/>
      </w:pPr>
    </w:p>
    <w:p w:rsidR="00000000" w:rsidRPr="00B60952" w:rsidP="00B60952">
      <w:pPr>
        <w:pStyle w:val="Heading1"/>
      </w:pPr>
      <w:bookmarkStart w:id="3" w:name="O_575287"/>
      <w:bookmarkEnd w:id="3"/>
      <w:r w:rsidRPr="00B60952">
        <w:t>Competency Field</w:t>
      </w:r>
    </w:p>
    <w:p w:rsidR="00000000" w:rsidRPr="00B60952" w:rsidP="00B60952">
      <w:pPr>
        <w:pStyle w:val="BodyText"/>
      </w:pPr>
      <w:r w:rsidRPr="00B60952">
        <w:t>Manufacturing - Bus, Truck and Trailer</w:t>
      </w:r>
    </w:p>
    <w:p w:rsidR="00000000" w:rsidRPr="00B60952" w:rsidP="00B60952">
      <w:pPr>
        <w:pStyle w:val="AllowPageBreak"/>
      </w:pPr>
    </w:p>
    <w:p w:rsidR="00000000" w:rsidRPr="00B60952" w:rsidP="00B60952">
      <w:pPr>
        <w:pStyle w:val="Heading1"/>
      </w:pPr>
      <w:bookmarkStart w:id="4" w:name="O_575288"/>
      <w:bookmarkEnd w:id="4"/>
      <w:r w:rsidRPr="00B60952">
        <w:t>Unit Sector</w:t>
      </w:r>
    </w:p>
    <w:p w:rsidR="00000000" w:rsidRPr="00B60952" w:rsidP="00B60952">
      <w:pPr>
        <w:pStyle w:val="BodyText"/>
      </w:pPr>
      <w:r w:rsidRPr="00B60952">
        <w:t>Technical</w:t>
      </w:r>
    </w:p>
    <w:p w:rsidR="00000000" w:rsidRPr="00B60952" w:rsidP="00B60952">
      <w:pPr>
        <w:pStyle w:val="AllowPageBreak"/>
      </w:pPr>
    </w:p>
    <w:p w:rsidR="00000000" w:rsidRPr="00B60952" w:rsidP="00B60952">
      <w:pPr>
        <w:pStyle w:val="Heading1"/>
      </w:pPr>
      <w:bookmarkStart w:id="5" w:name="O_575289"/>
      <w:bookmarkEnd w:id="5"/>
      <w:r w:rsidRPr="00B60952">
        <w:t>Elements and Performance Criteria</w:t>
      </w:r>
    </w:p>
    <w:tbl>
      <w:tblPr>
        <w:tblW w:w="9639" w:type="dxa"/>
        <w:tblLayout w:type="fixed"/>
        <w:tblCellMar>
          <w:left w:w="62" w:type="dxa"/>
          <w:right w:w="62" w:type="dxa"/>
        </w:tblCellMar>
        <w:tblLook w:val="0000"/>
      </w:tblPr>
      <w:tblGrid>
        <w:gridCol w:w="2835"/>
        <w:gridCol w:w="6804"/>
      </w:tblGrid>
      <w:tr w:rsidTr="00B15C41">
        <w:tblPrEx>
          <w:tblW w:w="9639" w:type="dxa"/>
          <w:tblLayout w:type="fixed"/>
          <w:tblCellMar>
            <w:left w:w="62" w:type="dxa"/>
            <w:right w:w="62" w:type="dxa"/>
          </w:tblCellMar>
          <w:tblLook w:val="0000"/>
        </w:tblPrEx>
        <w:trPr>
          <w:trHeight w:val="31"/>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60952" w:rsidP="00B60952">
            <w:pPr>
              <w:pStyle w:val="BodyText"/>
            </w:pPr>
            <w:r w:rsidRPr="00B60952">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952">
            <w:pPr>
              <w:pStyle w:val="BodyText"/>
              <w:rPr>
                <w:lang w:val="en-NZ"/>
              </w:rPr>
            </w:pPr>
            <w:r w:rsidRPr="00B60952">
              <w:rPr>
                <w:rStyle w:val="SpecialBold"/>
              </w:rPr>
              <w:t>Performance Criteria</w:t>
            </w:r>
          </w:p>
        </w:tc>
      </w:tr>
      <w:tr w:rsidTr="00B15C41">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952">
            <w:pPr>
              <w:pStyle w:val="BodyText"/>
              <w:rPr>
                <w:lang w:val="en-NZ"/>
              </w:rPr>
            </w:pPr>
            <w:r w:rsidRPr="00B60952">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952">
            <w:pPr>
              <w:pStyle w:val="BodyText"/>
              <w:rPr>
                <w:lang w:val="en-NZ"/>
              </w:rPr>
            </w:pPr>
            <w:r w:rsidRPr="00B60952">
              <w:t>Performance criteria describe the performance needed to demonstrate achievement of the element. Where bold italicised text is used, further in</w:t>
            </w:r>
            <w:r w:rsidRPr="00B60952">
              <w:t>formation is detailed in the range of conditions section</w:t>
            </w:r>
          </w:p>
        </w:tc>
      </w:tr>
      <w:tr w:rsidTr="00B1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List"/>
              <w:rPr>
                <w:lang w:val="en-NZ"/>
              </w:rPr>
            </w:pPr>
            <w:r w:rsidRPr="00B60952">
              <w:t>1. Review work order and working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52" w:rsidP="00B60952">
            <w:pPr>
              <w:pStyle w:val="List2"/>
            </w:pPr>
            <w:r w:rsidRPr="00B60952">
              <w:t>1.1 Set of instructions associated with</w:t>
            </w:r>
            <w:r w:rsidRPr="00B60952">
              <w:rPr>
                <w:rStyle w:val="BoldandItalics"/>
              </w:rPr>
              <w:t xml:space="preserve"> work order</w:t>
            </w:r>
            <w:r w:rsidRPr="00B60952">
              <w:t xml:space="preserve"> is obtained and reviewed according to </w:t>
            </w:r>
            <w:r w:rsidRPr="00B60952">
              <w:rPr>
                <w:rStyle w:val="BoldandItalics"/>
              </w:rPr>
              <w:t>workplace procedures</w:t>
            </w:r>
          </w:p>
          <w:p w:rsidR="00000000" w:rsidRPr="00B60952" w:rsidP="00B60952">
            <w:pPr>
              <w:pStyle w:val="List2"/>
            </w:pPr>
            <w:r w:rsidRPr="00B60952">
              <w:t>1.2 Symbols, codes, legends and diagrams in the working drawing are identified</w:t>
            </w:r>
          </w:p>
          <w:p w:rsidR="00000000" w:rsidRPr="00B60952" w:rsidP="00B60952">
            <w:pPr>
              <w:pStyle w:val="List2"/>
            </w:pPr>
            <w:r w:rsidRPr="00B60952">
              <w:t>1.3 Products, systems, components and items represented in the working drawing are identified</w:t>
            </w:r>
          </w:p>
          <w:p w:rsidR="00000000" w:rsidP="00B60952">
            <w:pPr>
              <w:pStyle w:val="List2"/>
              <w:rPr>
                <w:lang w:val="en-NZ"/>
              </w:rPr>
            </w:pPr>
            <w:r w:rsidRPr="00B60952">
              <w:t xml:space="preserve">1.4 </w:t>
            </w:r>
            <w:r w:rsidRPr="00B60952">
              <w:rPr>
                <w:rStyle w:val="BoldandItalics"/>
              </w:rPr>
              <w:t xml:space="preserve">Job specifications </w:t>
            </w:r>
            <w:r w:rsidRPr="00B60952">
              <w:t>are identified and confirmed</w:t>
            </w:r>
          </w:p>
        </w:tc>
      </w:tr>
      <w:tr w:rsidTr="00B1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List"/>
              <w:rPr>
                <w:lang w:val="en-NZ"/>
              </w:rPr>
            </w:pPr>
            <w:r w:rsidRPr="00B60952">
              <w:t>2. Interpret working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52" w:rsidP="00B60952">
            <w:pPr>
              <w:pStyle w:val="List2"/>
            </w:pPr>
            <w:r w:rsidRPr="00B60952">
              <w:t>2.1 Required materials and equipment are determined from drawing, using suitable information sources</w:t>
            </w:r>
          </w:p>
          <w:p w:rsidR="00000000" w:rsidRPr="00B60952" w:rsidP="00B60952">
            <w:pPr>
              <w:pStyle w:val="List2"/>
            </w:pPr>
            <w:r w:rsidRPr="00B60952">
              <w:t>2.2 Required specifications and drawing types are identified</w:t>
            </w:r>
          </w:p>
          <w:p w:rsidR="00000000" w:rsidP="00B60952">
            <w:pPr>
              <w:pStyle w:val="List2"/>
              <w:rPr>
                <w:lang w:val="en-NZ"/>
              </w:rPr>
            </w:pPr>
            <w:r w:rsidRPr="00B60952">
              <w:t>2.3 Material, equipment and production time are estimated</w:t>
            </w:r>
          </w:p>
        </w:tc>
      </w:tr>
      <w:tr w:rsidTr="00B1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List"/>
              <w:rPr>
                <w:lang w:val="en-NZ"/>
              </w:rPr>
            </w:pPr>
            <w:r w:rsidRPr="00B60952">
              <w:t>3. Check that working drawings refl</w:t>
            </w:r>
            <w:r w:rsidRPr="00B60952">
              <w:t>ect work order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52" w:rsidP="00B60952">
            <w:pPr>
              <w:pStyle w:val="List2"/>
            </w:pPr>
            <w:r w:rsidRPr="00B60952">
              <w:t>3.1 Drawing is checked to confirm that it represents specifications in work order</w:t>
            </w:r>
          </w:p>
          <w:p w:rsidR="00000000" w:rsidRPr="00B60952" w:rsidP="00B60952">
            <w:pPr>
              <w:pStyle w:val="List2"/>
            </w:pPr>
            <w:r w:rsidRPr="00B60952">
              <w:t>3.2 Drawing is stored for later retrieval according to workplace procedures</w:t>
            </w:r>
          </w:p>
          <w:p w:rsidR="00000000" w:rsidRPr="00B60952" w:rsidP="00B60952">
            <w:pPr>
              <w:pStyle w:val="List2"/>
            </w:pPr>
            <w:r w:rsidRPr="00B60952">
              <w:t>3.3 Workplace documents are completed according to workplace procedures</w:t>
            </w:r>
          </w:p>
          <w:p w:rsidR="00000000" w:rsidRPr="00B60952" w:rsidP="00B60952">
            <w:pPr>
              <w:pStyle w:val="List2"/>
            </w:pPr>
            <w:r w:rsidRPr="00B60952">
              <w:t>3.4 Outcomes of check are recorded and stored according to workplace procedures</w:t>
            </w:r>
          </w:p>
        </w:tc>
      </w:tr>
    </w:tbl>
    <w:p w:rsidR="00000000" w:rsidRPr="00B60952" w:rsidP="00B60952">
      <w:pPr>
        <w:pStyle w:val="BodyText"/>
      </w:pPr>
    </w:p>
    <w:p w:rsidR="00000000" w:rsidRPr="00B60952" w:rsidP="00B60952">
      <w:pPr>
        <w:pStyle w:val="AllowPageBreak"/>
      </w:pPr>
    </w:p>
    <w:p w:rsidR="00000000" w:rsidRPr="00B60952" w:rsidP="00B60952">
      <w:pPr>
        <w:pStyle w:val="Heading1"/>
      </w:pPr>
      <w:bookmarkStart w:id="6" w:name="O_575290"/>
      <w:bookmarkEnd w:id="6"/>
      <w:r w:rsidRPr="00B60952">
        <w:t>Foundation Skills</w:t>
      </w:r>
    </w:p>
    <w:p w:rsidR="00000000" w:rsidRPr="00B60952" w:rsidP="00B60952">
      <w:pPr>
        <w:pStyle w:val="BodyText"/>
      </w:pPr>
      <w:r w:rsidRPr="00B60952">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B15C41">
        <w:tblPrEx>
          <w:tblW w:w="9639" w:type="dxa"/>
          <w:tblLayout w:type="fixed"/>
          <w:tblCellMar>
            <w:left w:w="62" w:type="dxa"/>
            <w:right w:w="62" w:type="dxa"/>
          </w:tblCellMar>
          <w:tblLook w:val="0000"/>
        </w:tblPrEx>
        <w:trPr>
          <w:trHeight w:val="496"/>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952" w:rsidP="00B60952">
            <w:pPr>
              <w:pStyle w:val="BodyText"/>
            </w:pPr>
            <w:r w:rsidRPr="00B60952">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952">
            <w:pPr>
              <w:pStyle w:val="BodyText"/>
              <w:rPr>
                <w:lang w:val="en-NZ"/>
              </w:rPr>
            </w:pPr>
            <w:r w:rsidRPr="00B60952">
              <w:rPr>
                <w:rStyle w:val="SpecialBold"/>
              </w:rPr>
              <w:t>Description</w:t>
            </w:r>
          </w:p>
        </w:tc>
      </w:tr>
      <w:tr w:rsidTr="00B1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BodyText"/>
              <w:rPr>
                <w:lang w:val="en-NZ"/>
              </w:rPr>
            </w:pPr>
            <w:r w:rsidRPr="00B60952">
              <w:t>Read</w:t>
            </w:r>
            <w:r w:rsidRPr="00B60952">
              <w: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ListBullet"/>
              <w:rPr>
                <w:lang w:val="en-NZ"/>
              </w:rPr>
            </w:pPr>
            <w:r w:rsidRPr="00B60952">
              <w:t>locate explicit information in work orders, job specifications and working drawings.</w:t>
            </w:r>
          </w:p>
        </w:tc>
      </w:tr>
      <w:tr w:rsidTr="00B1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BodyText"/>
              <w:rPr>
                <w:lang w:val="en-NZ"/>
              </w:rPr>
            </w:pPr>
            <w:r w:rsidRPr="00B6095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52" w:rsidP="00B60952">
            <w:pPr>
              <w:pStyle w:val="ListBullet"/>
            </w:pPr>
            <w:r w:rsidRPr="00B60952">
              <w:t>produce legible measurements, specifications and legends</w:t>
            </w:r>
          </w:p>
          <w:p w:rsidR="00000000" w:rsidP="00B60952">
            <w:pPr>
              <w:pStyle w:val="ListBullet"/>
              <w:rPr>
                <w:lang w:val="en-NZ"/>
              </w:rPr>
            </w:pPr>
            <w:r w:rsidRPr="00B60952">
              <w:t>legibly complete work sheets.</w:t>
            </w:r>
          </w:p>
        </w:tc>
      </w:tr>
      <w:tr w:rsidTr="00B1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BodyText"/>
              <w:rPr>
                <w:lang w:val="en-NZ"/>
              </w:rPr>
            </w:pPr>
            <w:r w:rsidRPr="00B6095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52" w:rsidP="00B60952">
            <w:pPr>
              <w:pStyle w:val="ListBullet"/>
            </w:pPr>
            <w:r w:rsidRPr="00B60952">
              <w:t>locate simple material dimensions in drawings and compare them to supplier details</w:t>
            </w:r>
          </w:p>
          <w:p w:rsidR="00000000" w:rsidP="00B60952">
            <w:pPr>
              <w:pStyle w:val="ListBullet"/>
              <w:rPr>
                <w:lang w:val="en-NZ"/>
              </w:rPr>
            </w:pPr>
            <w:r w:rsidRPr="00B60952">
              <w:t>calculate material and resource requirements.</w:t>
            </w:r>
          </w:p>
        </w:tc>
      </w:tr>
      <w:tr w:rsidTr="00B15C41">
        <w:tblPrEx>
          <w:tblW w:w="9639" w:type="dxa"/>
          <w:tblLayout w:type="fixed"/>
          <w:tblCellMar>
            <w:left w:w="62" w:type="dxa"/>
            <w:right w:w="62" w:type="dxa"/>
          </w:tblCellMar>
          <w:tblLook w:val="0000"/>
        </w:tblPrEx>
        <w:trPr>
          <w:trHeight w:val="60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BodyText"/>
              <w:rPr>
                <w:lang w:val="en-NZ"/>
              </w:rPr>
            </w:pPr>
            <w:r w:rsidRPr="00B6095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52" w:rsidP="00B60952">
            <w:pPr>
              <w:pStyle w:val="ListBullet"/>
            </w:pPr>
            <w:r w:rsidRPr="00B60952">
              <w:t>discuss work order where necessary to clarify customer requirements and specifications.</w:t>
            </w:r>
          </w:p>
        </w:tc>
      </w:tr>
    </w:tbl>
    <w:p w:rsidR="00000000" w:rsidRPr="00B60952" w:rsidP="00B60952">
      <w:pPr>
        <w:pStyle w:val="BodyText"/>
      </w:pPr>
    </w:p>
    <w:p w:rsidR="00000000" w:rsidRPr="00B60952" w:rsidP="00B60952">
      <w:pPr>
        <w:pStyle w:val="AllowPageBreak"/>
      </w:pPr>
    </w:p>
    <w:p w:rsidR="00000000" w:rsidRPr="00B60952" w:rsidP="00B60952">
      <w:pPr>
        <w:pStyle w:val="Heading1"/>
      </w:pPr>
      <w:bookmarkStart w:id="7" w:name="O_575291"/>
      <w:bookmarkEnd w:id="7"/>
      <w:r w:rsidRPr="00B60952">
        <w:t>Range of Conditions</w:t>
      </w:r>
    </w:p>
    <w:tbl>
      <w:tblPr>
        <w:tblW w:w="9639" w:type="dxa"/>
        <w:tblLayout w:type="fixed"/>
        <w:tblCellMar>
          <w:left w:w="62" w:type="dxa"/>
          <w:right w:w="62" w:type="dxa"/>
        </w:tblCellMar>
        <w:tblLook w:val="0000"/>
      </w:tblPr>
      <w:tblGrid>
        <w:gridCol w:w="2835"/>
        <w:gridCol w:w="6804"/>
      </w:tblGrid>
      <w:tr w:rsidTr="00B15C41">
        <w:tblPrEx>
          <w:tblW w:w="9639" w:type="dxa"/>
          <w:tblLayout w:type="fixed"/>
          <w:tblCellMar>
            <w:left w:w="62" w:type="dxa"/>
            <w:right w:w="62" w:type="dxa"/>
          </w:tblCellMar>
          <w:tblLook w:val="0000"/>
        </w:tblPrEx>
        <w:trPr>
          <w:trHeight w:val="1224"/>
        </w:trPr>
        <w:tc>
          <w:tcPr>
            <w:tcW w:w="9639" w:type="dxa"/>
            <w:gridSpan w:val="2"/>
            <w:tcBorders>
              <w:top w:val="nil"/>
              <w:left w:val="nil"/>
              <w:bottom w:val="nil"/>
              <w:right w:val="nil"/>
            </w:tcBorders>
            <w:tcMar>
              <w:top w:w="0" w:type="dxa"/>
              <w:left w:w="62" w:type="dxa"/>
              <w:bottom w:w="0" w:type="dxa"/>
              <w:right w:w="62" w:type="dxa"/>
            </w:tcMar>
          </w:tcPr>
          <w:p w:rsidR="00000000" w:rsidP="00B60952">
            <w:pPr>
              <w:pStyle w:val="BodyText"/>
              <w:rPr>
                <w:lang w:val="en-NZ"/>
              </w:rPr>
            </w:pPr>
            <w:r w:rsidRPr="00B60952">
              <w:t>This section specifies work environments and conditions that may affect performance. Essential operating conditions that may be present (depending on the work situation, needs of the candidate, accessibility of the item,</w:t>
            </w:r>
            <w:r w:rsidRPr="00B60952">
              <w:t xml:space="preserve"> and local industry and regional contexts) are included. Bold italicised wording, if used in the performance criteria, is detailed below.</w:t>
            </w:r>
          </w:p>
        </w:tc>
      </w:tr>
      <w:tr w:rsidTr="00B1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BodyText"/>
              <w:rPr>
                <w:lang w:val="en-NZ"/>
              </w:rPr>
            </w:pPr>
            <w:r w:rsidRPr="00B60952">
              <w:rPr>
                <w:rStyle w:val="BoldandItalics"/>
              </w:rPr>
              <w:t xml:space="preserve">Work order </w:t>
            </w:r>
            <w:r w:rsidRPr="00B6095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52" w:rsidP="00B60952">
            <w:pPr>
              <w:pStyle w:val="ListBullet"/>
            </w:pPr>
            <w:r w:rsidRPr="00B60952">
              <w:t>description of job</w:t>
            </w:r>
          </w:p>
          <w:p w:rsidR="00000000" w:rsidRPr="00B60952" w:rsidP="00B60952">
            <w:pPr>
              <w:pStyle w:val="ListBullet"/>
            </w:pPr>
            <w:r w:rsidRPr="00B60952">
              <w:t>job specifications</w:t>
            </w:r>
          </w:p>
          <w:p w:rsidR="00000000" w:rsidP="00B60952">
            <w:pPr>
              <w:pStyle w:val="ListBullet"/>
              <w:rPr>
                <w:lang w:val="en-NZ"/>
              </w:rPr>
            </w:pPr>
            <w:r w:rsidRPr="00B60952">
              <w:t>working drawings.</w:t>
            </w:r>
          </w:p>
        </w:tc>
      </w:tr>
      <w:tr w:rsidTr="00B1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BodyText"/>
              <w:rPr>
                <w:lang w:val="en-NZ"/>
              </w:rPr>
            </w:pPr>
            <w:r w:rsidRPr="00B60952">
              <w:rPr>
                <w:rStyle w:val="BoldandItalics"/>
              </w:rPr>
              <w:t xml:space="preserve">Workplace procedures </w:t>
            </w:r>
            <w:r w:rsidRPr="00B6095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52" w:rsidP="00B60952">
            <w:pPr>
              <w:pStyle w:val="ListBullet"/>
            </w:pPr>
            <w:r w:rsidRPr="00B60952">
              <w:t>continuous improvement practices</w:t>
            </w:r>
          </w:p>
          <w:p w:rsidR="00000000" w:rsidRPr="00B60952" w:rsidP="00B60952">
            <w:pPr>
              <w:pStyle w:val="ListBullet"/>
            </w:pPr>
            <w:r w:rsidRPr="00B60952">
              <w:t>environmental requirements</w:t>
            </w:r>
          </w:p>
          <w:p w:rsidR="00000000" w:rsidRPr="00B60952" w:rsidP="00B60952">
            <w:pPr>
              <w:pStyle w:val="ListBullet"/>
            </w:pPr>
            <w:r w:rsidRPr="00B60952">
              <w:t>quality guidelines</w:t>
            </w:r>
          </w:p>
          <w:p w:rsidR="00000000" w:rsidP="00B60952">
            <w:pPr>
              <w:pStyle w:val="ListBullet"/>
              <w:rPr>
                <w:lang w:val="en-NZ"/>
              </w:rPr>
            </w:pPr>
            <w:r w:rsidRPr="00B60952">
              <w:t>recording and reporting.</w:t>
            </w:r>
          </w:p>
        </w:tc>
      </w:tr>
      <w:tr w:rsidTr="00B1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52">
            <w:pPr>
              <w:pStyle w:val="BodyText"/>
              <w:rPr>
                <w:lang w:val="en-NZ"/>
              </w:rPr>
            </w:pPr>
            <w:r w:rsidRPr="00B60952">
              <w:rPr>
                <w:rStyle w:val="BoldandItalics"/>
              </w:rPr>
              <w:t xml:space="preserve">Job specifications </w:t>
            </w:r>
            <w:r w:rsidRPr="00B6095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52" w:rsidP="00B60952">
            <w:pPr>
              <w:pStyle w:val="ListBullet"/>
            </w:pPr>
            <w:r w:rsidRPr="00B60952">
              <w:t>customer requirements</w:t>
            </w:r>
          </w:p>
          <w:p w:rsidR="00000000" w:rsidRPr="00B60952" w:rsidP="00B60952">
            <w:pPr>
              <w:pStyle w:val="ListBullet"/>
            </w:pPr>
            <w:r w:rsidRPr="00B60952">
              <w:t>original equipment manufacturer (OEM) procedures</w:t>
            </w:r>
          </w:p>
          <w:p w:rsidR="00000000" w:rsidRPr="00B60952" w:rsidP="00B60952">
            <w:pPr>
              <w:pStyle w:val="ListBullet"/>
            </w:pPr>
            <w:r w:rsidRPr="00B60952">
              <w:t>material requirements.</w:t>
            </w:r>
          </w:p>
        </w:tc>
      </w:tr>
    </w:tbl>
    <w:p w:rsidR="00000000" w:rsidRPr="00B60952" w:rsidP="00B60952">
      <w:pPr>
        <w:pStyle w:val="BodyText"/>
      </w:pPr>
    </w:p>
    <w:p w:rsidR="00000000" w:rsidRPr="00B60952" w:rsidP="00B60952">
      <w:pPr>
        <w:pStyle w:val="AllowPageBreak"/>
      </w:pPr>
    </w:p>
    <w:p w:rsidR="00000000" w:rsidRPr="00B60952" w:rsidP="00B60952">
      <w:pPr>
        <w:pStyle w:val="Heading1"/>
      </w:pPr>
      <w:bookmarkStart w:id="8" w:name="O_575292"/>
      <w:bookmarkEnd w:id="8"/>
      <w:r w:rsidRPr="00B60952">
        <w:t>Unit Mapping Information</w:t>
      </w:r>
    </w:p>
    <w:p w:rsidR="00000000" w:rsidRPr="00B60952" w:rsidP="00B60952">
      <w:pPr>
        <w:pStyle w:val="BodyText"/>
      </w:pPr>
      <w:r w:rsidRPr="00B60952">
        <w:t>No equivalent unit.</w:t>
      </w:r>
    </w:p>
    <w:p w:rsidR="00000000" w:rsidRPr="00B60952" w:rsidP="00B60952">
      <w:pPr>
        <w:pStyle w:val="AllowPageBreak"/>
      </w:pPr>
    </w:p>
    <w:p w:rsidR="00000000" w:rsidRPr="00B60952" w:rsidP="00B60952">
      <w:pPr>
        <w:pStyle w:val="Heading1"/>
      </w:pPr>
      <w:bookmarkStart w:id="9" w:name="O_575300"/>
      <w:bookmarkEnd w:id="9"/>
      <w:r w:rsidRPr="00B60952">
        <w:t>Links</w:t>
      </w:r>
    </w:p>
    <w:p w:rsidR="00000000" w:rsidRPr="00B60952" w:rsidP="00B60952">
      <w:pPr>
        <w:pStyle w:val="BodyText"/>
      </w:pPr>
      <w:r w:rsidRPr="00B60952">
        <w:t>Implementation Guide - http://www.asacompanionvolumes.com.au/aum-implementation-guide</w:t>
      </w:r>
    </w:p>
    <w:p w:rsidR="00000000" w:rsidRPr="00B60952" w:rsidP="00B60952"/>
    <w:sectPr w:rsidSect="00B609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52" w:rsidRPr="00B15C41" w:rsidP="00B15C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C41" w:rsidP="00B60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5C41" w:rsidP="00B6095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B15C41" w:rsidP="00B60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52" w:rsidRPr="00B15C41" w:rsidP="00B15C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C41" w:rsidRPr="002D2AF8" w:rsidP="00B60952">
    <w:pPr>
      <w:pStyle w:val="Header"/>
      <w:framePr w:wrap="around"/>
    </w:pPr>
    <w:r>
      <w:fldChar w:fldCharType="begin"/>
    </w:r>
    <w:r>
      <w:instrText xml:space="preserve"> TITLE   \* MERGEFORMAT </w:instrText>
    </w:r>
    <w:r>
      <w:fldChar w:fldCharType="separate"/>
    </w:r>
    <w:r>
      <w:t>AUMGTA001 Read and interpret work orders and working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B15C41" w:rsidP="00B60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A884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30E5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952"/>
    <w:pPr>
      <w:spacing w:before="360" w:after="60"/>
      <w:outlineLvl w:val="0"/>
    </w:pPr>
    <w:rPr>
      <w:sz w:val="32"/>
    </w:rPr>
  </w:style>
  <w:style w:type="paragraph" w:styleId="Heading2">
    <w:name w:val="heading 2"/>
    <w:basedOn w:val="HeadingBase"/>
    <w:next w:val="BodyText"/>
    <w:link w:val="Heading2Char"/>
    <w:qFormat/>
    <w:rsid w:val="00B60952"/>
    <w:pPr>
      <w:keepLines/>
      <w:spacing w:before="240" w:after="120"/>
      <w:outlineLvl w:val="1"/>
    </w:pPr>
    <w:rPr>
      <w:sz w:val="28"/>
      <w:szCs w:val="40"/>
    </w:rPr>
  </w:style>
  <w:style w:type="paragraph" w:styleId="Heading3">
    <w:name w:val="heading 3"/>
    <w:basedOn w:val="HeadingBase"/>
    <w:next w:val="BodyText"/>
    <w:link w:val="Heading3Char"/>
    <w:qFormat/>
    <w:rsid w:val="00B60952"/>
    <w:pPr>
      <w:spacing w:before="180" w:after="120"/>
      <w:outlineLvl w:val="2"/>
    </w:pPr>
    <w:rPr>
      <w:spacing w:val="-10"/>
      <w:kern w:val="32"/>
    </w:rPr>
  </w:style>
  <w:style w:type="paragraph" w:styleId="Heading4">
    <w:name w:val="heading 4"/>
    <w:basedOn w:val="HeadingBase"/>
    <w:next w:val="BodyText"/>
    <w:link w:val="Heading4Char"/>
    <w:qFormat/>
    <w:rsid w:val="00B60952"/>
    <w:pPr>
      <w:spacing w:before="160" w:after="120"/>
      <w:outlineLvl w:val="3"/>
    </w:pPr>
    <w:rPr>
      <w:sz w:val="22"/>
    </w:rPr>
  </w:style>
  <w:style w:type="paragraph" w:styleId="Heading5">
    <w:name w:val="heading 5"/>
    <w:basedOn w:val="HeadingBase"/>
    <w:next w:val="Normal"/>
    <w:link w:val="Heading5Char"/>
    <w:qFormat/>
    <w:rsid w:val="00B60952"/>
    <w:pPr>
      <w:spacing w:before="80"/>
      <w:outlineLvl w:val="4"/>
    </w:pPr>
    <w:rPr>
      <w:color w:val="918585"/>
      <w:sz w:val="20"/>
    </w:rPr>
  </w:style>
  <w:style w:type="paragraph" w:styleId="Heading6">
    <w:name w:val="heading 6"/>
    <w:basedOn w:val="HeadingBase"/>
    <w:next w:val="Normal"/>
    <w:link w:val="Heading6Char"/>
    <w:qFormat/>
    <w:rsid w:val="00B60952"/>
    <w:pPr>
      <w:spacing w:before="60"/>
      <w:outlineLvl w:val="5"/>
    </w:pPr>
    <w:rPr>
      <w:color w:val="918585"/>
      <w:sz w:val="20"/>
    </w:rPr>
  </w:style>
  <w:style w:type="paragraph" w:styleId="Heading7">
    <w:name w:val="heading 7"/>
    <w:basedOn w:val="Normal"/>
    <w:next w:val="Normal"/>
    <w:link w:val="Heading7Char"/>
    <w:qFormat/>
    <w:rsid w:val="00B60952"/>
    <w:pPr>
      <w:ind w:left="720"/>
      <w:outlineLvl w:val="6"/>
    </w:pPr>
    <w:rPr>
      <w:i/>
    </w:rPr>
  </w:style>
  <w:style w:type="paragraph" w:styleId="Heading8">
    <w:name w:val="heading 8"/>
    <w:basedOn w:val="Normal"/>
    <w:next w:val="Normal"/>
    <w:link w:val="Heading8Char"/>
    <w:qFormat/>
    <w:rsid w:val="00B60952"/>
    <w:pPr>
      <w:ind w:left="720"/>
      <w:outlineLvl w:val="7"/>
    </w:pPr>
    <w:rPr>
      <w:i/>
    </w:rPr>
  </w:style>
  <w:style w:type="paragraph" w:styleId="Heading9">
    <w:name w:val="heading 9"/>
    <w:basedOn w:val="Normal"/>
    <w:next w:val="Normal"/>
    <w:link w:val="Heading9Char"/>
    <w:qFormat/>
    <w:rsid w:val="00B60952"/>
    <w:pPr>
      <w:ind w:left="720"/>
      <w:outlineLvl w:val="8"/>
    </w:pPr>
    <w:rPr>
      <w:i/>
    </w:rPr>
  </w:style>
  <w:style w:type="character" w:default="1" w:styleId="DefaultParagraphFont">
    <w:name w:val="Default Paragraph Font"/>
    <w:uiPriority w:val="1"/>
    <w:unhideWhenUsed/>
    <w:rsid w:val="00B60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952"/>
  </w:style>
  <w:style w:type="character" w:customStyle="1" w:styleId="Heading1Char">
    <w:name w:val="Heading 1 Char"/>
    <w:basedOn w:val="DefaultParagraphFont"/>
    <w:link w:val="Heading1"/>
    <w:rsid w:val="00B60952"/>
    <w:rPr>
      <w:rFonts w:ascii="Times New Roman" w:eastAsia="Times New Roman" w:hAnsi="Times New Roman" w:cs="Times New Roman"/>
      <w:b/>
      <w:sz w:val="32"/>
      <w:szCs w:val="20"/>
      <w:lang w:eastAsia="en-US"/>
    </w:rPr>
  </w:style>
  <w:style w:type="paragraph" w:styleId="BodyText">
    <w:name w:val="Body Text"/>
    <w:basedOn w:val="Normal"/>
    <w:link w:val="BodyTextChar"/>
    <w:rsid w:val="00B609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952"/>
    <w:rPr>
      <w:rFonts w:ascii="Times New Roman" w:eastAsia="Times New Roman" w:hAnsi="Times New Roman" w:cs="Times New Roman"/>
      <w:sz w:val="24"/>
      <w:lang w:eastAsia="en-US"/>
    </w:rPr>
  </w:style>
  <w:style w:type="paragraph" w:styleId="List">
    <w:name w:val="List"/>
    <w:basedOn w:val="BodyText"/>
    <w:next w:val="BodyText"/>
    <w:rsid w:val="00B60952"/>
    <w:pPr>
      <w:tabs>
        <w:tab w:val="left" w:pos="340"/>
      </w:tabs>
      <w:spacing w:before="60" w:after="60"/>
      <w:ind w:left="340" w:hanging="340"/>
    </w:pPr>
  </w:style>
  <w:style w:type="paragraph" w:styleId="ListBullet">
    <w:name w:val="List Bullet"/>
    <w:basedOn w:val="List"/>
    <w:rsid w:val="00B60952"/>
    <w:pPr>
      <w:numPr>
        <w:numId w:val="12"/>
      </w:numPr>
      <w:tabs>
        <w:tab w:val="clear" w:pos="340"/>
      </w:tabs>
      <w:spacing w:before="40" w:after="40"/>
    </w:pPr>
  </w:style>
  <w:style w:type="character" w:customStyle="1" w:styleId="SpecialBold">
    <w:name w:val="Special Bold"/>
    <w:basedOn w:val="DefaultParagraphFont"/>
    <w:rsid w:val="00B60952"/>
    <w:rPr>
      <w:b/>
      <w:spacing w:val="0"/>
    </w:rPr>
  </w:style>
  <w:style w:type="paragraph" w:customStyle="1" w:styleId="SuperHeading">
    <w:name w:val="SuperHeading"/>
    <w:basedOn w:val="Normal"/>
    <w:rsid w:val="00B60952"/>
    <w:pPr>
      <w:spacing w:before="240" w:after="120"/>
      <w:outlineLvl w:val="0"/>
    </w:pPr>
    <w:rPr>
      <w:rFonts w:ascii="Times New Roman" w:hAnsi="Times New Roman"/>
      <w:b/>
      <w:sz w:val="32"/>
    </w:rPr>
  </w:style>
  <w:style w:type="paragraph" w:customStyle="1" w:styleId="AllowPageBreak">
    <w:name w:val="AllowPageBreak"/>
    <w:rsid w:val="00B609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0952"/>
    <w:pPr>
      <w:tabs>
        <w:tab w:val="left" w:pos="680"/>
      </w:tabs>
      <w:spacing w:before="60" w:after="60"/>
      <w:ind w:left="680" w:hanging="340"/>
    </w:pPr>
  </w:style>
  <w:style w:type="character" w:customStyle="1" w:styleId="BoldandItalics">
    <w:name w:val="Bold and Italics"/>
    <w:qFormat/>
    <w:rsid w:val="00B60952"/>
    <w:rPr>
      <w:b/>
      <w:i/>
      <w:u w:val="none"/>
    </w:rPr>
  </w:style>
  <w:style w:type="character" w:customStyle="1" w:styleId="Heading2Char">
    <w:name w:val="Heading 2 Char"/>
    <w:basedOn w:val="DefaultParagraphFont"/>
    <w:link w:val="Heading2"/>
    <w:rsid w:val="00B60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952"/>
    <w:rPr>
      <w:rFonts w:ascii="Courier New" w:eastAsia="Times New Roman" w:hAnsi="Courier New" w:cs="Times New Roman"/>
      <w:i/>
      <w:szCs w:val="20"/>
      <w:lang w:eastAsia="en-US"/>
    </w:rPr>
  </w:style>
  <w:style w:type="paragraph" w:customStyle="1" w:styleId="HeadingBase">
    <w:name w:val="Heading Base"/>
    <w:rsid w:val="00B60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952"/>
    <w:pPr>
      <w:tabs>
        <w:tab w:val="right" w:leader="dot" w:pos="9072"/>
      </w:tabs>
      <w:ind w:left="567"/>
    </w:pPr>
    <w:rPr>
      <w:szCs w:val="22"/>
    </w:rPr>
  </w:style>
  <w:style w:type="paragraph" w:customStyle="1" w:styleId="TOCBase">
    <w:name w:val="TOC Base"/>
    <w:rsid w:val="00B60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952"/>
    <w:pPr>
      <w:tabs>
        <w:tab w:val="right" w:leader="dot" w:pos="9072"/>
      </w:tabs>
      <w:spacing w:before="40" w:after="40"/>
      <w:ind w:left="284"/>
    </w:pPr>
    <w:rPr>
      <w:rFonts w:ascii="Times New Roman" w:hAnsi="Times New Roman"/>
    </w:rPr>
  </w:style>
  <w:style w:type="paragraph" w:styleId="TOC1">
    <w:name w:val="toc 1"/>
    <w:basedOn w:val="TOCBase"/>
    <w:next w:val="Normal"/>
    <w:rsid w:val="00B60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952"/>
    <w:rPr>
      <w:rFonts w:ascii="Times New Roman" w:eastAsia="Times New Roman" w:hAnsi="Times New Roman" w:cs="Times New Roman"/>
      <w:sz w:val="16"/>
      <w:lang w:eastAsia="en-US"/>
    </w:rPr>
  </w:style>
  <w:style w:type="paragraph" w:styleId="Title">
    <w:name w:val="Title"/>
    <w:basedOn w:val="HeadingBase"/>
    <w:link w:val="TitleChar"/>
    <w:qFormat/>
    <w:rsid w:val="00B60952"/>
    <w:pPr>
      <w:spacing w:before="5040"/>
      <w:jc w:val="center"/>
    </w:pPr>
    <w:rPr>
      <w:sz w:val="48"/>
      <w:szCs w:val="72"/>
      <w:lang w:val="en-US"/>
    </w:rPr>
  </w:style>
  <w:style w:type="character" w:customStyle="1" w:styleId="TitleChar">
    <w:name w:val="Title Char"/>
    <w:basedOn w:val="DefaultParagraphFont"/>
    <w:link w:val="Title"/>
    <w:rsid w:val="00B60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952"/>
    <w:pPr>
      <w:tabs>
        <w:tab w:val="left" w:pos="3600"/>
        <w:tab w:val="left" w:pos="3958"/>
      </w:tabs>
    </w:pPr>
  </w:style>
  <w:style w:type="paragraph" w:customStyle="1" w:styleId="Note">
    <w:name w:val="Note"/>
    <w:basedOn w:val="BodyText"/>
    <w:rsid w:val="00B60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952"/>
    <w:pPr>
      <w:framePr w:wrap="auto" w:hAnchor="text" w:y="6049"/>
    </w:pPr>
    <w:rPr>
      <w:color w:val="000000"/>
      <w:sz w:val="40"/>
    </w:rPr>
  </w:style>
  <w:style w:type="paragraph" w:customStyle="1" w:styleId="TOCTitle">
    <w:name w:val="TOCTitle"/>
    <w:basedOn w:val="Heading1"/>
    <w:rsid w:val="00B60952"/>
    <w:pPr>
      <w:spacing w:after="240"/>
      <w:jc w:val="center"/>
      <w:outlineLvl w:val="9"/>
    </w:pPr>
    <w:rPr>
      <w:caps/>
    </w:rPr>
  </w:style>
  <w:style w:type="paragraph" w:customStyle="1" w:styleId="Version">
    <w:name w:val="Version"/>
    <w:rsid w:val="00B609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952"/>
    <w:pPr>
      <w:numPr>
        <w:numId w:val="13"/>
      </w:numPr>
      <w:tabs>
        <w:tab w:val="clear" w:pos="680"/>
      </w:tabs>
    </w:pPr>
  </w:style>
  <w:style w:type="paragraph" w:styleId="Index1">
    <w:name w:val="index 1"/>
    <w:basedOn w:val="Normal"/>
    <w:next w:val="Normal"/>
    <w:semiHidden/>
    <w:rsid w:val="00B60952"/>
    <w:pPr>
      <w:keepNext w:val="0"/>
      <w:tabs>
        <w:tab w:val="right" w:pos="4176"/>
      </w:tabs>
      <w:ind w:left="198" w:hanging="198"/>
    </w:pPr>
    <w:rPr>
      <w:rFonts w:ascii="Garamond" w:hAnsi="Garamond"/>
    </w:rPr>
  </w:style>
  <w:style w:type="paragraph" w:styleId="IndexHeading">
    <w:name w:val="index heading"/>
    <w:basedOn w:val="Normal"/>
    <w:next w:val="Index1"/>
    <w:semiHidden/>
    <w:rsid w:val="00B60952"/>
    <w:pPr>
      <w:spacing w:before="120" w:after="120"/>
    </w:pPr>
    <w:rPr>
      <w:rFonts w:ascii="Arial" w:hAnsi="Arial"/>
      <w:b/>
      <w:color w:val="918585"/>
      <w:sz w:val="24"/>
    </w:rPr>
  </w:style>
  <w:style w:type="paragraph" w:styleId="Header">
    <w:name w:val="header"/>
    <w:basedOn w:val="Normal"/>
    <w:link w:val="HeaderChar"/>
    <w:rsid w:val="00B60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952"/>
    <w:rPr>
      <w:rFonts w:ascii="Times New Roman" w:eastAsia="Times New Roman" w:hAnsi="Times New Roman" w:cs="Times New Roman"/>
      <w:sz w:val="16"/>
      <w:szCs w:val="20"/>
      <w:lang w:val="en-GB" w:eastAsia="en-US"/>
    </w:rPr>
  </w:style>
  <w:style w:type="paragraph" w:customStyle="1" w:styleId="Chapter">
    <w:name w:val="Chapter"/>
    <w:basedOn w:val="Normal"/>
    <w:rsid w:val="00B60952"/>
    <w:pPr>
      <w:spacing w:before="240"/>
    </w:pPr>
    <w:rPr>
      <w:rFonts w:ascii="Times New Roman" w:hAnsi="Times New Roman"/>
      <w:smallCaps/>
      <w:spacing w:val="80"/>
      <w:sz w:val="28"/>
    </w:rPr>
  </w:style>
  <w:style w:type="paragraph" w:customStyle="1" w:styleId="InChapter">
    <w:name w:val="InChapter"/>
    <w:basedOn w:val="Heading3"/>
    <w:rsid w:val="00B60952"/>
    <w:pPr>
      <w:spacing w:after="240"/>
      <w:outlineLvl w:val="9"/>
    </w:pPr>
    <w:rPr>
      <w:noProof/>
    </w:rPr>
  </w:style>
  <w:style w:type="paragraph" w:styleId="Index2">
    <w:name w:val="index 2"/>
    <w:basedOn w:val="Normal"/>
    <w:next w:val="Normal"/>
    <w:semiHidden/>
    <w:rsid w:val="00B60952"/>
    <w:pPr>
      <w:tabs>
        <w:tab w:val="right" w:pos="4176"/>
      </w:tabs>
      <w:ind w:left="568" w:hanging="284"/>
    </w:pPr>
    <w:rPr>
      <w:rFonts w:ascii="Garamond" w:hAnsi="Garamond"/>
    </w:rPr>
  </w:style>
  <w:style w:type="paragraph" w:customStyle="1" w:styleId="Byline">
    <w:name w:val="Byline"/>
    <w:rsid w:val="00B60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952"/>
    <w:pPr>
      <w:tabs>
        <w:tab w:val="clear" w:pos="3600"/>
        <w:tab w:val="clear" w:pos="3958"/>
      </w:tabs>
      <w:jc w:val="right"/>
    </w:pPr>
  </w:style>
  <w:style w:type="character" w:styleId="Emphasis">
    <w:name w:val="Emphasis"/>
    <w:basedOn w:val="DefaultParagraphFont"/>
    <w:qFormat/>
    <w:rsid w:val="00B60952"/>
    <w:rPr>
      <w:i/>
    </w:rPr>
  </w:style>
  <w:style w:type="paragraph" w:styleId="Caption">
    <w:name w:val="caption"/>
    <w:basedOn w:val="BodyText"/>
    <w:next w:val="Normal"/>
    <w:qFormat/>
    <w:rsid w:val="00B60952"/>
    <w:pPr>
      <w:framePr w:w="2268" w:hSpace="181" w:vSpace="181" w:wrap="around" w:vAnchor="text" w:hAnchor="page" w:x="1135" w:y="285" w:anchorLock="1"/>
    </w:pPr>
    <w:rPr>
      <w:i/>
    </w:rPr>
  </w:style>
  <w:style w:type="paragraph" w:customStyle="1" w:styleId="MiniTOCTitle">
    <w:name w:val="MiniTOCTitle"/>
    <w:basedOn w:val="Heading4"/>
    <w:rsid w:val="00B60952"/>
    <w:pPr>
      <w:spacing w:before="240"/>
      <w:outlineLvl w:val="9"/>
    </w:pPr>
    <w:rPr>
      <w:noProof/>
      <w:sz w:val="24"/>
    </w:rPr>
  </w:style>
  <w:style w:type="paragraph" w:customStyle="1" w:styleId="MiniTOCItem">
    <w:name w:val="MiniTOCItem"/>
    <w:basedOn w:val="ListBullet"/>
    <w:rsid w:val="00B60952"/>
    <w:pPr>
      <w:numPr>
        <w:numId w:val="0"/>
      </w:numPr>
      <w:tabs>
        <w:tab w:val="right" w:leader="dot" w:pos="6521"/>
      </w:tabs>
      <w:spacing w:before="0" w:after="0"/>
    </w:pPr>
  </w:style>
  <w:style w:type="paragraph" w:customStyle="1" w:styleId="TOFTitle">
    <w:name w:val="TOFTitle"/>
    <w:basedOn w:val="TOCTitle"/>
    <w:rsid w:val="00B60952"/>
  </w:style>
  <w:style w:type="paragraph" w:styleId="TableofFigures">
    <w:name w:val="table of figures"/>
    <w:basedOn w:val="Normal"/>
    <w:next w:val="Normal"/>
    <w:semiHidden/>
    <w:rsid w:val="00B60952"/>
    <w:pPr>
      <w:tabs>
        <w:tab w:val="right" w:leader="dot" w:pos="9072"/>
      </w:tabs>
      <w:ind w:left="970" w:hanging="403"/>
    </w:pPr>
    <w:rPr>
      <w:rFonts w:ascii="Times New Roman" w:hAnsi="Times New Roman"/>
      <w:b/>
    </w:rPr>
  </w:style>
  <w:style w:type="paragraph" w:styleId="ListNumber">
    <w:name w:val="List Number"/>
    <w:basedOn w:val="List"/>
    <w:rsid w:val="00B60952"/>
    <w:pPr>
      <w:numPr>
        <w:numId w:val="10"/>
      </w:numPr>
    </w:pPr>
  </w:style>
  <w:style w:type="character" w:customStyle="1" w:styleId="WingdingSymbols">
    <w:name w:val="Wingding Symbols"/>
    <w:rsid w:val="00B60952"/>
    <w:rPr>
      <w:rFonts w:ascii="Wingdings" w:hAnsi="Wingdings"/>
    </w:rPr>
  </w:style>
  <w:style w:type="paragraph" w:customStyle="1" w:styleId="TableHeading">
    <w:name w:val="Table Heading"/>
    <w:basedOn w:val="HeadingBase"/>
    <w:rsid w:val="00B60952"/>
    <w:pPr>
      <w:keepLines/>
      <w:pBdr>
        <w:bottom w:val="single" w:sz="6" w:space="1" w:color="918585"/>
      </w:pBdr>
      <w:spacing w:before="240"/>
    </w:pPr>
  </w:style>
  <w:style w:type="character" w:customStyle="1" w:styleId="HotSpot">
    <w:name w:val="HotSpot"/>
    <w:rsid w:val="00B60952"/>
    <w:rPr>
      <w:color w:val="0033CC"/>
      <w:u w:val="none"/>
    </w:rPr>
  </w:style>
  <w:style w:type="paragraph" w:customStyle="1" w:styleId="BodyTextRight">
    <w:name w:val="Body Text Right"/>
    <w:basedOn w:val="BodyText"/>
    <w:rsid w:val="00B60952"/>
    <w:pPr>
      <w:spacing w:before="0" w:after="0"/>
      <w:jc w:val="right"/>
    </w:pPr>
  </w:style>
  <w:style w:type="paragraph" w:styleId="Index3">
    <w:name w:val="index 3"/>
    <w:basedOn w:val="ListNumber2"/>
    <w:next w:val="Normal"/>
    <w:semiHidden/>
    <w:rsid w:val="00B60952"/>
    <w:pPr>
      <w:numPr>
        <w:numId w:val="0"/>
      </w:numPr>
      <w:tabs>
        <w:tab w:val="right" w:leader="dot" w:pos="4176"/>
      </w:tabs>
    </w:pPr>
  </w:style>
  <w:style w:type="paragraph" w:styleId="ListNumber2">
    <w:name w:val="List Number 2"/>
    <w:basedOn w:val="List2"/>
    <w:rsid w:val="00B60952"/>
    <w:pPr>
      <w:numPr>
        <w:numId w:val="9"/>
      </w:numPr>
      <w:tabs>
        <w:tab w:val="clear" w:pos="1060"/>
      </w:tabs>
    </w:pPr>
  </w:style>
  <w:style w:type="paragraph" w:customStyle="1" w:styleId="MarginNote">
    <w:name w:val="Margin Note"/>
    <w:basedOn w:val="BodyText"/>
    <w:rsid w:val="00B60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952"/>
    <w:rPr>
      <w:sz w:val="32"/>
    </w:rPr>
  </w:style>
  <w:style w:type="paragraph" w:customStyle="1" w:styleId="HeadingProcedure">
    <w:name w:val="Heading Procedure"/>
    <w:basedOn w:val="HeadingBase"/>
    <w:next w:val="Normal"/>
    <w:rsid w:val="00B60952"/>
    <w:pPr>
      <w:tabs>
        <w:tab w:val="left" w:pos="0"/>
      </w:tabs>
      <w:spacing w:before="120" w:after="60"/>
    </w:pPr>
    <w:rPr>
      <w:i/>
      <w:color w:val="918585"/>
      <w:sz w:val="22"/>
    </w:rPr>
  </w:style>
  <w:style w:type="paragraph" w:customStyle="1" w:styleId="TableBodyText">
    <w:name w:val="Table Body Text"/>
    <w:basedOn w:val="BodyText"/>
    <w:rsid w:val="00B60952"/>
    <w:pPr>
      <w:spacing w:before="60" w:after="60"/>
    </w:pPr>
  </w:style>
  <w:style w:type="paragraph" w:styleId="ListContinue">
    <w:name w:val="List Continue"/>
    <w:basedOn w:val="List"/>
    <w:rsid w:val="00B60952"/>
    <w:pPr>
      <w:ind w:firstLine="0"/>
    </w:pPr>
  </w:style>
  <w:style w:type="paragraph" w:customStyle="1" w:styleId="ListNote">
    <w:name w:val="List Note"/>
    <w:basedOn w:val="List"/>
    <w:rsid w:val="00B60952"/>
    <w:pPr>
      <w:pBdr>
        <w:top w:val="single" w:sz="6" w:space="2" w:color="918585"/>
        <w:bottom w:val="single" w:sz="6" w:space="2" w:color="918585"/>
      </w:pBdr>
      <w:tabs>
        <w:tab w:val="left" w:pos="1021"/>
      </w:tabs>
      <w:ind w:firstLine="0"/>
    </w:pPr>
  </w:style>
  <w:style w:type="paragraph" w:customStyle="1" w:styleId="Warning">
    <w:name w:val="Warning"/>
    <w:basedOn w:val="BodyText"/>
    <w:rsid w:val="00B60952"/>
    <w:pPr>
      <w:shd w:val="clear" w:color="auto" w:fill="D9D9D9"/>
      <w:tabs>
        <w:tab w:val="left" w:pos="992"/>
      </w:tabs>
      <w:ind w:left="119" w:right="119"/>
    </w:pPr>
    <w:rPr>
      <w:sz w:val="20"/>
    </w:rPr>
  </w:style>
  <w:style w:type="paragraph" w:customStyle="1" w:styleId="MarginIcons">
    <w:name w:val="Margin Icons"/>
    <w:basedOn w:val="BodyText"/>
    <w:rsid w:val="00B60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952"/>
    <w:rPr>
      <w:rFonts w:ascii="Courier New" w:hAnsi="Courier New"/>
    </w:rPr>
  </w:style>
  <w:style w:type="paragraph" w:customStyle="1" w:styleId="NoteBullet">
    <w:name w:val="Note Bullet"/>
    <w:basedOn w:val="Note"/>
    <w:rsid w:val="00B60952"/>
    <w:pPr>
      <w:tabs>
        <w:tab w:val="clear" w:pos="680"/>
      </w:tabs>
      <w:spacing w:before="60" w:after="60"/>
    </w:pPr>
  </w:style>
  <w:style w:type="paragraph" w:customStyle="1" w:styleId="SubHeading2">
    <w:name w:val="SubHeading2"/>
    <w:basedOn w:val="HeadingBase"/>
    <w:rsid w:val="00B60952"/>
    <w:pPr>
      <w:spacing w:before="240" w:after="60"/>
    </w:pPr>
    <w:rPr>
      <w:sz w:val="20"/>
    </w:rPr>
  </w:style>
  <w:style w:type="paragraph" w:customStyle="1" w:styleId="SubHeading1">
    <w:name w:val="SubHeading1"/>
    <w:basedOn w:val="HeadingBase"/>
    <w:rsid w:val="00B60952"/>
    <w:pPr>
      <w:spacing w:before="240" w:after="60"/>
    </w:pPr>
    <w:rPr>
      <w:color w:val="918585"/>
      <w:sz w:val="22"/>
    </w:rPr>
  </w:style>
  <w:style w:type="paragraph" w:customStyle="1" w:styleId="SideHeading">
    <w:name w:val="Side Heading"/>
    <w:basedOn w:val="HeadingBase"/>
    <w:rsid w:val="00B60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952"/>
    <w:pPr>
      <w:tabs>
        <w:tab w:val="num" w:pos="360"/>
      </w:tabs>
    </w:pPr>
  </w:style>
  <w:style w:type="paragraph" w:styleId="PlainText">
    <w:name w:val="Plain Text"/>
    <w:basedOn w:val="Normal"/>
    <w:link w:val="PlainTextChar"/>
    <w:rsid w:val="00B60952"/>
    <w:rPr>
      <w:sz w:val="20"/>
    </w:rPr>
  </w:style>
  <w:style w:type="character" w:customStyle="1" w:styleId="PlainTextChar">
    <w:name w:val="Plain Text Char"/>
    <w:basedOn w:val="DefaultParagraphFont"/>
    <w:link w:val="PlainText"/>
    <w:rsid w:val="00B60952"/>
    <w:rPr>
      <w:rFonts w:ascii="Courier New" w:eastAsia="Times New Roman" w:hAnsi="Courier New" w:cs="Times New Roman"/>
      <w:sz w:val="20"/>
      <w:szCs w:val="20"/>
      <w:lang w:eastAsia="en-US"/>
    </w:rPr>
  </w:style>
  <w:style w:type="character" w:customStyle="1" w:styleId="MenuOption">
    <w:name w:val="Menu Option"/>
    <w:basedOn w:val="DefaultParagraphFont"/>
    <w:rsid w:val="00B60952"/>
    <w:rPr>
      <w:b/>
      <w:smallCaps/>
    </w:rPr>
  </w:style>
  <w:style w:type="paragraph" w:customStyle="1" w:styleId="TableListNumber">
    <w:name w:val="Table List Number"/>
    <w:basedOn w:val="ListNumber"/>
    <w:rsid w:val="00B60952"/>
    <w:pPr>
      <w:numPr>
        <w:numId w:val="0"/>
      </w:numPr>
    </w:pPr>
  </w:style>
  <w:style w:type="paragraph" w:styleId="TOC4">
    <w:name w:val="toc 4"/>
    <w:basedOn w:val="TOCBase"/>
    <w:next w:val="Normal"/>
    <w:semiHidden/>
    <w:rsid w:val="00B60952"/>
    <w:pPr>
      <w:tabs>
        <w:tab w:val="right" w:leader="dot" w:pos="9071"/>
      </w:tabs>
      <w:ind w:left="1701"/>
    </w:pPr>
  </w:style>
  <w:style w:type="paragraph" w:customStyle="1" w:styleId="ListAlpha">
    <w:name w:val="List Alpha"/>
    <w:basedOn w:val="List"/>
    <w:rsid w:val="00B60952"/>
    <w:pPr>
      <w:numPr>
        <w:numId w:val="8"/>
      </w:numPr>
    </w:pPr>
  </w:style>
  <w:style w:type="paragraph" w:customStyle="1" w:styleId="ListAlpha2">
    <w:name w:val="List Alpha 2"/>
    <w:basedOn w:val="List2"/>
    <w:rsid w:val="00B60952"/>
    <w:pPr>
      <w:numPr>
        <w:numId w:val="7"/>
      </w:numPr>
    </w:pPr>
  </w:style>
  <w:style w:type="paragraph" w:styleId="List3">
    <w:name w:val="List 3"/>
    <w:basedOn w:val="BodyText"/>
    <w:rsid w:val="00B60952"/>
    <w:pPr>
      <w:tabs>
        <w:tab w:val="left" w:pos="1021"/>
      </w:tabs>
      <w:spacing w:before="60" w:after="60"/>
      <w:ind w:left="1020" w:hanging="340"/>
    </w:pPr>
  </w:style>
  <w:style w:type="paragraph" w:styleId="List4">
    <w:name w:val="List 4"/>
    <w:basedOn w:val="BodyText"/>
    <w:rsid w:val="00B60952"/>
    <w:pPr>
      <w:tabs>
        <w:tab w:val="left" w:pos="1361"/>
      </w:tabs>
      <w:spacing w:before="60" w:after="60"/>
      <w:ind w:left="1361" w:hanging="340"/>
    </w:pPr>
  </w:style>
  <w:style w:type="paragraph" w:styleId="List5">
    <w:name w:val="List 5"/>
    <w:basedOn w:val="BodyText"/>
    <w:rsid w:val="00B60952"/>
    <w:pPr>
      <w:tabs>
        <w:tab w:val="left" w:pos="1701"/>
      </w:tabs>
      <w:spacing w:before="60" w:after="60"/>
      <w:ind w:left="1701" w:hanging="340"/>
    </w:pPr>
  </w:style>
  <w:style w:type="paragraph" w:styleId="ListBullet3">
    <w:name w:val="List Bullet 3"/>
    <w:basedOn w:val="List3"/>
    <w:rsid w:val="00B60952"/>
    <w:pPr>
      <w:numPr>
        <w:numId w:val="14"/>
      </w:numPr>
      <w:tabs>
        <w:tab w:val="clear" w:pos="1021"/>
      </w:tabs>
      <w:ind w:left="1037" w:hanging="357"/>
    </w:pPr>
  </w:style>
  <w:style w:type="paragraph" w:styleId="ListBullet4">
    <w:name w:val="List Bullet 4"/>
    <w:basedOn w:val="List4"/>
    <w:rsid w:val="00B60952"/>
    <w:pPr>
      <w:numPr>
        <w:numId w:val="2"/>
      </w:numPr>
    </w:pPr>
  </w:style>
  <w:style w:type="paragraph" w:styleId="ListBullet5">
    <w:name w:val="List Bullet 5"/>
    <w:basedOn w:val="List5"/>
    <w:rsid w:val="00B60952"/>
    <w:pPr>
      <w:numPr>
        <w:numId w:val="3"/>
      </w:numPr>
    </w:pPr>
  </w:style>
  <w:style w:type="paragraph" w:styleId="ListContinue2">
    <w:name w:val="List Continue 2"/>
    <w:basedOn w:val="List2"/>
    <w:rsid w:val="00B60952"/>
    <w:pPr>
      <w:ind w:firstLine="0"/>
    </w:pPr>
  </w:style>
  <w:style w:type="paragraph" w:styleId="ListContinue3">
    <w:name w:val="List Continue 3"/>
    <w:basedOn w:val="List3"/>
    <w:rsid w:val="00B60952"/>
    <w:pPr>
      <w:ind w:left="1021" w:firstLine="0"/>
    </w:pPr>
  </w:style>
  <w:style w:type="paragraph" w:styleId="ListContinue4">
    <w:name w:val="List Continue 4"/>
    <w:basedOn w:val="List4"/>
    <w:rsid w:val="00B60952"/>
    <w:pPr>
      <w:ind w:firstLine="0"/>
    </w:pPr>
  </w:style>
  <w:style w:type="paragraph" w:styleId="ListContinue5">
    <w:name w:val="List Continue 5"/>
    <w:basedOn w:val="List5"/>
    <w:rsid w:val="00B60952"/>
    <w:pPr>
      <w:ind w:firstLine="0"/>
    </w:pPr>
  </w:style>
  <w:style w:type="paragraph" w:styleId="ListNumber3">
    <w:name w:val="List Number 3"/>
    <w:basedOn w:val="List3"/>
    <w:rsid w:val="00B60952"/>
    <w:pPr>
      <w:numPr>
        <w:numId w:val="4"/>
      </w:numPr>
    </w:pPr>
  </w:style>
  <w:style w:type="paragraph" w:styleId="ListNumber4">
    <w:name w:val="List Number 4"/>
    <w:basedOn w:val="List4"/>
    <w:rsid w:val="00B60952"/>
    <w:pPr>
      <w:numPr>
        <w:numId w:val="5"/>
      </w:numPr>
    </w:pPr>
  </w:style>
  <w:style w:type="paragraph" w:styleId="ListNumber5">
    <w:name w:val="List Number 5"/>
    <w:basedOn w:val="List5"/>
    <w:rsid w:val="00B60952"/>
    <w:pPr>
      <w:numPr>
        <w:numId w:val="6"/>
      </w:numPr>
    </w:pPr>
  </w:style>
  <w:style w:type="paragraph" w:styleId="BlockText">
    <w:name w:val="Block Text"/>
    <w:basedOn w:val="Normal"/>
    <w:rsid w:val="00B60952"/>
    <w:pPr>
      <w:spacing w:after="120"/>
      <w:ind w:left="1440" w:right="1440"/>
    </w:pPr>
  </w:style>
  <w:style w:type="character" w:customStyle="1" w:styleId="Subscript">
    <w:name w:val="Subscript"/>
    <w:basedOn w:val="DefaultParagraphFont"/>
    <w:rsid w:val="00B60952"/>
    <w:rPr>
      <w:sz w:val="16"/>
      <w:vertAlign w:val="subscript"/>
    </w:rPr>
  </w:style>
  <w:style w:type="character" w:customStyle="1" w:styleId="Superscript">
    <w:name w:val="Superscript"/>
    <w:basedOn w:val="DefaultParagraphFont"/>
    <w:rsid w:val="00B60952"/>
    <w:rPr>
      <w:sz w:val="16"/>
      <w:vertAlign w:val="superscript"/>
    </w:rPr>
  </w:style>
  <w:style w:type="character" w:customStyle="1" w:styleId="Symbols">
    <w:name w:val="Symbols"/>
    <w:basedOn w:val="DefaultParagraphFont"/>
    <w:rsid w:val="00B60952"/>
    <w:rPr>
      <w:rFonts w:ascii="Symbol" w:hAnsi="Symbol"/>
    </w:rPr>
  </w:style>
  <w:style w:type="character" w:customStyle="1" w:styleId="MenuOptions">
    <w:name w:val="Menu Options"/>
    <w:basedOn w:val="DefaultParagraphFont"/>
    <w:rsid w:val="00B60952"/>
    <w:rPr>
      <w:rFonts w:ascii="Arial Narrow" w:hAnsi="Arial Narrow"/>
      <w:smallCaps/>
    </w:rPr>
  </w:style>
  <w:style w:type="character" w:customStyle="1" w:styleId="Buttons">
    <w:name w:val="Buttons"/>
    <w:basedOn w:val="DefaultParagraphFont"/>
    <w:rsid w:val="00B60952"/>
    <w:rPr>
      <w:b/>
    </w:rPr>
  </w:style>
  <w:style w:type="character" w:customStyle="1" w:styleId="Underlined">
    <w:name w:val="Underlined"/>
    <w:basedOn w:val="DefaultParagraphFont"/>
    <w:rsid w:val="00B60952"/>
    <w:rPr>
      <w:u w:val="single"/>
    </w:rPr>
  </w:style>
  <w:style w:type="paragraph" w:customStyle="1" w:styleId="TableBodyTextRight">
    <w:name w:val="Table Body Text Right"/>
    <w:basedOn w:val="TableBodyText"/>
    <w:rsid w:val="00B60952"/>
    <w:pPr>
      <w:widowControl w:val="0"/>
      <w:autoSpaceDE w:val="0"/>
      <w:autoSpaceDN w:val="0"/>
      <w:adjustRightInd w:val="0"/>
      <w:jc w:val="right"/>
    </w:pPr>
    <w:rPr>
      <w:rFonts w:cs="Arial"/>
      <w:szCs w:val="18"/>
    </w:rPr>
  </w:style>
  <w:style w:type="paragraph" w:customStyle="1" w:styleId="CopyrightText">
    <w:name w:val="Copyright Text"/>
    <w:basedOn w:val="BodyText"/>
    <w:rsid w:val="00B60952"/>
    <w:rPr>
      <w:sz w:val="18"/>
    </w:rPr>
  </w:style>
  <w:style w:type="paragraph" w:customStyle="1" w:styleId="BodySmallRight">
    <w:name w:val="Body Small Right"/>
    <w:basedOn w:val="BodyTextRight"/>
    <w:rsid w:val="00B60952"/>
    <w:rPr>
      <w:sz w:val="18"/>
      <w:szCs w:val="18"/>
    </w:rPr>
  </w:style>
  <w:style w:type="paragraph" w:customStyle="1" w:styleId="MarginEdition">
    <w:name w:val="Margin Edition"/>
    <w:basedOn w:val="MarginNote"/>
    <w:rsid w:val="00B60952"/>
    <w:pPr>
      <w:spacing w:before="0" w:after="0"/>
    </w:pPr>
    <w:rPr>
      <w:rFonts w:ascii="Times New Roman" w:hAnsi="Times New Roman"/>
      <w:color w:val="999999"/>
    </w:rPr>
  </w:style>
  <w:style w:type="paragraph" w:customStyle="1" w:styleId="Spacer">
    <w:name w:val="Spacer"/>
    <w:basedOn w:val="Normal"/>
    <w:rsid w:val="00B60952"/>
    <w:rPr>
      <w:sz w:val="2"/>
      <w:szCs w:val="2"/>
    </w:rPr>
  </w:style>
  <w:style w:type="character" w:customStyle="1" w:styleId="Small">
    <w:name w:val="Small"/>
    <w:basedOn w:val="DefaultParagraphFont"/>
    <w:rsid w:val="00B60952"/>
    <w:rPr>
      <w:sz w:val="16"/>
    </w:rPr>
  </w:style>
  <w:style w:type="paragraph" w:customStyle="1" w:styleId="WideTable">
    <w:name w:val="Wide Table"/>
    <w:basedOn w:val="Normal"/>
    <w:rsid w:val="00B60952"/>
    <w:pPr>
      <w:ind w:left="-1418"/>
    </w:pPr>
    <w:rPr>
      <w:sz w:val="2"/>
      <w:szCs w:val="2"/>
    </w:rPr>
  </w:style>
  <w:style w:type="character" w:styleId="PageNumber">
    <w:name w:val="page number"/>
    <w:basedOn w:val="DefaultParagraphFont"/>
    <w:rsid w:val="00B60952"/>
  </w:style>
  <w:style w:type="paragraph" w:styleId="Quote">
    <w:name w:val="Quote"/>
    <w:basedOn w:val="Heading1"/>
    <w:link w:val="QuoteChar"/>
    <w:qFormat/>
    <w:rsid w:val="00B60952"/>
    <w:rPr>
      <w:b w:val="0"/>
      <w:sz w:val="72"/>
      <w:szCs w:val="72"/>
      <w:lang w:val="en-NZ"/>
    </w:rPr>
  </w:style>
  <w:style w:type="character" w:customStyle="1" w:styleId="QuoteChar">
    <w:name w:val="Quote Char"/>
    <w:basedOn w:val="DefaultParagraphFont"/>
    <w:link w:val="Quote"/>
    <w:rsid w:val="00B60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952"/>
    <w:pPr>
      <w:pageBreakBefore/>
    </w:pPr>
  </w:style>
  <w:style w:type="paragraph" w:customStyle="1" w:styleId="Border">
    <w:name w:val="Border"/>
    <w:basedOn w:val="Normal"/>
    <w:qFormat/>
    <w:rsid w:val="00B60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952"/>
    <w:rPr>
      <w:b/>
      <w:bCs/>
      <w:i/>
      <w:iCs/>
      <w:color w:val="auto"/>
    </w:rPr>
  </w:style>
  <w:style w:type="paragraph" w:styleId="IntenseQuote">
    <w:name w:val="Intense Quote"/>
    <w:basedOn w:val="Normal"/>
    <w:next w:val="Normal"/>
    <w:link w:val="IntenseQuoteChar"/>
    <w:uiPriority w:val="30"/>
    <w:qFormat/>
    <w:rsid w:val="00B60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952"/>
    <w:rPr>
      <w:smallCaps/>
      <w:color w:val="auto"/>
      <w:u w:val="single"/>
    </w:rPr>
  </w:style>
  <w:style w:type="character" w:styleId="IntenseReference">
    <w:name w:val="Intense Reference"/>
    <w:basedOn w:val="DefaultParagraphFont"/>
    <w:uiPriority w:val="32"/>
    <w:qFormat/>
    <w:rsid w:val="00B60952"/>
    <w:rPr>
      <w:b/>
      <w:bCs/>
      <w:smallCaps/>
      <w:color w:val="auto"/>
      <w:spacing w:val="5"/>
      <w:u w:val="single"/>
    </w:rPr>
  </w:style>
  <w:style w:type="paragraph" w:customStyle="1" w:styleId="2ColumnHeading">
    <w:name w:val="2Column Heading"/>
    <w:basedOn w:val="BodyText"/>
    <w:qFormat/>
    <w:rsid w:val="00B60952"/>
    <w:pPr>
      <w:spacing w:after="60"/>
      <w:ind w:left="-2268"/>
    </w:pPr>
    <w:rPr>
      <w:b/>
    </w:rPr>
  </w:style>
  <w:style w:type="paragraph" w:customStyle="1" w:styleId="Heading1TOC">
    <w:name w:val="Heading1 TOC"/>
    <w:basedOn w:val="Normal"/>
    <w:qFormat/>
    <w:rsid w:val="00B60952"/>
    <w:pPr>
      <w:spacing w:before="240" w:after="120"/>
    </w:pPr>
    <w:rPr>
      <w:rFonts w:ascii="Times New Roman" w:hAnsi="Times New Roman"/>
      <w:b/>
      <w:sz w:val="32"/>
    </w:rPr>
  </w:style>
  <w:style w:type="paragraph" w:customStyle="1" w:styleId="Heading2TOC">
    <w:name w:val="Heading2 TOC"/>
    <w:basedOn w:val="Normal"/>
    <w:qFormat/>
    <w:rsid w:val="00B60952"/>
    <w:pPr>
      <w:spacing w:before="240" w:after="60"/>
    </w:pPr>
    <w:rPr>
      <w:rFonts w:ascii="Times New Roman" w:hAnsi="Times New Roman"/>
      <w:b/>
      <w:sz w:val="28"/>
    </w:rPr>
  </w:style>
  <w:style w:type="character" w:customStyle="1" w:styleId="Underline">
    <w:name w:val="Underline"/>
    <w:basedOn w:val="DefaultParagraphFont"/>
    <w:qFormat/>
    <w:rsid w:val="00B60952"/>
    <w:rPr>
      <w:u w:val="single"/>
    </w:rPr>
  </w:style>
  <w:style w:type="paragraph" w:styleId="BalloonText">
    <w:name w:val="Balloon Text"/>
    <w:basedOn w:val="Normal"/>
    <w:link w:val="BalloonTextChar"/>
    <w:rsid w:val="00B60952"/>
    <w:rPr>
      <w:rFonts w:ascii="Tahoma" w:hAnsi="Tahoma" w:cs="Tahoma"/>
      <w:sz w:val="16"/>
      <w:szCs w:val="16"/>
    </w:rPr>
  </w:style>
  <w:style w:type="character" w:customStyle="1" w:styleId="BalloonTextChar">
    <w:name w:val="Balloon Text Char"/>
    <w:basedOn w:val="DefaultParagraphFont"/>
    <w:link w:val="BalloonText"/>
    <w:rsid w:val="00B60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9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952"/>
    <w:rPr>
      <w:b/>
      <w:color w:val="660033"/>
      <w:spacing w:val="0"/>
    </w:rPr>
  </w:style>
  <w:style w:type="paragraph" w:customStyle="1" w:styleId="Nameditemlist">
    <w:name w:val="Named item list"/>
    <w:basedOn w:val="BodyText"/>
    <w:qFormat/>
    <w:rsid w:val="00B609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3117</Characters>
  <Application>Microsoft Office Word</Application>
  <DocSecurity>0</DocSecurity>
  <Lines>114</Lines>
  <Paragraphs>69</Paragraphs>
  <ScaleCrop>false</ScaleCrop>
  <Company>Author-it Software Corporation Ltd.</Company>
  <LinksUpToDate>false</LinksUpToDate>
  <CharactersWithSpaces>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AUMGTA001 Read and interpret work orders and working drawings</dc:title>
  <dc:subject>Approved</dc:subject>
  <dc:creator>Auto Skills Australia</dc:creator>
  <cp:keywords>Release: 1</cp:keywords>
  <dc:description>Review Date: 12 April 2008</dc:description>
  <cp:lastModifiedBy>HSD_TPCMSd.prod</cp:lastModifiedBy>
  <cp:revision>3</cp:revision>
  <dcterms:created xsi:type="dcterms:W3CDTF">2014-01-09T22:44:00Z</dcterms:created>
  <dcterms:modified xsi:type="dcterms:W3CDTF">2014-01-09T22:44:00Z</dcterms:modified>
</cp:coreProperties>
</file>