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0DCC" w:rsidP="00990DCC">
      <w:pPr>
        <w:pStyle w:val="Title"/>
      </w:pPr>
      <w:r>
        <w:fldChar w:fldCharType="begin"/>
      </w:r>
      <w:r>
        <w:instrText xml:space="preserve"> TITLE   \* MERGEFORMAT </w:instrText>
      </w:r>
      <w:r>
        <w:fldChar w:fldCharType="separate"/>
      </w:r>
      <w:r>
        <w:t>AUMGTA001 Read and interpret work orders and working drawings</w:t>
      </w:r>
      <w:r>
        <w:fldChar w:fldCharType="end"/>
      </w:r>
    </w:p>
    <w:p w:rsidR="00990DCC" w:rsidP="00990DCC">
      <w:pPr>
        <w:pStyle w:val="Version"/>
        <w:sectPr w:rsidSect="004C55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555F" w:rsidP="004C555F">
      <w:pPr>
        <w:pStyle w:val="SuperHeading"/>
      </w:pPr>
      <w:r w:rsidRPr="004C555F">
        <w:t>AUMGTA001 Read and interpret work orders and working drawings</w:t>
      </w:r>
    </w:p>
    <w:p w:rsidR="00000000" w:rsidRPr="004C555F" w:rsidP="004C555F">
      <w:pPr>
        <w:pStyle w:val="Heading1"/>
      </w:pPr>
      <w:bookmarkStart w:id="1" w:name="O_575284"/>
      <w:bookmarkEnd w:id="1"/>
      <w:r w:rsidRPr="004C555F">
        <w:t>Modification History</w:t>
      </w:r>
    </w:p>
    <w:tbl>
      <w:tblPr>
        <w:tblW w:w="9639" w:type="dxa"/>
        <w:tblLayout w:type="fixed"/>
        <w:tblCellMar>
          <w:left w:w="62" w:type="dxa"/>
          <w:right w:w="62" w:type="dxa"/>
        </w:tblCellMar>
        <w:tblLook w:val="0000"/>
      </w:tblPr>
      <w:tblGrid>
        <w:gridCol w:w="2835"/>
        <w:gridCol w:w="6804"/>
      </w:tblGrid>
      <w:tr w:rsidTr="00990DCC">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555F" w:rsidP="004C555F">
            <w:pPr>
              <w:pStyle w:val="BodyText"/>
            </w:pPr>
            <w:r w:rsidRPr="004C555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555F">
            <w:pPr>
              <w:pStyle w:val="BodyText"/>
              <w:rPr>
                <w:lang w:val="en-NZ"/>
              </w:rPr>
            </w:pPr>
            <w:r w:rsidRPr="004C555F">
              <w:rPr>
                <w:rStyle w:val="SpecialBold"/>
              </w:rPr>
              <w:t>Comment</w:t>
            </w:r>
          </w:p>
        </w:tc>
      </w:tr>
      <w:tr w:rsidTr="00990DCC">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555F">
            <w:pPr>
              <w:pStyle w:val="BodyText"/>
              <w:rPr>
                <w:lang w:val="en-NZ"/>
              </w:rPr>
            </w:pPr>
            <w:r w:rsidRPr="004C555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555F" w:rsidP="004C555F">
            <w:pPr>
              <w:pStyle w:val="BodyText"/>
            </w:pPr>
            <w:r w:rsidRPr="004C555F">
              <w:t>Unit updated to reflect the new standards for Training Packages</w:t>
            </w:r>
          </w:p>
          <w:p w:rsidR="00000000" w:rsidRPr="004C555F" w:rsidP="004C555F">
            <w:pPr>
              <w:pStyle w:val="BodyText"/>
            </w:pPr>
            <w:r w:rsidRPr="004C555F">
              <w:t>Replaces AUMGTA2001 Read and interpret working drawings and work orders</w:t>
            </w:r>
          </w:p>
        </w:tc>
      </w:tr>
    </w:tbl>
    <w:p w:rsidR="00000000" w:rsidRPr="004C555F" w:rsidP="004C555F">
      <w:pPr>
        <w:pStyle w:val="BodyText"/>
      </w:pPr>
    </w:p>
    <w:p w:rsidR="00000000" w:rsidRPr="004C555F" w:rsidP="004C555F">
      <w:pPr>
        <w:pStyle w:val="AllowPageBreak"/>
      </w:pPr>
    </w:p>
    <w:p w:rsidR="00000000" w:rsidRPr="004C555F" w:rsidP="004C555F">
      <w:pPr>
        <w:pStyle w:val="Heading1"/>
      </w:pPr>
      <w:bookmarkStart w:id="2" w:name="O_575285"/>
      <w:bookmarkEnd w:id="2"/>
      <w:r w:rsidRPr="004C555F">
        <w:t>Application</w:t>
      </w:r>
    </w:p>
    <w:p w:rsidR="00000000" w:rsidRPr="004C555F" w:rsidP="00990DCC">
      <w:pPr>
        <w:pStyle w:val="BodyText"/>
      </w:pPr>
      <w:r w:rsidRPr="004C555F">
        <w:t>This unit describes the performance outcomes required to read and interpret a work order and working drawings in automotive manufacturing processes.</w:t>
      </w:r>
    </w:p>
    <w:p w:rsidR="00000000" w:rsidRPr="004C555F" w:rsidP="00990DCC">
      <w:pPr>
        <w:pStyle w:val="BodyText"/>
      </w:pPr>
      <w:r w:rsidRPr="004C555F">
        <w:t>It applies to those in an automotive manufacturing environment and involves the application of skills and k</w:t>
      </w:r>
      <w:r w:rsidRPr="004C555F">
        <w:t>nowledge at a production level.</w:t>
      </w:r>
    </w:p>
    <w:p w:rsidR="00000000" w:rsidRPr="004C555F" w:rsidP="00990DCC">
      <w:pPr>
        <w:pStyle w:val="BodyText"/>
      </w:pPr>
      <w:r w:rsidRPr="004C555F">
        <w:t>No licensing, legislative or certification requirements apply to this unit at the time of publication.</w:t>
      </w:r>
    </w:p>
    <w:p w:rsidR="00000000" w:rsidRPr="004C555F" w:rsidP="004C555F">
      <w:pPr>
        <w:pStyle w:val="Heading1"/>
      </w:pPr>
      <w:bookmarkStart w:id="3" w:name="O_575287"/>
      <w:bookmarkEnd w:id="3"/>
      <w:r w:rsidRPr="004C555F">
        <w:t>Competency Field</w:t>
      </w:r>
    </w:p>
    <w:p w:rsidR="00000000" w:rsidRPr="004C555F" w:rsidP="00990DCC">
      <w:pPr>
        <w:pStyle w:val="BodyText"/>
      </w:pPr>
      <w:r w:rsidRPr="004C555F">
        <w:t>Manufacturing - Bus, Truck and Trailer</w:t>
      </w:r>
    </w:p>
    <w:p w:rsidR="00000000" w:rsidRPr="004C555F" w:rsidP="004C555F">
      <w:pPr>
        <w:pStyle w:val="Heading1"/>
      </w:pPr>
      <w:bookmarkStart w:id="4" w:name="O_575288"/>
      <w:bookmarkEnd w:id="4"/>
      <w:r w:rsidRPr="004C555F">
        <w:t>Unit Sector</w:t>
      </w:r>
    </w:p>
    <w:p w:rsidR="00000000" w:rsidRPr="004C555F" w:rsidP="00990DCC">
      <w:pPr>
        <w:pStyle w:val="BodyText"/>
      </w:pPr>
      <w:r w:rsidRPr="004C555F">
        <w:t>Technical</w:t>
      </w:r>
    </w:p>
    <w:p w:rsidR="00000000" w:rsidRPr="004C555F" w:rsidP="004C555F">
      <w:pPr>
        <w:pStyle w:val="Heading1"/>
      </w:pPr>
      <w:bookmarkStart w:id="5" w:name="O_575289"/>
      <w:bookmarkEnd w:id="5"/>
      <w:r w:rsidRPr="004C555F">
        <w:t>Elements and Performance Criteria</w:t>
      </w:r>
    </w:p>
    <w:tbl>
      <w:tblPr>
        <w:tblW w:w="9639" w:type="dxa"/>
        <w:tblLayout w:type="fixed"/>
        <w:tblCellMar>
          <w:left w:w="62" w:type="dxa"/>
          <w:right w:w="62" w:type="dxa"/>
        </w:tblCellMar>
        <w:tblLook w:val="0000"/>
      </w:tblPr>
      <w:tblGrid>
        <w:gridCol w:w="2835"/>
        <w:gridCol w:w="6804"/>
      </w:tblGrid>
      <w:tr w:rsidTr="00990DCC">
        <w:tblPrEx>
          <w:tblW w:w="9639" w:type="dxa"/>
          <w:tblLayout w:type="fixed"/>
          <w:tblCellMar>
            <w:left w:w="62" w:type="dxa"/>
            <w:right w:w="62" w:type="dxa"/>
          </w:tblCellMar>
          <w:tblLook w:val="0000"/>
        </w:tblPrEx>
        <w:trPr>
          <w:trHeight w:val="31"/>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4C555F" w:rsidP="004C555F">
            <w:pPr>
              <w:pStyle w:val="BodyText"/>
            </w:pPr>
            <w:r w:rsidRPr="004C555F">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C555F">
            <w:pPr>
              <w:pStyle w:val="BodyText"/>
              <w:rPr>
                <w:lang w:val="en-NZ"/>
              </w:rPr>
            </w:pPr>
            <w:r w:rsidRPr="004C555F">
              <w:rPr>
                <w:rStyle w:val="SpecialBold"/>
              </w:rPr>
              <w:t>Performance Criteria</w:t>
            </w:r>
          </w:p>
        </w:tc>
      </w:tr>
      <w:tr w:rsidTr="00990DCC">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C555F">
            <w:pPr>
              <w:pStyle w:val="BodyText"/>
              <w:rPr>
                <w:lang w:val="en-NZ"/>
              </w:rPr>
            </w:pPr>
            <w:r w:rsidRPr="004C555F">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C555F">
            <w:pPr>
              <w:pStyle w:val="BodyText"/>
              <w:rPr>
                <w:lang w:val="en-NZ"/>
              </w:rPr>
            </w:pPr>
            <w:r w:rsidRPr="004C555F">
              <w:t>Performance criteria describe the performance needed to demonstrate achievement of the element. Where bold italicised text is used, further in</w:t>
            </w:r>
            <w:r w:rsidRPr="004C555F">
              <w:t>formation is detailed in the range of conditions section</w:t>
            </w:r>
          </w:p>
        </w:tc>
      </w:tr>
      <w:tr w:rsidTr="00990D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55F">
            <w:pPr>
              <w:pStyle w:val="List"/>
              <w:rPr>
                <w:lang w:val="en-NZ"/>
              </w:rPr>
            </w:pPr>
            <w:r w:rsidRPr="004C555F">
              <w:t>1. Review work order and working drawings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55F" w:rsidP="004C555F">
            <w:pPr>
              <w:pStyle w:val="List2"/>
            </w:pPr>
            <w:r w:rsidRPr="004C555F">
              <w:t>1.1 Set of instructions associated with</w:t>
            </w:r>
            <w:r w:rsidRPr="004C555F">
              <w:rPr>
                <w:rStyle w:val="BoldandItalics"/>
              </w:rPr>
              <w:t xml:space="preserve"> work order</w:t>
            </w:r>
            <w:r w:rsidRPr="004C555F">
              <w:t xml:space="preserve"> is obtained and reviewed according to </w:t>
            </w:r>
            <w:r w:rsidRPr="004C555F">
              <w:rPr>
                <w:rStyle w:val="BoldandItalics"/>
              </w:rPr>
              <w:t>workplace procedures</w:t>
            </w:r>
          </w:p>
          <w:p w:rsidR="00000000" w:rsidRPr="004C555F" w:rsidP="004C555F">
            <w:pPr>
              <w:pStyle w:val="List2"/>
            </w:pPr>
            <w:r w:rsidRPr="004C555F">
              <w:t>1.2 Symbols, codes, legends and diagrams in the working drawing are identified</w:t>
            </w:r>
          </w:p>
          <w:p w:rsidR="00000000" w:rsidRPr="004C555F" w:rsidP="004C555F">
            <w:pPr>
              <w:pStyle w:val="List2"/>
            </w:pPr>
            <w:r w:rsidRPr="004C555F">
              <w:t>1.3 Products, systems, components and items represented in the working drawing are identified</w:t>
            </w:r>
          </w:p>
          <w:p w:rsidR="00000000" w:rsidP="004C555F">
            <w:pPr>
              <w:pStyle w:val="List2"/>
              <w:rPr>
                <w:lang w:val="en-NZ"/>
              </w:rPr>
            </w:pPr>
            <w:r w:rsidRPr="004C555F">
              <w:t xml:space="preserve">1.4 </w:t>
            </w:r>
            <w:r w:rsidRPr="004C555F">
              <w:rPr>
                <w:rStyle w:val="BoldandItalics"/>
              </w:rPr>
              <w:t xml:space="preserve">Job specifications </w:t>
            </w:r>
            <w:r w:rsidRPr="004C555F">
              <w:t>are identified and confirmed</w:t>
            </w:r>
          </w:p>
        </w:tc>
      </w:tr>
      <w:tr w:rsidTr="00990D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55F">
            <w:pPr>
              <w:pStyle w:val="List"/>
              <w:rPr>
                <w:lang w:val="en-NZ"/>
              </w:rPr>
            </w:pPr>
            <w:r w:rsidRPr="004C555F">
              <w:t>2. Interpret working drawings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55F" w:rsidP="004C555F">
            <w:pPr>
              <w:pStyle w:val="List2"/>
            </w:pPr>
            <w:r w:rsidRPr="004C555F">
              <w:t>2.1 Required materials and equipment are determined from drawing, using suitable information sources</w:t>
            </w:r>
          </w:p>
          <w:p w:rsidR="00000000" w:rsidRPr="004C555F" w:rsidP="004C555F">
            <w:pPr>
              <w:pStyle w:val="List2"/>
            </w:pPr>
            <w:r w:rsidRPr="004C555F">
              <w:t>2.2 Required specifications and drawing types are identified</w:t>
            </w:r>
          </w:p>
          <w:p w:rsidR="00000000" w:rsidP="004C555F">
            <w:pPr>
              <w:pStyle w:val="List2"/>
              <w:rPr>
                <w:lang w:val="en-NZ"/>
              </w:rPr>
            </w:pPr>
            <w:r w:rsidRPr="004C555F">
              <w:t>2.3 Material, equipment and production time are estimated</w:t>
            </w:r>
          </w:p>
        </w:tc>
      </w:tr>
      <w:tr w:rsidTr="00990D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55F">
            <w:pPr>
              <w:pStyle w:val="List"/>
              <w:rPr>
                <w:lang w:val="en-NZ"/>
              </w:rPr>
            </w:pPr>
            <w:r w:rsidRPr="004C555F">
              <w:t>3. Check that working drawings refl</w:t>
            </w:r>
            <w:r w:rsidRPr="004C555F">
              <w:t>ect work order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55F" w:rsidP="004C555F">
            <w:pPr>
              <w:pStyle w:val="List2"/>
            </w:pPr>
            <w:r w:rsidRPr="004C555F">
              <w:t>3.1 Drawing is checked to confirm that it represents specifications in work order</w:t>
            </w:r>
          </w:p>
          <w:p w:rsidR="00000000" w:rsidRPr="004C555F" w:rsidP="004C555F">
            <w:pPr>
              <w:pStyle w:val="List2"/>
            </w:pPr>
            <w:r w:rsidRPr="004C555F">
              <w:t>3.2 Drawing is stored for later retrieval according to workplace procedures</w:t>
            </w:r>
          </w:p>
          <w:p w:rsidR="00000000" w:rsidRPr="004C555F" w:rsidP="004C555F">
            <w:pPr>
              <w:pStyle w:val="List2"/>
            </w:pPr>
            <w:r w:rsidRPr="004C555F">
              <w:t>3.3 Workplace documents are completed according to workplace procedures</w:t>
            </w:r>
          </w:p>
          <w:p w:rsidR="00000000" w:rsidRPr="004C555F" w:rsidP="004C555F">
            <w:pPr>
              <w:pStyle w:val="List2"/>
            </w:pPr>
            <w:r w:rsidRPr="004C555F">
              <w:t>3.4 Outcomes of check are recorded and stored according to workplace procedures</w:t>
            </w:r>
          </w:p>
        </w:tc>
      </w:tr>
    </w:tbl>
    <w:p w:rsidR="00000000" w:rsidRPr="004C555F" w:rsidP="004C555F">
      <w:pPr>
        <w:pStyle w:val="BodyText"/>
      </w:pPr>
    </w:p>
    <w:p w:rsidR="00000000" w:rsidRPr="004C555F" w:rsidP="004C555F">
      <w:pPr>
        <w:pStyle w:val="AllowPageBreak"/>
      </w:pPr>
    </w:p>
    <w:p w:rsidR="00000000" w:rsidRPr="004C555F" w:rsidP="004C555F">
      <w:pPr>
        <w:pStyle w:val="Heading1"/>
      </w:pPr>
      <w:bookmarkStart w:id="6" w:name="O_575290"/>
      <w:bookmarkEnd w:id="6"/>
      <w:r w:rsidRPr="004C555F">
        <w:t>Foundation Skills</w:t>
      </w:r>
    </w:p>
    <w:p w:rsidR="00000000" w:rsidRPr="004C555F" w:rsidP="00990DCC">
      <w:pPr>
        <w:pStyle w:val="BodyText"/>
      </w:pPr>
      <w:r w:rsidRPr="004C555F">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990DCC">
        <w:tblPrEx>
          <w:tblW w:w="9639" w:type="dxa"/>
          <w:tblLayout w:type="fixed"/>
          <w:tblCellMar>
            <w:left w:w="62" w:type="dxa"/>
            <w:right w:w="62" w:type="dxa"/>
          </w:tblCellMar>
          <w:tblLook w:val="0000"/>
        </w:tblPrEx>
        <w:trPr>
          <w:trHeight w:val="496"/>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555F" w:rsidP="004C555F">
            <w:pPr>
              <w:pStyle w:val="BodyText"/>
            </w:pPr>
            <w:r w:rsidRPr="004C555F">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555F">
            <w:pPr>
              <w:pStyle w:val="BodyText"/>
              <w:rPr>
                <w:lang w:val="en-NZ"/>
              </w:rPr>
            </w:pPr>
            <w:r w:rsidRPr="004C555F">
              <w:rPr>
                <w:rStyle w:val="SpecialBold"/>
              </w:rPr>
              <w:t>Description</w:t>
            </w:r>
          </w:p>
        </w:tc>
      </w:tr>
      <w:tr w:rsidTr="00990D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55F">
            <w:pPr>
              <w:pStyle w:val="BodyText"/>
              <w:rPr>
                <w:lang w:val="en-NZ"/>
              </w:rPr>
            </w:pPr>
            <w:r w:rsidRPr="004C555F">
              <w:t>Read</w:t>
            </w:r>
            <w:r w:rsidRPr="004C555F">
              <w: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55F">
            <w:pPr>
              <w:pStyle w:val="ListBullet"/>
              <w:rPr>
                <w:lang w:val="en-NZ"/>
              </w:rPr>
            </w:pPr>
            <w:r w:rsidRPr="004C555F">
              <w:t>locate explicit information in work orders, job specifications and working drawings.</w:t>
            </w:r>
          </w:p>
        </w:tc>
      </w:tr>
      <w:tr w:rsidTr="00990D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55F">
            <w:pPr>
              <w:pStyle w:val="BodyText"/>
              <w:rPr>
                <w:lang w:val="en-NZ"/>
              </w:rPr>
            </w:pPr>
            <w:r w:rsidRPr="004C555F">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55F" w:rsidP="004C555F">
            <w:pPr>
              <w:pStyle w:val="ListBullet"/>
            </w:pPr>
            <w:r w:rsidRPr="004C555F">
              <w:t>produce legible measurements, specifications and legends</w:t>
            </w:r>
          </w:p>
          <w:p w:rsidR="00000000" w:rsidP="004C555F">
            <w:pPr>
              <w:pStyle w:val="ListBullet"/>
              <w:rPr>
                <w:lang w:val="en-NZ"/>
              </w:rPr>
            </w:pPr>
            <w:r w:rsidRPr="004C555F">
              <w:t>legibly complete work sheets.</w:t>
            </w:r>
          </w:p>
        </w:tc>
      </w:tr>
      <w:tr w:rsidTr="00990D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55F">
            <w:pPr>
              <w:pStyle w:val="BodyText"/>
              <w:rPr>
                <w:lang w:val="en-NZ"/>
              </w:rPr>
            </w:pPr>
            <w:r w:rsidRPr="004C555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55F" w:rsidP="004C555F">
            <w:pPr>
              <w:pStyle w:val="ListBullet"/>
            </w:pPr>
            <w:r w:rsidRPr="004C555F">
              <w:t>locate simple material dimensions in drawings and compare them to supplier details</w:t>
            </w:r>
          </w:p>
          <w:p w:rsidR="00000000" w:rsidP="004C555F">
            <w:pPr>
              <w:pStyle w:val="ListBullet"/>
              <w:rPr>
                <w:lang w:val="en-NZ"/>
              </w:rPr>
            </w:pPr>
            <w:r w:rsidRPr="004C555F">
              <w:t>calculate material and resource requirements.</w:t>
            </w:r>
          </w:p>
        </w:tc>
      </w:tr>
      <w:tr w:rsidTr="00990DCC">
        <w:tblPrEx>
          <w:tblW w:w="9639" w:type="dxa"/>
          <w:tblLayout w:type="fixed"/>
          <w:tblCellMar>
            <w:left w:w="62" w:type="dxa"/>
            <w:right w:w="62" w:type="dxa"/>
          </w:tblCellMar>
          <w:tblLook w:val="0000"/>
        </w:tblPrEx>
        <w:trPr>
          <w:trHeight w:val="60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55F">
            <w:pPr>
              <w:pStyle w:val="BodyText"/>
              <w:rPr>
                <w:lang w:val="en-NZ"/>
              </w:rPr>
            </w:pPr>
            <w:r w:rsidRPr="004C555F">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55F" w:rsidP="004C555F">
            <w:pPr>
              <w:pStyle w:val="ListBullet"/>
            </w:pPr>
            <w:r w:rsidRPr="004C555F">
              <w:t>discuss work order where necessary to clarify customer requirements and specifications.</w:t>
            </w:r>
          </w:p>
        </w:tc>
      </w:tr>
    </w:tbl>
    <w:p w:rsidR="00000000" w:rsidRPr="004C555F" w:rsidP="004C555F">
      <w:pPr>
        <w:pStyle w:val="BodyText"/>
      </w:pPr>
    </w:p>
    <w:p w:rsidR="00000000" w:rsidRPr="004C555F" w:rsidP="004C555F">
      <w:pPr>
        <w:pStyle w:val="AllowPageBreak"/>
      </w:pPr>
    </w:p>
    <w:p w:rsidR="00000000" w:rsidRPr="004C555F" w:rsidP="004C555F">
      <w:pPr>
        <w:pStyle w:val="Heading1"/>
      </w:pPr>
      <w:bookmarkStart w:id="7" w:name="O_575291"/>
      <w:bookmarkEnd w:id="7"/>
      <w:r w:rsidRPr="004C555F">
        <w:t>Range of Conditions</w:t>
      </w:r>
    </w:p>
    <w:tbl>
      <w:tblPr>
        <w:tblW w:w="9639" w:type="dxa"/>
        <w:tblLayout w:type="fixed"/>
        <w:tblCellMar>
          <w:left w:w="62" w:type="dxa"/>
          <w:right w:w="62" w:type="dxa"/>
        </w:tblCellMar>
        <w:tblLook w:val="0000"/>
      </w:tblPr>
      <w:tblGrid>
        <w:gridCol w:w="2835"/>
        <w:gridCol w:w="6804"/>
      </w:tblGrid>
      <w:tr w:rsidTr="00990DCC">
        <w:tblPrEx>
          <w:tblW w:w="9639" w:type="dxa"/>
          <w:tblLayout w:type="fixed"/>
          <w:tblCellMar>
            <w:left w:w="62" w:type="dxa"/>
            <w:right w:w="62" w:type="dxa"/>
          </w:tblCellMar>
          <w:tblLook w:val="0000"/>
        </w:tblPrEx>
        <w:trPr>
          <w:trHeight w:val="1224"/>
        </w:trPr>
        <w:tc>
          <w:tcPr>
            <w:tcW w:w="9639" w:type="dxa"/>
            <w:gridSpan w:val="2"/>
            <w:tcBorders>
              <w:top w:val="nil"/>
              <w:left w:val="nil"/>
              <w:bottom w:val="nil"/>
              <w:right w:val="nil"/>
            </w:tcBorders>
            <w:tcMar>
              <w:top w:w="0" w:type="dxa"/>
              <w:left w:w="62" w:type="dxa"/>
              <w:bottom w:w="0" w:type="dxa"/>
              <w:right w:w="62" w:type="dxa"/>
            </w:tcMar>
          </w:tcPr>
          <w:p w:rsidR="00000000" w:rsidP="004C555F">
            <w:pPr>
              <w:pStyle w:val="BodyText"/>
              <w:rPr>
                <w:lang w:val="en-NZ"/>
              </w:rPr>
            </w:pPr>
            <w:r w:rsidRPr="004C555F">
              <w:t>This section specifies work environments and conditions that may affect performance. Essential operating conditions that may be present (depending on the work situation, needs of the candidate, accessibility of the item,</w:t>
            </w:r>
            <w:r w:rsidRPr="004C555F">
              <w:t xml:space="preserve"> and local industry and regional contexts) are included. Bold italicised wording, if used in the performance criteria, is detailed below.</w:t>
            </w:r>
          </w:p>
        </w:tc>
      </w:tr>
      <w:tr w:rsidTr="00990D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55F">
            <w:pPr>
              <w:pStyle w:val="BodyText"/>
              <w:rPr>
                <w:lang w:val="en-NZ"/>
              </w:rPr>
            </w:pPr>
            <w:r w:rsidRPr="004C555F">
              <w:rPr>
                <w:rStyle w:val="BoldandItalics"/>
              </w:rPr>
              <w:t xml:space="preserve">Work order </w:t>
            </w:r>
            <w:r w:rsidRPr="004C555F">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55F" w:rsidP="004C555F">
            <w:pPr>
              <w:pStyle w:val="ListBullet"/>
            </w:pPr>
            <w:r w:rsidRPr="004C555F">
              <w:t>description of job</w:t>
            </w:r>
          </w:p>
          <w:p w:rsidR="00000000" w:rsidRPr="004C555F" w:rsidP="004C555F">
            <w:pPr>
              <w:pStyle w:val="ListBullet"/>
            </w:pPr>
            <w:r w:rsidRPr="004C555F">
              <w:t>job specifications</w:t>
            </w:r>
          </w:p>
          <w:p w:rsidR="00000000" w:rsidP="004C555F">
            <w:pPr>
              <w:pStyle w:val="ListBullet"/>
              <w:rPr>
                <w:lang w:val="en-NZ"/>
              </w:rPr>
            </w:pPr>
            <w:r w:rsidRPr="004C555F">
              <w:t>working drawings.</w:t>
            </w:r>
          </w:p>
        </w:tc>
      </w:tr>
      <w:tr w:rsidTr="00990D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55F">
            <w:pPr>
              <w:pStyle w:val="BodyText"/>
              <w:rPr>
                <w:lang w:val="en-NZ"/>
              </w:rPr>
            </w:pPr>
            <w:r w:rsidRPr="004C555F">
              <w:rPr>
                <w:rStyle w:val="BoldandItalics"/>
              </w:rPr>
              <w:t xml:space="preserve">Workplace procedures </w:t>
            </w:r>
            <w:r w:rsidRPr="004C555F">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55F" w:rsidP="004C555F">
            <w:pPr>
              <w:pStyle w:val="ListBullet"/>
            </w:pPr>
            <w:r w:rsidRPr="004C555F">
              <w:t>continuous improvement practices</w:t>
            </w:r>
          </w:p>
          <w:p w:rsidR="00000000" w:rsidRPr="004C555F" w:rsidP="004C555F">
            <w:pPr>
              <w:pStyle w:val="ListBullet"/>
            </w:pPr>
            <w:r w:rsidRPr="004C555F">
              <w:t>environmental requirements</w:t>
            </w:r>
          </w:p>
          <w:p w:rsidR="00000000" w:rsidRPr="004C555F" w:rsidP="004C555F">
            <w:pPr>
              <w:pStyle w:val="ListBullet"/>
            </w:pPr>
            <w:r w:rsidRPr="004C555F">
              <w:t>quality guidelines</w:t>
            </w:r>
          </w:p>
          <w:p w:rsidR="00000000" w:rsidP="004C555F">
            <w:pPr>
              <w:pStyle w:val="ListBullet"/>
              <w:rPr>
                <w:lang w:val="en-NZ"/>
              </w:rPr>
            </w:pPr>
            <w:r w:rsidRPr="004C555F">
              <w:t>recording and reporting.</w:t>
            </w:r>
          </w:p>
        </w:tc>
      </w:tr>
      <w:tr w:rsidTr="00990D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55F">
            <w:pPr>
              <w:pStyle w:val="BodyText"/>
              <w:rPr>
                <w:lang w:val="en-NZ"/>
              </w:rPr>
            </w:pPr>
            <w:r w:rsidRPr="004C555F">
              <w:rPr>
                <w:rStyle w:val="BoldandItalics"/>
              </w:rPr>
              <w:t xml:space="preserve">Job specifications </w:t>
            </w:r>
            <w:r w:rsidRPr="004C555F">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55F" w:rsidP="004C555F">
            <w:pPr>
              <w:pStyle w:val="ListBullet"/>
            </w:pPr>
            <w:r w:rsidRPr="004C555F">
              <w:t>customer requirements</w:t>
            </w:r>
          </w:p>
          <w:p w:rsidR="00000000" w:rsidRPr="004C555F" w:rsidP="004C555F">
            <w:pPr>
              <w:pStyle w:val="ListBullet"/>
            </w:pPr>
            <w:r w:rsidRPr="004C555F">
              <w:t>original equipment manufacturer (OEM) procedures</w:t>
            </w:r>
          </w:p>
          <w:p w:rsidR="00000000" w:rsidRPr="004C555F" w:rsidP="004C555F">
            <w:pPr>
              <w:pStyle w:val="ListBullet"/>
            </w:pPr>
            <w:r w:rsidRPr="004C555F">
              <w:t>material requirements.</w:t>
            </w:r>
          </w:p>
        </w:tc>
      </w:tr>
    </w:tbl>
    <w:p w:rsidR="00000000" w:rsidRPr="004C555F" w:rsidP="004C555F">
      <w:pPr>
        <w:pStyle w:val="BodyText"/>
      </w:pPr>
    </w:p>
    <w:p w:rsidR="00000000" w:rsidRPr="004C555F" w:rsidP="004C555F">
      <w:pPr>
        <w:pStyle w:val="AllowPageBreak"/>
      </w:pPr>
    </w:p>
    <w:p w:rsidR="00000000" w:rsidRPr="004C555F" w:rsidP="004C555F">
      <w:pPr>
        <w:pStyle w:val="Heading1"/>
      </w:pPr>
      <w:bookmarkStart w:id="8" w:name="O_575292"/>
      <w:bookmarkEnd w:id="8"/>
      <w:r w:rsidRPr="004C555F">
        <w:t>Unit Mapping Information</w:t>
      </w:r>
    </w:p>
    <w:p w:rsidR="00000000" w:rsidRPr="004C555F" w:rsidP="00990DCC">
      <w:pPr>
        <w:pStyle w:val="BodyText"/>
      </w:pPr>
      <w:r w:rsidRPr="004C555F">
        <w:t>No equivalent unit.</w:t>
      </w:r>
    </w:p>
    <w:p w:rsidR="00000000" w:rsidRPr="004C555F" w:rsidP="004C555F">
      <w:pPr>
        <w:pStyle w:val="Heading1"/>
      </w:pPr>
      <w:bookmarkStart w:id="9" w:name="O_575300"/>
      <w:bookmarkEnd w:id="9"/>
      <w:r w:rsidRPr="004C555F">
        <w:t>Links</w:t>
      </w:r>
    </w:p>
    <w:p w:rsidR="00000000" w:rsidRPr="004C555F" w:rsidP="00990DCC">
      <w:pPr>
        <w:pStyle w:val="BodyText"/>
      </w:pPr>
      <w:r w:rsidRPr="004C555F">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C447FC">
        <w:rPr>
          <w:rStyle w:val="Hyperlink"/>
        </w:rPr>
        <w:t>https://vetnet.gov.au/Pages/TrainingDocs.aspx?q=bd587669-08b3-4cd5-85f0-f9fa0c6304c1</w:t>
      </w:r>
      <w:r>
        <w:fldChar w:fldCharType="end"/>
      </w:r>
    </w:p>
    <w:p w:rsidR="00000000" w:rsidRPr="004C555F" w:rsidP="00990DCC">
      <w:pPr>
        <w:pStyle w:val="BodyText"/>
        <w:sectPr w:rsidSect="004C555F">
          <w:headerReference w:type="default" r:id="rId10"/>
          <w:footerReference w:type="default" r:id="rId11"/>
          <w:pgSz w:w="11908" w:h="16833"/>
          <w:pgMar w:top="1702" w:right="1418" w:bottom="1702" w:left="1418" w:header="992" w:footer="992" w:gutter="0"/>
          <w:cols w:space="720"/>
          <w:noEndnote/>
          <w:docGrid w:linePitch="299"/>
        </w:sectPr>
      </w:pPr>
    </w:p>
    <w:p w:rsidR="00000000" w:rsidRPr="004C555F" w:rsidP="004C555F">
      <w:pPr>
        <w:pStyle w:val="SuperHeading"/>
      </w:pPr>
      <w:r w:rsidRPr="004C555F">
        <w:t>Assessment Requirements for AUMGTA001 Read and interpret work orders and working drawings</w:t>
      </w:r>
    </w:p>
    <w:p w:rsidR="00000000" w:rsidRPr="004C555F" w:rsidP="004C555F">
      <w:pPr>
        <w:pStyle w:val="Heading1"/>
      </w:pPr>
      <w:bookmarkStart w:id="10" w:name="O_575294"/>
      <w:bookmarkEnd w:id="10"/>
      <w:r w:rsidRPr="004C555F">
        <w:t>Modification History</w:t>
      </w:r>
    </w:p>
    <w:tbl>
      <w:tblPr>
        <w:tblW w:w="9639" w:type="dxa"/>
        <w:tblLayout w:type="fixed"/>
        <w:tblCellMar>
          <w:left w:w="62" w:type="dxa"/>
          <w:right w:w="62" w:type="dxa"/>
        </w:tblCellMar>
        <w:tblLook w:val="0000"/>
      </w:tblPr>
      <w:tblGrid>
        <w:gridCol w:w="2835"/>
        <w:gridCol w:w="6804"/>
      </w:tblGrid>
      <w:tr w:rsidTr="00990DCC">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555F" w:rsidP="004C555F">
            <w:pPr>
              <w:pStyle w:val="BodyText"/>
            </w:pPr>
            <w:r w:rsidRPr="004C555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555F">
            <w:pPr>
              <w:pStyle w:val="BodyText"/>
              <w:rPr>
                <w:lang w:val="en-NZ"/>
              </w:rPr>
            </w:pPr>
            <w:r w:rsidRPr="004C555F">
              <w:rPr>
                <w:rStyle w:val="SpecialBold"/>
              </w:rPr>
              <w:t>Comment</w:t>
            </w:r>
          </w:p>
        </w:tc>
      </w:tr>
      <w:tr w:rsidTr="00990DCC">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555F">
            <w:pPr>
              <w:pStyle w:val="BodyText"/>
              <w:rPr>
                <w:lang w:val="en-NZ"/>
              </w:rPr>
            </w:pPr>
            <w:r w:rsidRPr="004C555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555F" w:rsidP="004C555F">
            <w:pPr>
              <w:pStyle w:val="BodyText"/>
            </w:pPr>
            <w:r w:rsidRPr="004C555F">
              <w:t>Unit updated to reflect the new standards for Training Packages</w:t>
            </w:r>
          </w:p>
          <w:p w:rsidR="00000000" w:rsidRPr="004C555F" w:rsidP="004C555F">
            <w:pPr>
              <w:pStyle w:val="BodyText"/>
            </w:pPr>
            <w:r w:rsidRPr="004C555F">
              <w:t>Replaces AUMGTA2001 Read and interpret working drawings and work orders</w:t>
            </w:r>
          </w:p>
        </w:tc>
      </w:tr>
    </w:tbl>
    <w:p w:rsidR="00000000" w:rsidRPr="004C555F" w:rsidP="004C555F">
      <w:pPr>
        <w:pStyle w:val="BodyText"/>
      </w:pPr>
    </w:p>
    <w:p w:rsidR="00000000" w:rsidRPr="004C555F" w:rsidP="004C555F">
      <w:pPr>
        <w:pStyle w:val="AllowPageBreak"/>
      </w:pPr>
    </w:p>
    <w:p w:rsidR="00000000" w:rsidRPr="004C555F" w:rsidP="004C555F">
      <w:pPr>
        <w:pStyle w:val="Heading1"/>
      </w:pPr>
      <w:bookmarkStart w:id="11" w:name="O_575295"/>
      <w:bookmarkEnd w:id="11"/>
      <w:r w:rsidRPr="004C555F">
        <w:t>Performance Evidence</w:t>
      </w:r>
    </w:p>
    <w:p w:rsidR="00000000" w:rsidRPr="004C555F" w:rsidP="00990DCC">
      <w:pPr>
        <w:pStyle w:val="BodyText"/>
      </w:pPr>
      <w:r w:rsidRPr="004C555F">
        <w:t>Before competency can be determined, individuals must competently read and interpret work orders and working drawings on a minimum of two occasi</w:t>
      </w:r>
      <w:r w:rsidRPr="004C555F">
        <w:t>ons.</w:t>
      </w:r>
    </w:p>
    <w:p w:rsidR="00000000" w:rsidRPr="004C555F" w:rsidP="00990DCC">
      <w:pPr>
        <w:pStyle w:val="BodyText"/>
      </w:pPr>
      <w:r w:rsidRPr="004C555F">
        <w:t>Individuals must demonstrate they can:</w:t>
      </w:r>
    </w:p>
    <w:p w:rsidR="00000000" w:rsidRPr="004C555F" w:rsidP="004C555F">
      <w:pPr>
        <w:pStyle w:val="ListBullet"/>
      </w:pPr>
      <w:r w:rsidRPr="004C555F">
        <w:t>establish that a working drawing complies with job, and original equipment manufacturer (OEM) and material specifications</w:t>
      </w:r>
    </w:p>
    <w:p w:rsidR="00000000" w:rsidRPr="004C555F" w:rsidP="004C555F">
      <w:pPr>
        <w:pStyle w:val="ListBullet"/>
      </w:pPr>
      <w:r w:rsidRPr="004C555F">
        <w:t xml:space="preserve">identify job requirements from work orders and working drawings </w:t>
      </w:r>
    </w:p>
    <w:p w:rsidR="00000000" w:rsidRPr="004C555F" w:rsidP="004C555F">
      <w:pPr>
        <w:pStyle w:val="ListBullet"/>
      </w:pPr>
      <w:r w:rsidRPr="004C555F">
        <w:t>identify job processes and material requirements according to workplace procedures.</w:t>
      </w:r>
    </w:p>
    <w:p w:rsidR="00000000" w:rsidRPr="004C555F" w:rsidP="004C555F">
      <w:pPr>
        <w:pStyle w:val="AllowPageBreak"/>
      </w:pPr>
    </w:p>
    <w:p w:rsidR="00000000" w:rsidRPr="004C555F" w:rsidP="004C555F">
      <w:pPr>
        <w:pStyle w:val="Heading1"/>
      </w:pPr>
      <w:bookmarkStart w:id="12" w:name="O_575296"/>
      <w:bookmarkEnd w:id="12"/>
      <w:r w:rsidRPr="004C555F">
        <w:t>Knowledge Evidence</w:t>
      </w:r>
    </w:p>
    <w:p w:rsidR="00000000" w:rsidRPr="004C555F" w:rsidP="00990DCC">
      <w:pPr>
        <w:pStyle w:val="BodyText"/>
      </w:pPr>
      <w:r w:rsidRPr="004C555F">
        <w:t>Individuals must be able to demonstrate knowledge of:</w:t>
      </w:r>
    </w:p>
    <w:p w:rsidR="00000000" w:rsidRPr="004C555F" w:rsidP="004C555F">
      <w:pPr>
        <w:pStyle w:val="ListBullet"/>
      </w:pPr>
      <w:r w:rsidRPr="004C555F">
        <w:t>workplace procedures relating to reading and interpreting work orders and working</w:t>
      </w:r>
      <w:r w:rsidRPr="004C555F">
        <w:t xml:space="preserve"> drawings</w:t>
      </w:r>
    </w:p>
    <w:p w:rsidR="00000000" w:rsidRPr="004C555F" w:rsidP="004C555F">
      <w:pPr>
        <w:pStyle w:val="ListBullet"/>
      </w:pPr>
      <w:r w:rsidRPr="004C555F">
        <w:t xml:space="preserve">types and layout of work orders and working drawings, including symbols, codes and legends </w:t>
      </w:r>
    </w:p>
    <w:p w:rsidR="00000000" w:rsidRPr="004C555F" w:rsidP="004C555F">
      <w:pPr>
        <w:pStyle w:val="ListBullet"/>
      </w:pPr>
      <w:r w:rsidRPr="004C555F">
        <w:t>procedures for identifying job specifications, processes and materials.</w:t>
      </w:r>
    </w:p>
    <w:p w:rsidR="00000000" w:rsidRPr="004C555F" w:rsidP="004C555F">
      <w:pPr>
        <w:pStyle w:val="AllowPageBreak"/>
      </w:pPr>
    </w:p>
    <w:p w:rsidR="00000000" w:rsidRPr="004C555F" w:rsidP="004C555F">
      <w:pPr>
        <w:pStyle w:val="Heading1"/>
      </w:pPr>
      <w:bookmarkStart w:id="13" w:name="O_575297"/>
      <w:bookmarkEnd w:id="13"/>
      <w:r w:rsidRPr="004C555F">
        <w:t>Assessment Conditions</w:t>
      </w:r>
    </w:p>
    <w:p w:rsidR="00000000" w:rsidRPr="004C555F" w:rsidP="00990DCC">
      <w:pPr>
        <w:pStyle w:val="BodyText"/>
      </w:pPr>
      <w:r w:rsidRPr="004C555F">
        <w:t>Assessors must satisfy SNR/AQTF assessor re</w:t>
      </w:r>
      <w:r w:rsidRPr="004C555F">
        <w:t>quirements.</w:t>
      </w:r>
    </w:p>
    <w:p w:rsidR="00000000" w:rsidRPr="004C555F" w:rsidP="00990DCC">
      <w:pPr>
        <w:pStyle w:val="BodyText"/>
      </w:pPr>
      <w:r w:rsidRPr="004C555F">
        <w:t>Competency is to be assessed in the workplace or a simulated environment that accurately reflects performance in a real workplace setting.</w:t>
      </w:r>
    </w:p>
    <w:p w:rsidR="00000000" w:rsidRPr="004C555F" w:rsidP="00990DCC">
      <w:pPr>
        <w:pStyle w:val="BodyText"/>
      </w:pPr>
      <w:r w:rsidRPr="004C555F">
        <w:t>Where assessment of competency includes third-party evidence, individuals must provide evidence that they</w:t>
      </w:r>
      <w:r w:rsidRPr="004C555F">
        <w:t xml:space="preserve"> have interpreted work orders and working drawings, e.g. work sheets.</w:t>
      </w:r>
    </w:p>
    <w:p w:rsidR="00000000" w:rsidRPr="004C555F" w:rsidP="00990DCC">
      <w:pPr>
        <w:pStyle w:val="BodyText"/>
      </w:pPr>
      <w:r w:rsidRPr="004C555F">
        <w:t>Assessors must verify performance evidence through questioning on skills and knowledge to ensure correct interpretation and application.</w:t>
      </w:r>
    </w:p>
    <w:p w:rsidR="00000000" w:rsidRPr="004C555F" w:rsidP="00990DCC">
      <w:pPr>
        <w:pStyle w:val="BodyText"/>
      </w:pPr>
      <w:r w:rsidRPr="004C555F">
        <w:t>The following resources must be made available:</w:t>
      </w:r>
    </w:p>
    <w:p w:rsidR="00000000" w:rsidRPr="004C555F" w:rsidP="004C555F">
      <w:pPr>
        <w:pStyle w:val="ListBullet"/>
      </w:pPr>
      <w:r w:rsidRPr="004C555F">
        <w:t>automotive manufacturing workplace or simulated workplace</w:t>
      </w:r>
    </w:p>
    <w:p w:rsidR="00000000" w:rsidRPr="004C555F" w:rsidP="004C555F">
      <w:pPr>
        <w:pStyle w:val="ListBullet"/>
      </w:pPr>
      <w:r w:rsidRPr="004C555F">
        <w:t>work orders, working drawings and specifications</w:t>
      </w:r>
    </w:p>
    <w:p w:rsidR="00000000" w:rsidRPr="004C555F" w:rsidP="004C555F">
      <w:pPr>
        <w:pStyle w:val="ListBullet"/>
      </w:pPr>
      <w:r w:rsidRPr="004C555F">
        <w:t>tools, equipment and materials required in the drawing process</w:t>
      </w:r>
    </w:p>
    <w:p w:rsidR="00000000" w:rsidRPr="004C555F" w:rsidP="004C555F">
      <w:pPr>
        <w:pStyle w:val="ListBullet"/>
      </w:pPr>
      <w:r w:rsidRPr="004C555F">
        <w:t xml:space="preserve">workplace procedures required to read and interpret work orders and working drawings </w:t>
      </w:r>
    </w:p>
    <w:p w:rsidR="00000000" w:rsidRPr="004C555F" w:rsidP="004C555F">
      <w:pPr>
        <w:pStyle w:val="ListBullet"/>
      </w:pPr>
      <w:r w:rsidRPr="004C555F">
        <w:t>work instructions to read and interpret work orders and working drawings.</w:t>
      </w:r>
    </w:p>
    <w:p w:rsidR="00000000" w:rsidRPr="004C555F" w:rsidP="004C555F">
      <w:pPr>
        <w:pStyle w:val="AllowPageBreak"/>
      </w:pPr>
    </w:p>
    <w:p w:rsidR="00000000" w:rsidRPr="004C555F" w:rsidP="004C555F">
      <w:pPr>
        <w:pStyle w:val="Heading1"/>
      </w:pPr>
      <w:bookmarkStart w:id="14" w:name="O_575299"/>
      <w:bookmarkEnd w:id="14"/>
      <w:r w:rsidRPr="004C555F">
        <w:t>Links</w:t>
      </w:r>
    </w:p>
    <w:p w:rsidR="00000000" w:rsidRPr="004C555F" w:rsidP="00990DCC">
      <w:pPr>
        <w:pStyle w:val="BodyText"/>
      </w:pPr>
      <w:r w:rsidRPr="004C555F">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C447FC">
        <w:rPr>
          <w:rStyle w:val="Hyperlink"/>
        </w:rPr>
        <w:t>https://vetnet.gov.au/Pages/TrainingDocs.aspx?q=bd587669-08b3-4cd5-85f0-f9fa0c6304c1</w:t>
      </w:r>
      <w:r>
        <w:fldChar w:fldCharType="end"/>
      </w:r>
    </w:p>
    <w:p w:rsidR="00000000" w:rsidRPr="004C555F" w:rsidP="00990DCC">
      <w:pPr>
        <w:pStyle w:val="BodyText"/>
      </w:pPr>
      <w:r w:rsidRPr="004C555F">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C447FC">
        <w:rPr>
          <w:rStyle w:val="Hyperlink"/>
        </w:rPr>
        <w:t>https://vetnet.gov.au/Pages/TrainingDocs.aspx?q=bd587669-08b3-4cd5-85f0-f9fa0c6304c1</w:t>
      </w:r>
      <w:r>
        <w:fldChar w:fldCharType="end"/>
      </w:r>
    </w:p>
    <w:p w:rsidR="00000000" w:rsidRPr="004C555F" w:rsidP="004C555F"/>
    <w:sectPr w:rsidSect="004C555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5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55F" w:rsidRPr="00990DCC" w:rsidP="00990D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5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DCC" w:rsidP="004C55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90DCC" w:rsidP="004C555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90DCC" w:rsidP="004C555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55F" w:rsidP="004C555F">
    <w:pPr>
      <w:pStyle w:val="Footer"/>
      <w:framePr w:wrap="around"/>
    </w:pPr>
    <w:r>
      <w:fldChar w:fldCharType="begin"/>
    </w:r>
    <w:r>
      <w:instrText xml:space="preserve"> DOCPROPERTY  Subject  \* MERGEFORMAT </w:instrText>
    </w:r>
    <w:r>
      <w:fldChar w:fldCharType="separate"/>
    </w:r>
    <w:r w:rsidR="00990DCC">
      <w:t>Approved</w:t>
    </w:r>
    <w:r w:rsidR="00990DCC">
      <w:fldChar w:fldCharType="end"/>
    </w:r>
    <w:r>
      <w:tab/>
      <w:t xml:space="preserve">Page </w:t>
    </w:r>
    <w:r>
      <w:fldChar w:fldCharType="begin"/>
    </w:r>
    <w:r>
      <w:instrText xml:space="preserve"> PAGE  \* Arabic  \* MERGEFORMAT </w:instrText>
    </w:r>
    <w:r>
      <w:fldChar w:fldCharType="separate"/>
    </w:r>
    <w:r w:rsidR="00990DC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90DCC">
      <w:rPr>
        <w:noProof/>
      </w:rPr>
      <w:t>5</w:t>
    </w:r>
    <w:r>
      <w:rPr>
        <w:noProof/>
      </w:rPr>
      <w:fldChar w:fldCharType="end"/>
    </w:r>
  </w:p>
  <w:p w:rsidR="004C555F" w:rsidP="004C555F">
    <w:pPr>
      <w:pStyle w:val="Footer"/>
      <w:framePr w:wrap="around"/>
    </w:pPr>
    <w:r>
      <w:t xml:space="preserve">© Commonwealth of Australia, </w:t>
    </w:r>
    <w:r>
      <w:fldChar w:fldCharType="begin"/>
    </w:r>
    <w:r>
      <w:instrText xml:space="preserve"> DATE  \@ "yyyy"  \* MERGEFORMAT </w:instrText>
    </w:r>
    <w:r>
      <w:fldChar w:fldCharType="separate"/>
    </w:r>
    <w:r w:rsidR="00990DCC">
      <w:rPr>
        <w:noProof/>
      </w:rPr>
      <w:t>2025</w:t>
    </w:r>
    <w:r>
      <w:fldChar w:fldCharType="end"/>
    </w:r>
    <w:r>
      <w:tab/>
    </w:r>
    <w:r>
      <w:fldChar w:fldCharType="begin"/>
    </w:r>
    <w:r>
      <w:instrText xml:space="preserve"> DOCPROPERTY  Author  \* MERGEFORMAT </w:instrText>
    </w:r>
    <w:r>
      <w:fldChar w:fldCharType="separate"/>
    </w:r>
    <w:r w:rsidR="00990DCC">
      <w:t>Mining and Automotive Skills Alliance</w:t>
    </w:r>
    <w:r w:rsidR="00990DCC">
      <w:fldChar w:fldCharType="end"/>
    </w:r>
  </w:p>
  <w:p w:rsidR="004C555F" w:rsidP="004C55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5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D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555F" w:rsidRPr="00990DCC" w:rsidP="00990D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5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DCC" w:rsidRPr="002D2AF8" w:rsidP="004C555F">
    <w:pPr>
      <w:pStyle w:val="Header"/>
      <w:framePr w:wrap="around"/>
    </w:pPr>
    <w:r>
      <w:fldChar w:fldCharType="begin"/>
    </w:r>
    <w:r>
      <w:instrText xml:space="preserve"> TITLE   \* MERGEFORMAT </w:instrText>
    </w:r>
    <w:r>
      <w:fldChar w:fldCharType="separate"/>
    </w:r>
    <w:r>
      <w:t>AUMGTA001 Read and interpret work orders and working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90DCC" w:rsidP="004C555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55F" w:rsidRPr="002D2AF8" w:rsidP="004C555F">
    <w:pPr>
      <w:pStyle w:val="Header"/>
      <w:framePr w:wrap="around"/>
    </w:pPr>
    <w:r>
      <w:fldChar w:fldCharType="begin"/>
    </w:r>
    <w:r>
      <w:instrText xml:space="preserve"> TITLE   \* MERGEFORMAT </w:instrText>
    </w:r>
    <w:r>
      <w:fldChar w:fldCharType="separate"/>
    </w:r>
    <w:r w:rsidR="00990DCC">
      <w:t>AUMGTA001 Read and interpret work orders and working drawings</w:t>
    </w:r>
    <w:r w:rsidR="00990DCC">
      <w:fldChar w:fldCharType="end"/>
    </w:r>
    <w:r>
      <w:tab/>
      <w:t xml:space="preserve">Date this document was generated: </w:t>
    </w:r>
    <w:r>
      <w:fldChar w:fldCharType="begin"/>
    </w:r>
    <w:r>
      <w:instrText xml:space="preserve"> CREATEDATE  \@ "d MMMM yyyy"  \* MERGEFORMAT </w:instrText>
    </w:r>
    <w:r>
      <w:fldChar w:fldCharType="separate"/>
    </w:r>
    <w:r w:rsidR="00990DCC">
      <w:rPr>
        <w:noProof/>
      </w:rPr>
      <w:t>2 March 2025</w:t>
    </w:r>
    <w:r>
      <w:fldChar w:fldCharType="end"/>
    </w:r>
  </w:p>
  <w:p w:rsidR="004C555F" w:rsidP="004C55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EC438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E430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5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555F"/>
    <w:pPr>
      <w:spacing w:before="360" w:after="60"/>
      <w:outlineLvl w:val="0"/>
    </w:pPr>
    <w:rPr>
      <w:sz w:val="32"/>
    </w:rPr>
  </w:style>
  <w:style w:type="paragraph" w:styleId="Heading2">
    <w:name w:val="heading 2"/>
    <w:basedOn w:val="HeadingBase"/>
    <w:next w:val="BodyText"/>
    <w:link w:val="Heading2Char"/>
    <w:qFormat/>
    <w:rsid w:val="004C555F"/>
    <w:pPr>
      <w:keepLines/>
      <w:spacing w:before="240" w:after="120"/>
      <w:outlineLvl w:val="1"/>
    </w:pPr>
    <w:rPr>
      <w:sz w:val="28"/>
      <w:szCs w:val="40"/>
    </w:rPr>
  </w:style>
  <w:style w:type="paragraph" w:styleId="Heading3">
    <w:name w:val="heading 3"/>
    <w:basedOn w:val="HeadingBase"/>
    <w:next w:val="BodyText"/>
    <w:link w:val="Heading3Char"/>
    <w:qFormat/>
    <w:rsid w:val="004C555F"/>
    <w:pPr>
      <w:spacing w:before="180" w:after="120"/>
      <w:outlineLvl w:val="2"/>
    </w:pPr>
    <w:rPr>
      <w:spacing w:val="-10"/>
      <w:kern w:val="32"/>
    </w:rPr>
  </w:style>
  <w:style w:type="paragraph" w:styleId="Heading4">
    <w:name w:val="heading 4"/>
    <w:basedOn w:val="HeadingBase"/>
    <w:next w:val="BodyText"/>
    <w:link w:val="Heading4Char"/>
    <w:qFormat/>
    <w:rsid w:val="004C555F"/>
    <w:pPr>
      <w:spacing w:before="160" w:after="120"/>
      <w:outlineLvl w:val="3"/>
    </w:pPr>
    <w:rPr>
      <w:sz w:val="22"/>
    </w:rPr>
  </w:style>
  <w:style w:type="paragraph" w:styleId="Heading5">
    <w:name w:val="heading 5"/>
    <w:basedOn w:val="HeadingBase"/>
    <w:next w:val="Normal"/>
    <w:link w:val="Heading5Char"/>
    <w:qFormat/>
    <w:rsid w:val="004C555F"/>
    <w:pPr>
      <w:spacing w:before="80"/>
      <w:outlineLvl w:val="4"/>
    </w:pPr>
    <w:rPr>
      <w:color w:val="918585"/>
      <w:sz w:val="20"/>
    </w:rPr>
  </w:style>
  <w:style w:type="paragraph" w:styleId="Heading6">
    <w:name w:val="heading 6"/>
    <w:basedOn w:val="HeadingBase"/>
    <w:next w:val="Normal"/>
    <w:link w:val="Heading6Char"/>
    <w:qFormat/>
    <w:rsid w:val="004C555F"/>
    <w:pPr>
      <w:spacing w:before="60"/>
      <w:outlineLvl w:val="5"/>
    </w:pPr>
    <w:rPr>
      <w:color w:val="918585"/>
      <w:sz w:val="20"/>
    </w:rPr>
  </w:style>
  <w:style w:type="paragraph" w:styleId="Heading7">
    <w:name w:val="heading 7"/>
    <w:basedOn w:val="Normal"/>
    <w:next w:val="Normal"/>
    <w:link w:val="Heading7Char"/>
    <w:qFormat/>
    <w:rsid w:val="004C555F"/>
    <w:pPr>
      <w:ind w:left="720"/>
      <w:outlineLvl w:val="6"/>
    </w:pPr>
    <w:rPr>
      <w:i/>
    </w:rPr>
  </w:style>
  <w:style w:type="paragraph" w:styleId="Heading8">
    <w:name w:val="heading 8"/>
    <w:basedOn w:val="Normal"/>
    <w:next w:val="Normal"/>
    <w:link w:val="Heading8Char"/>
    <w:qFormat/>
    <w:rsid w:val="004C555F"/>
    <w:pPr>
      <w:ind w:left="720"/>
      <w:outlineLvl w:val="7"/>
    </w:pPr>
    <w:rPr>
      <w:i/>
    </w:rPr>
  </w:style>
  <w:style w:type="paragraph" w:styleId="Heading9">
    <w:name w:val="heading 9"/>
    <w:basedOn w:val="Normal"/>
    <w:next w:val="Normal"/>
    <w:link w:val="Heading9Char"/>
    <w:qFormat/>
    <w:rsid w:val="004C555F"/>
    <w:pPr>
      <w:ind w:left="720"/>
      <w:outlineLvl w:val="8"/>
    </w:pPr>
    <w:rPr>
      <w:i/>
    </w:rPr>
  </w:style>
  <w:style w:type="character" w:default="1" w:styleId="DefaultParagraphFont">
    <w:name w:val="Default Paragraph Font"/>
    <w:uiPriority w:val="1"/>
    <w:unhideWhenUsed/>
    <w:rsid w:val="004C55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555F"/>
  </w:style>
  <w:style w:type="character" w:customStyle="1" w:styleId="Heading1Char">
    <w:name w:val="Heading 1 Char"/>
    <w:basedOn w:val="DefaultParagraphFont"/>
    <w:link w:val="Heading1"/>
    <w:rsid w:val="004C555F"/>
    <w:rPr>
      <w:rFonts w:ascii="Times New Roman" w:eastAsia="Times New Roman" w:hAnsi="Times New Roman" w:cs="Times New Roman"/>
      <w:b/>
      <w:sz w:val="32"/>
      <w:szCs w:val="20"/>
      <w:lang w:eastAsia="en-US"/>
    </w:rPr>
  </w:style>
  <w:style w:type="paragraph" w:styleId="BodyText">
    <w:name w:val="Body Text"/>
    <w:basedOn w:val="Normal"/>
    <w:link w:val="BodyTextChar"/>
    <w:rsid w:val="004C55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555F"/>
    <w:rPr>
      <w:rFonts w:ascii="Times New Roman" w:eastAsia="Times New Roman" w:hAnsi="Times New Roman" w:cs="Times New Roman"/>
      <w:sz w:val="24"/>
      <w:lang w:eastAsia="en-US"/>
    </w:rPr>
  </w:style>
  <w:style w:type="paragraph" w:styleId="List">
    <w:name w:val="List"/>
    <w:basedOn w:val="BodyText"/>
    <w:next w:val="BodyText"/>
    <w:rsid w:val="004C555F"/>
    <w:pPr>
      <w:tabs>
        <w:tab w:val="left" w:pos="340"/>
      </w:tabs>
      <w:spacing w:before="60" w:after="60"/>
      <w:ind w:left="340" w:hanging="340"/>
    </w:pPr>
  </w:style>
  <w:style w:type="paragraph" w:styleId="ListBullet">
    <w:name w:val="List Bullet"/>
    <w:basedOn w:val="List"/>
    <w:rsid w:val="004C555F"/>
    <w:pPr>
      <w:numPr>
        <w:numId w:val="11"/>
      </w:numPr>
      <w:tabs>
        <w:tab w:val="clear" w:pos="340"/>
      </w:tabs>
      <w:spacing w:before="40" w:after="40"/>
    </w:pPr>
  </w:style>
  <w:style w:type="character" w:customStyle="1" w:styleId="SpecialBold">
    <w:name w:val="Special Bold"/>
    <w:basedOn w:val="DefaultParagraphFont"/>
    <w:rsid w:val="004C555F"/>
    <w:rPr>
      <w:b/>
      <w:spacing w:val="0"/>
    </w:rPr>
  </w:style>
  <w:style w:type="paragraph" w:customStyle="1" w:styleId="SuperHeading">
    <w:name w:val="SuperHeading"/>
    <w:basedOn w:val="Normal"/>
    <w:rsid w:val="004C555F"/>
    <w:pPr>
      <w:spacing w:before="240" w:after="120"/>
      <w:outlineLvl w:val="0"/>
    </w:pPr>
    <w:rPr>
      <w:rFonts w:ascii="Times New Roman" w:hAnsi="Times New Roman"/>
      <w:b/>
      <w:sz w:val="32"/>
    </w:rPr>
  </w:style>
  <w:style w:type="paragraph" w:customStyle="1" w:styleId="AllowPageBreak">
    <w:name w:val="AllowPageBreak"/>
    <w:rsid w:val="004C555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C555F"/>
    <w:pPr>
      <w:tabs>
        <w:tab w:val="left" w:pos="680"/>
      </w:tabs>
      <w:spacing w:before="60" w:after="60"/>
      <w:ind w:left="680" w:hanging="340"/>
    </w:pPr>
  </w:style>
  <w:style w:type="character" w:customStyle="1" w:styleId="BoldandItalics">
    <w:name w:val="Bold and Italics"/>
    <w:qFormat/>
    <w:rsid w:val="004C555F"/>
    <w:rPr>
      <w:b/>
      <w:i/>
      <w:u w:val="none"/>
    </w:rPr>
  </w:style>
  <w:style w:type="character" w:customStyle="1" w:styleId="Heading2Char">
    <w:name w:val="Heading 2 Char"/>
    <w:basedOn w:val="DefaultParagraphFont"/>
    <w:link w:val="Heading2"/>
    <w:rsid w:val="004C55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55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55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55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55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55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55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555F"/>
    <w:rPr>
      <w:rFonts w:ascii="Courier New" w:eastAsia="Times New Roman" w:hAnsi="Courier New" w:cs="Times New Roman"/>
      <w:i/>
      <w:szCs w:val="20"/>
      <w:lang w:eastAsia="en-US"/>
    </w:rPr>
  </w:style>
  <w:style w:type="paragraph" w:customStyle="1" w:styleId="HeadingBase">
    <w:name w:val="Heading Base"/>
    <w:rsid w:val="004C55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555F"/>
    <w:pPr>
      <w:tabs>
        <w:tab w:val="right" w:leader="dot" w:pos="9072"/>
      </w:tabs>
      <w:ind w:left="567"/>
    </w:pPr>
    <w:rPr>
      <w:szCs w:val="22"/>
    </w:rPr>
  </w:style>
  <w:style w:type="paragraph" w:customStyle="1" w:styleId="TOCBase">
    <w:name w:val="TOC Base"/>
    <w:rsid w:val="004C55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555F"/>
    <w:pPr>
      <w:tabs>
        <w:tab w:val="right" w:leader="dot" w:pos="9072"/>
      </w:tabs>
      <w:spacing w:before="40" w:after="40"/>
      <w:ind w:left="284"/>
    </w:pPr>
    <w:rPr>
      <w:rFonts w:ascii="Times New Roman" w:hAnsi="Times New Roman"/>
    </w:rPr>
  </w:style>
  <w:style w:type="paragraph" w:styleId="TOC1">
    <w:name w:val="toc 1"/>
    <w:basedOn w:val="TOCBase"/>
    <w:next w:val="Normal"/>
    <w:rsid w:val="004C55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55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555F"/>
    <w:rPr>
      <w:rFonts w:ascii="Times New Roman" w:eastAsia="Times New Roman" w:hAnsi="Times New Roman" w:cs="Times New Roman"/>
      <w:sz w:val="16"/>
      <w:lang w:eastAsia="en-US"/>
    </w:rPr>
  </w:style>
  <w:style w:type="paragraph" w:styleId="Title">
    <w:name w:val="Title"/>
    <w:basedOn w:val="HeadingBase"/>
    <w:link w:val="TitleChar"/>
    <w:qFormat/>
    <w:rsid w:val="004C555F"/>
    <w:pPr>
      <w:spacing w:before="5040"/>
      <w:jc w:val="center"/>
    </w:pPr>
    <w:rPr>
      <w:sz w:val="48"/>
      <w:szCs w:val="72"/>
      <w:lang w:val="en-US"/>
    </w:rPr>
  </w:style>
  <w:style w:type="character" w:customStyle="1" w:styleId="TitleChar">
    <w:name w:val="Title Char"/>
    <w:basedOn w:val="DefaultParagraphFont"/>
    <w:link w:val="Title"/>
    <w:rsid w:val="004C55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555F"/>
    <w:pPr>
      <w:tabs>
        <w:tab w:val="left" w:pos="3600"/>
        <w:tab w:val="left" w:pos="3958"/>
      </w:tabs>
    </w:pPr>
  </w:style>
  <w:style w:type="paragraph" w:customStyle="1" w:styleId="Note">
    <w:name w:val="Note"/>
    <w:basedOn w:val="BodyText"/>
    <w:rsid w:val="004C55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555F"/>
    <w:pPr>
      <w:framePr w:wrap="auto" w:hAnchor="text" w:y="6049"/>
    </w:pPr>
    <w:rPr>
      <w:color w:val="000000"/>
      <w:sz w:val="40"/>
    </w:rPr>
  </w:style>
  <w:style w:type="paragraph" w:customStyle="1" w:styleId="TOCTitle">
    <w:name w:val="TOCTitle"/>
    <w:basedOn w:val="Heading1"/>
    <w:rsid w:val="004C555F"/>
    <w:pPr>
      <w:spacing w:after="240"/>
      <w:jc w:val="center"/>
      <w:outlineLvl w:val="9"/>
    </w:pPr>
    <w:rPr>
      <w:caps/>
    </w:rPr>
  </w:style>
  <w:style w:type="paragraph" w:customStyle="1" w:styleId="Version">
    <w:name w:val="Version"/>
    <w:rsid w:val="004C55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555F"/>
    <w:pPr>
      <w:numPr>
        <w:numId w:val="12"/>
      </w:numPr>
      <w:tabs>
        <w:tab w:val="clear" w:pos="680"/>
      </w:tabs>
    </w:pPr>
  </w:style>
  <w:style w:type="paragraph" w:styleId="Index1">
    <w:name w:val="index 1"/>
    <w:basedOn w:val="Normal"/>
    <w:next w:val="Normal"/>
    <w:semiHidden/>
    <w:rsid w:val="004C555F"/>
    <w:pPr>
      <w:keepNext w:val="0"/>
      <w:tabs>
        <w:tab w:val="right" w:pos="4176"/>
      </w:tabs>
      <w:ind w:left="198" w:hanging="198"/>
    </w:pPr>
    <w:rPr>
      <w:rFonts w:ascii="Garamond" w:hAnsi="Garamond"/>
    </w:rPr>
  </w:style>
  <w:style w:type="paragraph" w:styleId="IndexHeading">
    <w:name w:val="index heading"/>
    <w:basedOn w:val="Normal"/>
    <w:next w:val="Index1"/>
    <w:semiHidden/>
    <w:rsid w:val="004C555F"/>
    <w:pPr>
      <w:spacing w:before="120" w:after="120"/>
    </w:pPr>
    <w:rPr>
      <w:rFonts w:ascii="Arial" w:hAnsi="Arial"/>
      <w:b/>
      <w:color w:val="918585"/>
      <w:sz w:val="24"/>
    </w:rPr>
  </w:style>
  <w:style w:type="paragraph" w:styleId="Header">
    <w:name w:val="header"/>
    <w:basedOn w:val="Normal"/>
    <w:link w:val="HeaderChar"/>
    <w:rsid w:val="004C55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555F"/>
    <w:rPr>
      <w:rFonts w:ascii="Times New Roman" w:eastAsia="Times New Roman" w:hAnsi="Times New Roman" w:cs="Times New Roman"/>
      <w:sz w:val="16"/>
      <w:szCs w:val="20"/>
      <w:lang w:val="en-GB" w:eastAsia="en-US"/>
    </w:rPr>
  </w:style>
  <w:style w:type="paragraph" w:customStyle="1" w:styleId="Chapter">
    <w:name w:val="Chapter"/>
    <w:basedOn w:val="Normal"/>
    <w:rsid w:val="004C555F"/>
    <w:pPr>
      <w:spacing w:before="240"/>
    </w:pPr>
    <w:rPr>
      <w:rFonts w:ascii="Times New Roman" w:hAnsi="Times New Roman"/>
      <w:smallCaps/>
      <w:spacing w:val="80"/>
      <w:sz w:val="28"/>
    </w:rPr>
  </w:style>
  <w:style w:type="paragraph" w:customStyle="1" w:styleId="InChapter">
    <w:name w:val="InChapter"/>
    <w:basedOn w:val="Heading3"/>
    <w:rsid w:val="004C555F"/>
    <w:pPr>
      <w:spacing w:after="240"/>
      <w:outlineLvl w:val="9"/>
    </w:pPr>
    <w:rPr>
      <w:noProof/>
    </w:rPr>
  </w:style>
  <w:style w:type="paragraph" w:styleId="Index2">
    <w:name w:val="index 2"/>
    <w:basedOn w:val="Normal"/>
    <w:next w:val="Normal"/>
    <w:semiHidden/>
    <w:rsid w:val="004C555F"/>
    <w:pPr>
      <w:tabs>
        <w:tab w:val="right" w:pos="4176"/>
      </w:tabs>
      <w:ind w:left="568" w:hanging="284"/>
    </w:pPr>
    <w:rPr>
      <w:rFonts w:ascii="Garamond" w:hAnsi="Garamond"/>
    </w:rPr>
  </w:style>
  <w:style w:type="paragraph" w:customStyle="1" w:styleId="Byline">
    <w:name w:val="Byline"/>
    <w:rsid w:val="004C55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555F"/>
    <w:pPr>
      <w:tabs>
        <w:tab w:val="clear" w:pos="3600"/>
        <w:tab w:val="clear" w:pos="3958"/>
      </w:tabs>
      <w:jc w:val="right"/>
    </w:pPr>
  </w:style>
  <w:style w:type="character" w:styleId="Emphasis">
    <w:name w:val="Emphasis"/>
    <w:basedOn w:val="DefaultParagraphFont"/>
    <w:qFormat/>
    <w:rsid w:val="004C555F"/>
    <w:rPr>
      <w:i/>
    </w:rPr>
  </w:style>
  <w:style w:type="paragraph" w:styleId="Caption">
    <w:name w:val="caption"/>
    <w:basedOn w:val="BodyText"/>
    <w:next w:val="Normal"/>
    <w:qFormat/>
    <w:rsid w:val="004C555F"/>
    <w:pPr>
      <w:framePr w:w="2268" w:hSpace="181" w:vSpace="181" w:wrap="around" w:vAnchor="text" w:hAnchor="page" w:x="1135" w:y="285" w:anchorLock="1"/>
    </w:pPr>
    <w:rPr>
      <w:i/>
    </w:rPr>
  </w:style>
  <w:style w:type="paragraph" w:customStyle="1" w:styleId="MiniTOCTitle">
    <w:name w:val="MiniTOCTitle"/>
    <w:basedOn w:val="Heading4"/>
    <w:rsid w:val="004C555F"/>
    <w:pPr>
      <w:spacing w:before="240"/>
      <w:outlineLvl w:val="9"/>
    </w:pPr>
    <w:rPr>
      <w:noProof/>
      <w:sz w:val="24"/>
    </w:rPr>
  </w:style>
  <w:style w:type="paragraph" w:customStyle="1" w:styleId="MiniTOCItem">
    <w:name w:val="MiniTOCItem"/>
    <w:basedOn w:val="ListBullet"/>
    <w:rsid w:val="004C555F"/>
    <w:pPr>
      <w:numPr>
        <w:numId w:val="0"/>
      </w:numPr>
      <w:tabs>
        <w:tab w:val="right" w:leader="dot" w:pos="6521"/>
      </w:tabs>
      <w:spacing w:before="0" w:after="0"/>
    </w:pPr>
  </w:style>
  <w:style w:type="paragraph" w:customStyle="1" w:styleId="TOFTitle">
    <w:name w:val="TOFTitle"/>
    <w:basedOn w:val="TOCTitle"/>
    <w:rsid w:val="004C555F"/>
  </w:style>
  <w:style w:type="paragraph" w:styleId="TableofFigures">
    <w:name w:val="table of figures"/>
    <w:basedOn w:val="Normal"/>
    <w:next w:val="Normal"/>
    <w:semiHidden/>
    <w:rsid w:val="004C555F"/>
    <w:pPr>
      <w:tabs>
        <w:tab w:val="right" w:leader="dot" w:pos="9072"/>
      </w:tabs>
      <w:ind w:left="970" w:hanging="403"/>
    </w:pPr>
    <w:rPr>
      <w:rFonts w:ascii="Times New Roman" w:hAnsi="Times New Roman"/>
      <w:b/>
    </w:rPr>
  </w:style>
  <w:style w:type="paragraph" w:styleId="ListNumber">
    <w:name w:val="List Number"/>
    <w:basedOn w:val="List"/>
    <w:rsid w:val="004C555F"/>
    <w:pPr>
      <w:numPr>
        <w:numId w:val="14"/>
      </w:numPr>
      <w:tabs>
        <w:tab w:val="clear" w:pos="340"/>
      </w:tabs>
    </w:pPr>
  </w:style>
  <w:style w:type="character" w:customStyle="1" w:styleId="WingdingSymbols">
    <w:name w:val="Wingding Symbols"/>
    <w:rsid w:val="004C555F"/>
    <w:rPr>
      <w:rFonts w:ascii="Wingdings" w:hAnsi="Wingdings"/>
    </w:rPr>
  </w:style>
  <w:style w:type="paragraph" w:customStyle="1" w:styleId="TableHeading">
    <w:name w:val="Table Heading"/>
    <w:basedOn w:val="HeadingBase"/>
    <w:rsid w:val="004C555F"/>
    <w:pPr>
      <w:keepLines/>
      <w:pBdr>
        <w:bottom w:val="single" w:sz="6" w:space="1" w:color="918585"/>
      </w:pBdr>
      <w:spacing w:before="240"/>
    </w:pPr>
  </w:style>
  <w:style w:type="character" w:customStyle="1" w:styleId="HotSpot">
    <w:name w:val="HotSpot"/>
    <w:rsid w:val="004C555F"/>
    <w:rPr>
      <w:color w:val="0033CC"/>
      <w:u w:val="none"/>
    </w:rPr>
  </w:style>
  <w:style w:type="paragraph" w:customStyle="1" w:styleId="BodyTextRight">
    <w:name w:val="Body Text Right"/>
    <w:basedOn w:val="BodyText"/>
    <w:rsid w:val="004C555F"/>
    <w:pPr>
      <w:spacing w:before="0" w:after="0"/>
      <w:jc w:val="right"/>
    </w:pPr>
  </w:style>
  <w:style w:type="paragraph" w:styleId="Index3">
    <w:name w:val="index 3"/>
    <w:basedOn w:val="ListNumber2"/>
    <w:next w:val="Normal"/>
    <w:semiHidden/>
    <w:rsid w:val="004C555F"/>
    <w:pPr>
      <w:numPr>
        <w:numId w:val="0"/>
      </w:numPr>
      <w:tabs>
        <w:tab w:val="right" w:leader="dot" w:pos="4176"/>
      </w:tabs>
    </w:pPr>
  </w:style>
  <w:style w:type="paragraph" w:styleId="ListNumber2">
    <w:name w:val="List Number 2"/>
    <w:basedOn w:val="List2"/>
    <w:rsid w:val="004C555F"/>
    <w:pPr>
      <w:numPr>
        <w:numId w:val="9"/>
      </w:numPr>
      <w:tabs>
        <w:tab w:val="clear" w:pos="1060"/>
      </w:tabs>
    </w:pPr>
  </w:style>
  <w:style w:type="paragraph" w:customStyle="1" w:styleId="MarginNote">
    <w:name w:val="Margin Note"/>
    <w:basedOn w:val="BodyText"/>
    <w:rsid w:val="004C55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55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55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555F"/>
    <w:rPr>
      <w:sz w:val="32"/>
    </w:rPr>
  </w:style>
  <w:style w:type="paragraph" w:customStyle="1" w:styleId="HeadingProcedure">
    <w:name w:val="Heading Procedure"/>
    <w:basedOn w:val="HeadingBase"/>
    <w:next w:val="Normal"/>
    <w:rsid w:val="004C555F"/>
    <w:pPr>
      <w:tabs>
        <w:tab w:val="left" w:pos="0"/>
      </w:tabs>
      <w:spacing w:before="120" w:after="60"/>
    </w:pPr>
    <w:rPr>
      <w:i/>
      <w:color w:val="918585"/>
      <w:sz w:val="22"/>
    </w:rPr>
  </w:style>
  <w:style w:type="paragraph" w:customStyle="1" w:styleId="TableBodyText">
    <w:name w:val="Table Body Text"/>
    <w:basedOn w:val="BodyText"/>
    <w:rsid w:val="004C555F"/>
    <w:pPr>
      <w:spacing w:before="60" w:after="60"/>
    </w:pPr>
  </w:style>
  <w:style w:type="paragraph" w:styleId="ListContinue">
    <w:name w:val="List Continue"/>
    <w:basedOn w:val="List"/>
    <w:rsid w:val="004C555F"/>
    <w:pPr>
      <w:ind w:firstLine="0"/>
    </w:pPr>
  </w:style>
  <w:style w:type="paragraph" w:customStyle="1" w:styleId="ListNote">
    <w:name w:val="List Note"/>
    <w:basedOn w:val="List"/>
    <w:rsid w:val="004C555F"/>
    <w:pPr>
      <w:pBdr>
        <w:top w:val="single" w:sz="6" w:space="2" w:color="918585"/>
        <w:bottom w:val="single" w:sz="6" w:space="2" w:color="918585"/>
      </w:pBdr>
      <w:tabs>
        <w:tab w:val="left" w:pos="1021"/>
      </w:tabs>
      <w:ind w:firstLine="0"/>
    </w:pPr>
  </w:style>
  <w:style w:type="paragraph" w:customStyle="1" w:styleId="Warning">
    <w:name w:val="Warning"/>
    <w:basedOn w:val="BodyText"/>
    <w:rsid w:val="004C555F"/>
    <w:pPr>
      <w:shd w:val="clear" w:color="auto" w:fill="D9D9D9"/>
      <w:tabs>
        <w:tab w:val="left" w:pos="992"/>
      </w:tabs>
      <w:ind w:left="119" w:right="119"/>
    </w:pPr>
    <w:rPr>
      <w:sz w:val="20"/>
    </w:rPr>
  </w:style>
  <w:style w:type="paragraph" w:customStyle="1" w:styleId="MarginIcons">
    <w:name w:val="Margin Icons"/>
    <w:basedOn w:val="BodyText"/>
    <w:rsid w:val="004C55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555F"/>
    <w:rPr>
      <w:rFonts w:ascii="Courier New" w:hAnsi="Courier New"/>
    </w:rPr>
  </w:style>
  <w:style w:type="paragraph" w:customStyle="1" w:styleId="NoteBullet">
    <w:name w:val="Note Bullet"/>
    <w:basedOn w:val="Note"/>
    <w:rsid w:val="004C555F"/>
    <w:pPr>
      <w:tabs>
        <w:tab w:val="clear" w:pos="680"/>
      </w:tabs>
      <w:spacing w:before="60" w:after="60"/>
    </w:pPr>
  </w:style>
  <w:style w:type="paragraph" w:customStyle="1" w:styleId="SubHeading2">
    <w:name w:val="SubHeading2"/>
    <w:basedOn w:val="HeadingBase"/>
    <w:rsid w:val="004C555F"/>
    <w:pPr>
      <w:spacing w:before="240" w:after="60"/>
    </w:pPr>
    <w:rPr>
      <w:sz w:val="20"/>
    </w:rPr>
  </w:style>
  <w:style w:type="paragraph" w:customStyle="1" w:styleId="SubHeading1">
    <w:name w:val="SubHeading1"/>
    <w:basedOn w:val="HeadingBase"/>
    <w:rsid w:val="004C555F"/>
    <w:pPr>
      <w:spacing w:before="240" w:after="60"/>
    </w:pPr>
    <w:rPr>
      <w:color w:val="918585"/>
      <w:sz w:val="22"/>
    </w:rPr>
  </w:style>
  <w:style w:type="paragraph" w:customStyle="1" w:styleId="SideHeading">
    <w:name w:val="Side Heading"/>
    <w:basedOn w:val="HeadingBase"/>
    <w:rsid w:val="004C55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555F"/>
    <w:pPr>
      <w:numPr>
        <w:numId w:val="10"/>
      </w:numPr>
    </w:pPr>
  </w:style>
  <w:style w:type="paragraph" w:styleId="PlainText">
    <w:name w:val="Plain Text"/>
    <w:basedOn w:val="Normal"/>
    <w:link w:val="PlainTextChar"/>
    <w:rsid w:val="004C555F"/>
    <w:rPr>
      <w:sz w:val="20"/>
    </w:rPr>
  </w:style>
  <w:style w:type="character" w:customStyle="1" w:styleId="PlainTextChar">
    <w:name w:val="Plain Text Char"/>
    <w:basedOn w:val="DefaultParagraphFont"/>
    <w:link w:val="PlainText"/>
    <w:rsid w:val="004C555F"/>
    <w:rPr>
      <w:rFonts w:ascii="Courier New" w:eastAsia="Times New Roman" w:hAnsi="Courier New" w:cs="Times New Roman"/>
      <w:sz w:val="20"/>
      <w:szCs w:val="20"/>
      <w:lang w:eastAsia="en-US"/>
    </w:rPr>
  </w:style>
  <w:style w:type="character" w:customStyle="1" w:styleId="MenuOption">
    <w:name w:val="Menu Option"/>
    <w:basedOn w:val="DefaultParagraphFont"/>
    <w:rsid w:val="004C555F"/>
    <w:rPr>
      <w:b/>
      <w:smallCaps/>
    </w:rPr>
  </w:style>
  <w:style w:type="paragraph" w:customStyle="1" w:styleId="TableListNumber">
    <w:name w:val="Table List Number"/>
    <w:basedOn w:val="ListNumber"/>
    <w:rsid w:val="004C555F"/>
    <w:pPr>
      <w:numPr>
        <w:numId w:val="0"/>
      </w:numPr>
    </w:pPr>
  </w:style>
  <w:style w:type="paragraph" w:styleId="TOC4">
    <w:name w:val="toc 4"/>
    <w:basedOn w:val="TOCBase"/>
    <w:next w:val="Normal"/>
    <w:semiHidden/>
    <w:rsid w:val="004C555F"/>
    <w:pPr>
      <w:tabs>
        <w:tab w:val="right" w:leader="dot" w:pos="9071"/>
      </w:tabs>
      <w:ind w:left="1701"/>
    </w:pPr>
  </w:style>
  <w:style w:type="paragraph" w:customStyle="1" w:styleId="ListAlpha">
    <w:name w:val="List Alpha"/>
    <w:basedOn w:val="List"/>
    <w:rsid w:val="004C555F"/>
    <w:pPr>
      <w:numPr>
        <w:numId w:val="8"/>
      </w:numPr>
    </w:pPr>
  </w:style>
  <w:style w:type="paragraph" w:customStyle="1" w:styleId="ListAlpha2">
    <w:name w:val="List Alpha 2"/>
    <w:basedOn w:val="List2"/>
    <w:rsid w:val="004C555F"/>
    <w:pPr>
      <w:numPr>
        <w:numId w:val="7"/>
      </w:numPr>
    </w:pPr>
  </w:style>
  <w:style w:type="paragraph" w:styleId="List3">
    <w:name w:val="List 3"/>
    <w:basedOn w:val="BodyText"/>
    <w:rsid w:val="004C555F"/>
    <w:pPr>
      <w:tabs>
        <w:tab w:val="left" w:pos="1021"/>
      </w:tabs>
      <w:spacing w:before="60" w:after="60"/>
      <w:ind w:left="1020" w:hanging="340"/>
    </w:pPr>
  </w:style>
  <w:style w:type="paragraph" w:styleId="List4">
    <w:name w:val="List 4"/>
    <w:basedOn w:val="BodyText"/>
    <w:rsid w:val="004C555F"/>
    <w:pPr>
      <w:tabs>
        <w:tab w:val="left" w:pos="1361"/>
      </w:tabs>
      <w:spacing w:before="60" w:after="60"/>
      <w:ind w:left="1361" w:hanging="340"/>
    </w:pPr>
  </w:style>
  <w:style w:type="paragraph" w:styleId="List5">
    <w:name w:val="List 5"/>
    <w:basedOn w:val="BodyText"/>
    <w:rsid w:val="004C555F"/>
    <w:pPr>
      <w:tabs>
        <w:tab w:val="left" w:pos="1701"/>
      </w:tabs>
      <w:spacing w:before="60" w:after="60"/>
      <w:ind w:left="1701" w:hanging="340"/>
    </w:pPr>
  </w:style>
  <w:style w:type="paragraph" w:styleId="ListBullet3">
    <w:name w:val="List Bullet 3"/>
    <w:basedOn w:val="List3"/>
    <w:rsid w:val="004C555F"/>
    <w:pPr>
      <w:numPr>
        <w:numId w:val="13"/>
      </w:numPr>
      <w:tabs>
        <w:tab w:val="clear" w:pos="1021"/>
      </w:tabs>
      <w:ind w:left="1037" w:hanging="357"/>
    </w:pPr>
  </w:style>
  <w:style w:type="paragraph" w:styleId="ListBullet4">
    <w:name w:val="List Bullet 4"/>
    <w:basedOn w:val="List4"/>
    <w:rsid w:val="004C555F"/>
    <w:pPr>
      <w:numPr>
        <w:numId w:val="2"/>
      </w:numPr>
      <w:tabs>
        <w:tab w:val="clear" w:pos="1361"/>
      </w:tabs>
    </w:pPr>
  </w:style>
  <w:style w:type="paragraph" w:styleId="ListBullet5">
    <w:name w:val="List Bullet 5"/>
    <w:basedOn w:val="List5"/>
    <w:rsid w:val="004C555F"/>
    <w:pPr>
      <w:numPr>
        <w:numId w:val="3"/>
      </w:numPr>
    </w:pPr>
  </w:style>
  <w:style w:type="paragraph" w:styleId="ListContinue2">
    <w:name w:val="List Continue 2"/>
    <w:basedOn w:val="List2"/>
    <w:rsid w:val="004C555F"/>
    <w:pPr>
      <w:ind w:firstLine="0"/>
    </w:pPr>
  </w:style>
  <w:style w:type="paragraph" w:styleId="ListContinue3">
    <w:name w:val="List Continue 3"/>
    <w:basedOn w:val="List3"/>
    <w:rsid w:val="004C555F"/>
    <w:pPr>
      <w:ind w:left="1021" w:firstLine="0"/>
    </w:pPr>
  </w:style>
  <w:style w:type="paragraph" w:styleId="ListContinue4">
    <w:name w:val="List Continue 4"/>
    <w:basedOn w:val="List4"/>
    <w:rsid w:val="004C555F"/>
    <w:pPr>
      <w:ind w:firstLine="0"/>
    </w:pPr>
  </w:style>
  <w:style w:type="paragraph" w:styleId="ListContinue5">
    <w:name w:val="List Continue 5"/>
    <w:basedOn w:val="List5"/>
    <w:rsid w:val="004C555F"/>
    <w:pPr>
      <w:ind w:firstLine="0"/>
    </w:pPr>
  </w:style>
  <w:style w:type="paragraph" w:styleId="ListNumber3">
    <w:name w:val="List Number 3"/>
    <w:basedOn w:val="List3"/>
    <w:rsid w:val="004C555F"/>
    <w:pPr>
      <w:numPr>
        <w:numId w:val="4"/>
      </w:numPr>
    </w:pPr>
  </w:style>
  <w:style w:type="paragraph" w:styleId="ListNumber4">
    <w:name w:val="List Number 4"/>
    <w:basedOn w:val="List4"/>
    <w:rsid w:val="004C555F"/>
    <w:pPr>
      <w:numPr>
        <w:numId w:val="5"/>
      </w:numPr>
    </w:pPr>
  </w:style>
  <w:style w:type="paragraph" w:styleId="ListNumber5">
    <w:name w:val="List Number 5"/>
    <w:basedOn w:val="List5"/>
    <w:rsid w:val="004C555F"/>
    <w:pPr>
      <w:numPr>
        <w:numId w:val="6"/>
      </w:numPr>
    </w:pPr>
  </w:style>
  <w:style w:type="paragraph" w:styleId="BlockText">
    <w:name w:val="Block Text"/>
    <w:basedOn w:val="Normal"/>
    <w:rsid w:val="004C555F"/>
    <w:pPr>
      <w:spacing w:after="120"/>
      <w:ind w:left="1440" w:right="1440"/>
    </w:pPr>
  </w:style>
  <w:style w:type="character" w:customStyle="1" w:styleId="Subscript">
    <w:name w:val="Subscript"/>
    <w:basedOn w:val="DefaultParagraphFont"/>
    <w:rsid w:val="004C555F"/>
    <w:rPr>
      <w:sz w:val="16"/>
      <w:vertAlign w:val="subscript"/>
    </w:rPr>
  </w:style>
  <w:style w:type="character" w:customStyle="1" w:styleId="Superscript">
    <w:name w:val="Superscript"/>
    <w:basedOn w:val="DefaultParagraphFont"/>
    <w:rsid w:val="004C555F"/>
    <w:rPr>
      <w:sz w:val="16"/>
      <w:vertAlign w:val="superscript"/>
    </w:rPr>
  </w:style>
  <w:style w:type="character" w:customStyle="1" w:styleId="Symbols">
    <w:name w:val="Symbols"/>
    <w:basedOn w:val="DefaultParagraphFont"/>
    <w:rsid w:val="004C555F"/>
    <w:rPr>
      <w:rFonts w:ascii="Symbol" w:hAnsi="Symbol"/>
    </w:rPr>
  </w:style>
  <w:style w:type="character" w:customStyle="1" w:styleId="MenuOptions">
    <w:name w:val="Menu Options"/>
    <w:basedOn w:val="DefaultParagraphFont"/>
    <w:rsid w:val="004C555F"/>
    <w:rPr>
      <w:rFonts w:ascii="Arial Narrow" w:hAnsi="Arial Narrow"/>
      <w:smallCaps/>
    </w:rPr>
  </w:style>
  <w:style w:type="character" w:customStyle="1" w:styleId="Buttons">
    <w:name w:val="Buttons"/>
    <w:basedOn w:val="DefaultParagraphFont"/>
    <w:rsid w:val="004C555F"/>
    <w:rPr>
      <w:b/>
    </w:rPr>
  </w:style>
  <w:style w:type="character" w:customStyle="1" w:styleId="Underlined">
    <w:name w:val="Underlined"/>
    <w:basedOn w:val="DefaultParagraphFont"/>
    <w:rsid w:val="004C555F"/>
    <w:rPr>
      <w:u w:val="single"/>
    </w:rPr>
  </w:style>
  <w:style w:type="paragraph" w:customStyle="1" w:styleId="TableBodyTextRight">
    <w:name w:val="Table Body Text Right"/>
    <w:basedOn w:val="TableBodyText"/>
    <w:rsid w:val="004C555F"/>
    <w:pPr>
      <w:widowControl w:val="0"/>
      <w:autoSpaceDE w:val="0"/>
      <w:autoSpaceDN w:val="0"/>
      <w:adjustRightInd w:val="0"/>
      <w:jc w:val="right"/>
    </w:pPr>
    <w:rPr>
      <w:rFonts w:cs="Arial"/>
      <w:szCs w:val="18"/>
    </w:rPr>
  </w:style>
  <w:style w:type="paragraph" w:customStyle="1" w:styleId="CopyrightText">
    <w:name w:val="Copyright Text"/>
    <w:basedOn w:val="BodyText"/>
    <w:rsid w:val="004C555F"/>
    <w:rPr>
      <w:sz w:val="18"/>
    </w:rPr>
  </w:style>
  <w:style w:type="paragraph" w:customStyle="1" w:styleId="BodySmallRight">
    <w:name w:val="Body Small Right"/>
    <w:basedOn w:val="BodyTextRight"/>
    <w:rsid w:val="004C555F"/>
    <w:rPr>
      <w:sz w:val="18"/>
      <w:szCs w:val="18"/>
    </w:rPr>
  </w:style>
  <w:style w:type="paragraph" w:customStyle="1" w:styleId="MarginEdition">
    <w:name w:val="Margin Edition"/>
    <w:basedOn w:val="MarginNote"/>
    <w:rsid w:val="004C555F"/>
    <w:pPr>
      <w:spacing w:before="0" w:after="0"/>
    </w:pPr>
    <w:rPr>
      <w:rFonts w:ascii="Times New Roman" w:hAnsi="Times New Roman"/>
      <w:color w:val="999999"/>
    </w:rPr>
  </w:style>
  <w:style w:type="paragraph" w:customStyle="1" w:styleId="Spacer">
    <w:name w:val="Spacer"/>
    <w:basedOn w:val="Normal"/>
    <w:rsid w:val="004C555F"/>
    <w:rPr>
      <w:sz w:val="2"/>
      <w:szCs w:val="2"/>
    </w:rPr>
  </w:style>
  <w:style w:type="character" w:customStyle="1" w:styleId="Small">
    <w:name w:val="Small"/>
    <w:basedOn w:val="DefaultParagraphFont"/>
    <w:rsid w:val="004C555F"/>
    <w:rPr>
      <w:sz w:val="16"/>
    </w:rPr>
  </w:style>
  <w:style w:type="paragraph" w:customStyle="1" w:styleId="WideTable">
    <w:name w:val="Wide Table"/>
    <w:basedOn w:val="Normal"/>
    <w:rsid w:val="004C555F"/>
    <w:pPr>
      <w:ind w:left="-1418"/>
    </w:pPr>
    <w:rPr>
      <w:sz w:val="2"/>
      <w:szCs w:val="2"/>
    </w:rPr>
  </w:style>
  <w:style w:type="character" w:styleId="PageNumber">
    <w:name w:val="page number"/>
    <w:basedOn w:val="DefaultParagraphFont"/>
    <w:rsid w:val="004C555F"/>
  </w:style>
  <w:style w:type="paragraph" w:styleId="Quote">
    <w:name w:val="Quote"/>
    <w:basedOn w:val="Heading1"/>
    <w:link w:val="QuoteChar"/>
    <w:qFormat/>
    <w:rsid w:val="004C555F"/>
    <w:rPr>
      <w:b w:val="0"/>
      <w:sz w:val="72"/>
      <w:szCs w:val="72"/>
      <w:lang w:val="en-NZ"/>
    </w:rPr>
  </w:style>
  <w:style w:type="character" w:customStyle="1" w:styleId="QuoteChar">
    <w:name w:val="Quote Char"/>
    <w:basedOn w:val="DefaultParagraphFont"/>
    <w:link w:val="Quote"/>
    <w:rsid w:val="004C55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555F"/>
    <w:pPr>
      <w:pageBreakBefore/>
    </w:pPr>
  </w:style>
  <w:style w:type="paragraph" w:customStyle="1" w:styleId="Border">
    <w:name w:val="Border"/>
    <w:basedOn w:val="Normal"/>
    <w:qFormat/>
    <w:rsid w:val="004C55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555F"/>
    <w:rPr>
      <w:b/>
      <w:bCs/>
      <w:i/>
      <w:iCs/>
      <w:color w:val="auto"/>
    </w:rPr>
  </w:style>
  <w:style w:type="paragraph" w:styleId="IntenseQuote">
    <w:name w:val="Intense Quote"/>
    <w:basedOn w:val="Normal"/>
    <w:next w:val="Normal"/>
    <w:link w:val="IntenseQuoteChar"/>
    <w:uiPriority w:val="30"/>
    <w:qFormat/>
    <w:rsid w:val="004C55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55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555F"/>
    <w:rPr>
      <w:smallCaps/>
      <w:color w:val="auto"/>
      <w:u w:val="single"/>
    </w:rPr>
  </w:style>
  <w:style w:type="character" w:styleId="IntenseReference">
    <w:name w:val="Intense Reference"/>
    <w:basedOn w:val="DefaultParagraphFont"/>
    <w:uiPriority w:val="32"/>
    <w:qFormat/>
    <w:rsid w:val="004C555F"/>
    <w:rPr>
      <w:b/>
      <w:bCs/>
      <w:smallCaps/>
      <w:color w:val="auto"/>
      <w:spacing w:val="5"/>
      <w:u w:val="single"/>
    </w:rPr>
  </w:style>
  <w:style w:type="paragraph" w:customStyle="1" w:styleId="2ColumnHeading">
    <w:name w:val="2Column Heading"/>
    <w:basedOn w:val="BodyText"/>
    <w:qFormat/>
    <w:rsid w:val="004C555F"/>
    <w:pPr>
      <w:spacing w:after="60"/>
      <w:ind w:left="-2268"/>
    </w:pPr>
    <w:rPr>
      <w:b/>
    </w:rPr>
  </w:style>
  <w:style w:type="paragraph" w:customStyle="1" w:styleId="Heading1TOC">
    <w:name w:val="Heading1 TOC"/>
    <w:basedOn w:val="Normal"/>
    <w:qFormat/>
    <w:rsid w:val="004C555F"/>
    <w:pPr>
      <w:spacing w:before="240" w:after="120"/>
    </w:pPr>
    <w:rPr>
      <w:rFonts w:ascii="Times New Roman" w:hAnsi="Times New Roman"/>
      <w:b/>
      <w:sz w:val="32"/>
    </w:rPr>
  </w:style>
  <w:style w:type="paragraph" w:customStyle="1" w:styleId="Heading2TOC">
    <w:name w:val="Heading2 TOC"/>
    <w:basedOn w:val="Normal"/>
    <w:qFormat/>
    <w:rsid w:val="004C555F"/>
    <w:pPr>
      <w:spacing w:before="240" w:after="60"/>
    </w:pPr>
    <w:rPr>
      <w:rFonts w:ascii="Times New Roman" w:hAnsi="Times New Roman"/>
      <w:b/>
      <w:sz w:val="28"/>
    </w:rPr>
  </w:style>
  <w:style w:type="character" w:customStyle="1" w:styleId="Underline">
    <w:name w:val="Underline"/>
    <w:basedOn w:val="DefaultParagraphFont"/>
    <w:qFormat/>
    <w:rsid w:val="004C555F"/>
    <w:rPr>
      <w:u w:val="single"/>
    </w:rPr>
  </w:style>
  <w:style w:type="paragraph" w:styleId="BalloonText">
    <w:name w:val="Balloon Text"/>
    <w:basedOn w:val="Normal"/>
    <w:link w:val="BalloonTextChar"/>
    <w:rsid w:val="004C555F"/>
    <w:rPr>
      <w:rFonts w:ascii="Tahoma" w:hAnsi="Tahoma" w:cs="Tahoma"/>
      <w:sz w:val="16"/>
      <w:szCs w:val="16"/>
    </w:rPr>
  </w:style>
  <w:style w:type="character" w:customStyle="1" w:styleId="BalloonTextChar">
    <w:name w:val="Balloon Text Char"/>
    <w:basedOn w:val="DefaultParagraphFont"/>
    <w:link w:val="BalloonText"/>
    <w:rsid w:val="004C55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55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55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555F"/>
    <w:rPr>
      <w:b/>
      <w:color w:val="660033"/>
      <w:spacing w:val="0"/>
    </w:rPr>
  </w:style>
  <w:style w:type="paragraph" w:customStyle="1" w:styleId="Nameditemlist">
    <w:name w:val="Named item list"/>
    <w:basedOn w:val="BodyText"/>
    <w:qFormat/>
    <w:rsid w:val="004C555F"/>
    <w:pPr>
      <w:tabs>
        <w:tab w:val="left" w:pos="2835"/>
      </w:tabs>
      <w:ind w:left="2835" w:hanging="2835"/>
    </w:pPr>
  </w:style>
  <w:style w:type="paragraph" w:customStyle="1" w:styleId="BodyTextnopadding">
    <w:name w:val="Body Text no padding"/>
    <w:basedOn w:val="BodyText"/>
    <w:qFormat/>
    <w:rsid w:val="004C555F"/>
    <w:pPr>
      <w:spacing w:before="0" w:after="0"/>
    </w:pPr>
  </w:style>
  <w:style w:type="paragraph" w:customStyle="1" w:styleId="BodyTextBold">
    <w:name w:val="Body Text Bold"/>
    <w:basedOn w:val="BodyText"/>
    <w:qFormat/>
    <w:rsid w:val="004C555F"/>
    <w:rPr>
      <w:b/>
    </w:rPr>
  </w:style>
  <w:style w:type="character" w:styleId="Hyperlink">
    <w:name w:val="Hyperlink"/>
    <w:basedOn w:val="DefaultParagraphFont"/>
    <w:uiPriority w:val="99"/>
    <w:unhideWhenUsed/>
    <w:rsid w:val="00990D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823</Words>
  <Characters>5508</Characters>
  <Application>Microsoft Office Word</Application>
  <DocSecurity>0</DocSecurity>
  <Lines>177</Lines>
  <Paragraphs>121</Paragraphs>
  <ScaleCrop>false</ScaleCrop>
  <Company>Author-it Software Corporation Ltd.</Company>
  <LinksUpToDate>false</LinksUpToDate>
  <CharactersWithSpaces>6210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AUMGTA001 Read and interpret work orders and working drawings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2025-03-02T00:25:00Z</dcterms:created>
  <dcterms:modified xsi:type="dcterms:W3CDTF">2025-03-02T00:25:00Z</dcterms:modified>
</cp:coreProperties>
</file>