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42E" w:rsidP="00D54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AUMGQA001 Apply workplace technical quality standards</w:t>
      </w:r>
      <w:r>
        <w:fldChar w:fldCharType="end"/>
      </w:r>
    </w:p>
    <w:p w:rsidR="00D5442E" w:rsidP="00D5442E">
      <w:pPr>
        <w:pStyle w:val="Version"/>
        <w:sectPr w:rsidSect="00545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53EB" w:rsidP="005453EB">
      <w:pPr>
        <w:pStyle w:val="SuperHeading"/>
      </w:pPr>
      <w:r w:rsidRPr="005453EB">
        <w:t>AUMGQA001 Apply workplace technical quality standards</w:t>
      </w:r>
    </w:p>
    <w:p w:rsidR="00000000" w:rsidRPr="005453EB" w:rsidP="005453EB">
      <w:pPr>
        <w:pStyle w:val="Heading1"/>
      </w:pPr>
      <w:bookmarkStart w:id="1" w:name="O_1015093"/>
      <w:bookmarkEnd w:id="1"/>
      <w:r w:rsidRPr="005453E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544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BodyText"/>
            </w:pPr>
            <w:r w:rsidRPr="005453E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rPr>
                <w:rStyle w:val="SpecialBold"/>
              </w:rPr>
              <w:t>Comment</w:t>
            </w:r>
          </w:p>
        </w:tc>
      </w:tr>
      <w:tr w:rsidTr="00D544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BodyText"/>
            </w:pPr>
            <w:r w:rsidRPr="005453EB">
              <w:t>Unit updated to reflect the new standards for Training Packages</w:t>
            </w:r>
          </w:p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Replaces AUMGQA3001 Inspect work and apply organisation technical quality standards</w:t>
            </w:r>
          </w:p>
        </w:tc>
      </w:tr>
      <w:tr w:rsidTr="00D544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BodyText"/>
            </w:pPr>
            <w:r w:rsidRPr="005453EB">
              <w:t xml:space="preserve">Updated for clarity and policy </w:t>
            </w:r>
            <w:r w:rsidRPr="005453EB">
              <w:t>adherence</w:t>
            </w:r>
          </w:p>
        </w:tc>
      </w:tr>
    </w:tbl>
    <w:p w:rsidR="00000000" w:rsidRPr="005453EB" w:rsidP="005453EB">
      <w:pPr>
        <w:pStyle w:val="BodyText"/>
      </w:pPr>
    </w:p>
    <w:p w:rsidR="00000000" w:rsidRPr="005453EB" w:rsidP="005453EB">
      <w:pPr>
        <w:pStyle w:val="AllowPageBreak"/>
      </w:pPr>
    </w:p>
    <w:p w:rsidR="00000000" w:rsidRPr="005453EB" w:rsidP="005453EB">
      <w:pPr>
        <w:pStyle w:val="Heading1"/>
      </w:pPr>
      <w:bookmarkStart w:id="2" w:name="O_1015101"/>
      <w:bookmarkEnd w:id="2"/>
      <w:r w:rsidRPr="005453EB">
        <w:t>Application</w:t>
      </w:r>
    </w:p>
    <w:p w:rsidR="00000000" w:rsidRPr="005453EB" w:rsidP="00D5442E">
      <w:pPr>
        <w:pStyle w:val="BodyText"/>
      </w:pPr>
      <w:r w:rsidRPr="005453EB">
        <w:t>This unit describes the performance outcomes required to inspect completed work against job specifications and workplace technical quality standards.</w:t>
      </w:r>
    </w:p>
    <w:p w:rsidR="00000000" w:rsidRPr="005453EB" w:rsidP="00D5442E">
      <w:pPr>
        <w:pStyle w:val="BodyText"/>
      </w:pPr>
      <w:r w:rsidRPr="005453EB">
        <w:t>It involves the application of skills and knowl</w:t>
      </w:r>
      <w:r w:rsidRPr="005453EB">
        <w:t>edge at a technician level.</w:t>
      </w:r>
    </w:p>
    <w:p w:rsidR="00D5442E" w:rsidP="00D5442E">
      <w:pPr>
        <w:pStyle w:val="BodyText"/>
      </w:pPr>
      <w:r w:rsidRPr="005453EB">
        <w:t>No licensing, legislative or certification requirements apply to this unit at the time of publication.</w:t>
      </w:r>
    </w:p>
    <w:p w:rsidR="00000000" w:rsidRPr="005453EB" w:rsidP="005453EB">
      <w:pPr>
        <w:pStyle w:val="Heading1"/>
      </w:pPr>
      <w:bookmarkStart w:id="3" w:name="O_1015099"/>
      <w:bookmarkEnd w:id="3"/>
      <w:r w:rsidRPr="005453EB">
        <w:t>Unit Sector</w:t>
      </w:r>
    </w:p>
    <w:p w:rsidR="00000000" w:rsidRPr="005453EB" w:rsidP="00D5442E">
      <w:pPr>
        <w:pStyle w:val="BodyText"/>
      </w:pPr>
      <w:r w:rsidRPr="005453EB">
        <w:t>Quality</w:t>
      </w:r>
    </w:p>
    <w:p w:rsidR="00000000" w:rsidRPr="005453EB" w:rsidP="005453EB">
      <w:pPr>
        <w:pStyle w:val="Heading1"/>
      </w:pPr>
      <w:bookmarkStart w:id="4" w:name="O_1015098"/>
      <w:bookmarkEnd w:id="4"/>
      <w:r w:rsidRPr="005453E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Performance Criteria</w:t>
            </w:r>
          </w:p>
        </w:tc>
      </w:tr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 xml:space="preserve">Performance criteria describe the performance needed to demonstrate achievement of the element. </w:t>
            </w:r>
          </w:p>
        </w:tc>
      </w:tr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List"/>
              <w:rPr>
                <w:lang w:val="en-NZ"/>
              </w:rPr>
            </w:pPr>
            <w:r w:rsidRPr="005453EB">
              <w:t xml:space="preserve">1. Prepare for inspection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List2"/>
            </w:pPr>
            <w:r w:rsidRPr="005453EB">
              <w:t xml:space="preserve">1.1 Identify workplace materials and equipment required for inspection processes </w:t>
            </w:r>
          </w:p>
          <w:p w:rsidR="00000000" w:rsidRPr="005453EB" w:rsidP="005453EB">
            <w:pPr>
              <w:pStyle w:val="List2"/>
            </w:pPr>
            <w:r w:rsidRPr="005453EB">
              <w:t>1.2 Iden</w:t>
            </w:r>
            <w:r w:rsidRPr="005453EB">
              <w:t xml:space="preserve">tify, tag and report damaged or unserviceable equipment </w:t>
            </w:r>
          </w:p>
          <w:p w:rsidR="00000000" w:rsidP="005453EB">
            <w:pPr>
              <w:pStyle w:val="List2"/>
              <w:rPr>
                <w:lang w:val="en-NZ"/>
              </w:rPr>
            </w:pPr>
            <w:r w:rsidRPr="005453EB">
              <w:t xml:space="preserve">1.3 Identify and apply workplace instructions and quality guidelines </w:t>
            </w:r>
          </w:p>
        </w:tc>
      </w:tr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List"/>
              <w:rPr>
                <w:lang w:val="en-NZ"/>
              </w:rPr>
            </w:pPr>
            <w:r w:rsidRPr="005453EB">
              <w:t xml:space="preserve">2. Inspect work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List2"/>
            </w:pPr>
            <w:r w:rsidRPr="005453EB">
              <w:t xml:space="preserve">2.1 Identify and apply job specification, work order, inspection processes and quality standards </w:t>
            </w:r>
          </w:p>
          <w:p w:rsidR="00000000" w:rsidRPr="005453EB" w:rsidP="005453EB">
            <w:pPr>
              <w:pStyle w:val="List2"/>
            </w:pPr>
            <w:r w:rsidRPr="005453EB">
              <w:t>2.2 Undertake workplace inspection processes against work quality goals</w:t>
            </w:r>
          </w:p>
          <w:p w:rsidR="00000000" w:rsidRPr="005453EB" w:rsidP="005453EB">
            <w:pPr>
              <w:pStyle w:val="List2"/>
            </w:pPr>
            <w:r w:rsidRPr="005453EB">
              <w:t xml:space="preserve">2.3 Identify and follow work health and safety (WHS) requirements </w:t>
            </w:r>
          </w:p>
          <w:p w:rsidR="00000000" w:rsidRPr="005453EB" w:rsidP="005453EB">
            <w:pPr>
              <w:pStyle w:val="List2"/>
            </w:pPr>
            <w:r w:rsidRPr="005453EB">
              <w:t>2.4 Apply workplace quality standards when conducting inspections, according to workplace procedures</w:t>
            </w:r>
          </w:p>
          <w:p w:rsidR="00000000" w:rsidP="005453EB">
            <w:pPr>
              <w:pStyle w:val="List2"/>
              <w:rPr>
                <w:lang w:val="en-NZ"/>
              </w:rPr>
            </w:pPr>
            <w:r w:rsidRPr="005453EB">
              <w:t>2.5 Protect work</w:t>
            </w:r>
            <w:r w:rsidRPr="005453EB">
              <w:t>place materials and equipment against damage during inspection, according to workplace instructions and quality guidelines</w:t>
            </w:r>
          </w:p>
        </w:tc>
      </w:tr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List"/>
              <w:rPr>
                <w:lang w:val="en-NZ"/>
              </w:rPr>
            </w:pPr>
            <w:r w:rsidRPr="005453EB">
              <w:t>3.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List2"/>
            </w:pPr>
            <w:r w:rsidRPr="005453EB">
              <w:t xml:space="preserve">3.1 Inspect completed work to ensure quality outcomes against job specifications, and the achievement of </w:t>
            </w:r>
            <w:r w:rsidRPr="005453EB">
              <w:t>customer requirements</w:t>
            </w:r>
          </w:p>
          <w:p w:rsidR="00000000" w:rsidRPr="005453EB" w:rsidP="005453EB">
            <w:pPr>
              <w:pStyle w:val="List2"/>
            </w:pPr>
            <w:r w:rsidRPr="005453EB">
              <w:t xml:space="preserve">3.2 Complete and report work sheets and quality reports </w:t>
            </w:r>
          </w:p>
        </w:tc>
      </w:tr>
    </w:tbl>
    <w:p w:rsidR="00000000" w:rsidRPr="005453EB" w:rsidP="005453EB">
      <w:pPr>
        <w:pStyle w:val="BodyText"/>
      </w:pPr>
    </w:p>
    <w:p w:rsidR="00000000" w:rsidRPr="005453EB" w:rsidP="005453EB">
      <w:pPr>
        <w:pStyle w:val="AllowPageBreak"/>
      </w:pPr>
    </w:p>
    <w:p w:rsidR="00000000" w:rsidRPr="005453EB" w:rsidP="005453EB">
      <w:pPr>
        <w:pStyle w:val="Heading1"/>
      </w:pPr>
      <w:bookmarkStart w:id="5" w:name="O_1015097"/>
      <w:bookmarkEnd w:id="5"/>
      <w:r w:rsidRPr="005453EB">
        <w:t>Foundation Skills</w:t>
      </w:r>
    </w:p>
    <w:p w:rsidR="00000000" w:rsidRPr="005453EB" w:rsidP="00D5442E">
      <w:pPr>
        <w:pStyle w:val="BodyText"/>
      </w:pPr>
      <w:r w:rsidRPr="005453EB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7"/>
        <w:gridCol w:w="6712"/>
      </w:tblGrid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Skills</w:t>
            </w:r>
          </w:p>
        </w:tc>
        <w:tc>
          <w:tcPr>
            <w:tcW w:w="6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Description</w:t>
            </w:r>
          </w:p>
        </w:tc>
      </w:tr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Reading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ListBullet"/>
            </w:pPr>
            <w:r w:rsidRPr="005453EB">
              <w:t>interpret inspection processes and procedures</w:t>
            </w:r>
          </w:p>
          <w:p w:rsidR="00000000" w:rsidP="005453EB">
            <w:pPr>
              <w:pStyle w:val="ListBullet"/>
              <w:rPr>
                <w:lang w:val="en-NZ"/>
              </w:rPr>
            </w:pPr>
            <w:r w:rsidRPr="005453EB">
              <w:t>identify workplace quality standards and their application.</w:t>
            </w:r>
          </w:p>
        </w:tc>
      </w:tr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Writing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ListBullet"/>
            </w:pPr>
            <w:r w:rsidRPr="005453EB">
              <w:t>legibly complete workplace quality documentation</w:t>
            </w:r>
          </w:p>
          <w:p w:rsidR="00000000" w:rsidP="005453EB">
            <w:pPr>
              <w:pStyle w:val="ListBullet"/>
              <w:rPr>
                <w:lang w:val="en-NZ"/>
              </w:rPr>
            </w:pPr>
            <w:r w:rsidRPr="005453EB">
              <w:t>complete faulty equipment tags.</w:t>
            </w:r>
          </w:p>
        </w:tc>
      </w:tr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Oral communication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ListBullet"/>
              <w:rPr>
                <w:lang w:val="en-NZ"/>
              </w:rPr>
            </w:pPr>
            <w:r w:rsidRPr="005453EB">
              <w:t>present quality reports.</w:t>
            </w:r>
          </w:p>
        </w:tc>
      </w:tr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Numeracy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ListBullet"/>
              <w:rPr>
                <w:lang w:val="en-NZ"/>
              </w:rPr>
            </w:pPr>
            <w:r w:rsidRPr="005453EB">
              <w:t>measure materials and components and determine compliance with specifications.</w:t>
            </w:r>
          </w:p>
        </w:tc>
      </w:tr>
      <w:tr w:rsidTr="005453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Problem-solving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ListBullet"/>
            </w:pPr>
            <w:r w:rsidRPr="005453EB">
              <w:t>determine required workplace quality standards.</w:t>
            </w:r>
          </w:p>
        </w:tc>
      </w:tr>
    </w:tbl>
    <w:p w:rsidR="00000000" w:rsidRPr="005453EB" w:rsidP="005453EB">
      <w:pPr>
        <w:pStyle w:val="BodyText"/>
      </w:pPr>
    </w:p>
    <w:p w:rsidR="00000000" w:rsidRPr="005453EB" w:rsidP="005453EB">
      <w:pPr>
        <w:pStyle w:val="AllowPageBreak"/>
      </w:pPr>
    </w:p>
    <w:p w:rsidR="00000000" w:rsidRPr="005453EB" w:rsidP="005453EB">
      <w:pPr>
        <w:pStyle w:val="Heading1"/>
      </w:pPr>
      <w:bookmarkStart w:id="6" w:name="O_1015095"/>
      <w:bookmarkEnd w:id="6"/>
      <w:r w:rsidRPr="005453EB">
        <w:t>U</w:t>
      </w:r>
      <w:r w:rsidRPr="005453EB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545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Equivalence status</w:t>
            </w:r>
          </w:p>
        </w:tc>
      </w:tr>
      <w:tr w:rsidTr="005453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 xml:space="preserve">AUMGQA001 Apply workplace technical quality standards (Release </w:t>
            </w:r>
            <w:r w:rsidRPr="005453EB">
              <w:t>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>AUMGQA001 Apply workplace technical quality standards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B">
            <w:pPr>
              <w:pStyle w:val="BodyText"/>
              <w:rPr>
                <w:lang w:val="en-NZ"/>
              </w:rPr>
            </w:pPr>
            <w:r w:rsidRPr="005453EB">
              <w:t xml:space="preserve">Minor updates to Assessment Requirements. Performance Criteria </w:t>
            </w:r>
            <w:r w:rsidRPr="005453EB">
              <w:t>changed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B" w:rsidP="005453EB">
            <w:pPr>
              <w:pStyle w:val="BodyText"/>
            </w:pPr>
            <w:r w:rsidRPr="005453EB">
              <w:t>Equivalent</w:t>
            </w:r>
          </w:p>
        </w:tc>
      </w:tr>
    </w:tbl>
    <w:p w:rsidR="00000000" w:rsidRPr="005453EB" w:rsidP="005453EB">
      <w:pPr>
        <w:pStyle w:val="BodyText"/>
      </w:pPr>
    </w:p>
    <w:p w:rsidR="00000000" w:rsidRPr="005453EB" w:rsidP="005453EB">
      <w:pPr>
        <w:pStyle w:val="AllowPageBreak"/>
      </w:pPr>
    </w:p>
    <w:p w:rsidR="00000000" w:rsidRPr="005453EB" w:rsidP="005453EB">
      <w:pPr>
        <w:pStyle w:val="Heading1"/>
      </w:pPr>
      <w:bookmarkStart w:id="7" w:name="O_1015103"/>
      <w:bookmarkEnd w:id="7"/>
      <w:r w:rsidRPr="005453EB">
        <w:t>Links</w:t>
      </w:r>
    </w:p>
    <w:p w:rsidR="00000000" w:rsidRPr="005453EB" w:rsidP="00D5442E">
      <w:pPr>
        <w:pStyle w:val="BodyText"/>
      </w:pPr>
      <w:r w:rsidRPr="005453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C5F0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453EB" w:rsidP="005453EB"/>
    <w:sectPr w:rsidSect="005453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B" w:rsidRPr="00D5442E" w:rsidP="00D54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2E" w:rsidP="00545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42E" w:rsidP="00545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442E" w:rsidP="005453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3EB" w:rsidRPr="00D5442E" w:rsidP="00D54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2E" w:rsidRPr="002D2AF8" w:rsidP="00545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AUMGQA001 Apply workplace technical quality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D5442E" w:rsidP="005453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AEA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A8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3EB"/>
  </w:style>
  <w:style w:type="character" w:customStyle="1" w:styleId="Heading1Char">
    <w:name w:val="Heading 1 Char"/>
    <w:basedOn w:val="DefaultParagraphFont"/>
    <w:link w:val="Heading1"/>
    <w:rsid w:val="00545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3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3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53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53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3EB"/>
    <w:rPr>
      <w:b/>
      <w:spacing w:val="0"/>
    </w:rPr>
  </w:style>
  <w:style w:type="paragraph" w:customStyle="1" w:styleId="SuperHeading">
    <w:name w:val="SuperHeading"/>
    <w:basedOn w:val="Normal"/>
    <w:rsid w:val="005453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453E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45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3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3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3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5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3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3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3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3EB"/>
    <w:rPr>
      <w:i/>
    </w:rPr>
  </w:style>
  <w:style w:type="paragraph" w:styleId="Caption">
    <w:name w:val="caption"/>
    <w:basedOn w:val="BodyText"/>
    <w:next w:val="Normal"/>
    <w:qFormat/>
    <w:rsid w:val="00545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3EB"/>
  </w:style>
  <w:style w:type="paragraph" w:styleId="TableofFigures">
    <w:name w:val="table of figures"/>
    <w:basedOn w:val="Normal"/>
    <w:next w:val="Normal"/>
    <w:semiHidden/>
    <w:rsid w:val="00545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3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53EB"/>
    <w:rPr>
      <w:rFonts w:ascii="Wingdings" w:hAnsi="Wingdings"/>
    </w:rPr>
  </w:style>
  <w:style w:type="paragraph" w:customStyle="1" w:styleId="TableHeading">
    <w:name w:val="Table Heading"/>
    <w:basedOn w:val="HeadingBase"/>
    <w:rsid w:val="00545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3EB"/>
    <w:rPr>
      <w:color w:val="0033CC"/>
      <w:u w:val="none"/>
    </w:rPr>
  </w:style>
  <w:style w:type="paragraph" w:customStyle="1" w:styleId="BodyTextRight">
    <w:name w:val="Body Text Right"/>
    <w:basedOn w:val="BodyText"/>
    <w:rsid w:val="00545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3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3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3EB"/>
    <w:rPr>
      <w:sz w:val="32"/>
    </w:rPr>
  </w:style>
  <w:style w:type="paragraph" w:customStyle="1" w:styleId="HeadingProcedure">
    <w:name w:val="Heading Procedure"/>
    <w:basedOn w:val="HeadingBase"/>
    <w:next w:val="Normal"/>
    <w:rsid w:val="00545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3EB"/>
    <w:pPr>
      <w:spacing w:before="60" w:after="60"/>
    </w:pPr>
  </w:style>
  <w:style w:type="paragraph" w:styleId="ListContinue">
    <w:name w:val="List Continue"/>
    <w:basedOn w:val="List"/>
    <w:rsid w:val="005453EB"/>
    <w:pPr>
      <w:ind w:firstLine="0"/>
    </w:pPr>
  </w:style>
  <w:style w:type="paragraph" w:customStyle="1" w:styleId="ListNote">
    <w:name w:val="List Note"/>
    <w:basedOn w:val="List"/>
    <w:rsid w:val="00545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3EB"/>
    <w:rPr>
      <w:rFonts w:ascii="Courier New" w:hAnsi="Courier New"/>
    </w:rPr>
  </w:style>
  <w:style w:type="paragraph" w:customStyle="1" w:styleId="NoteBullet">
    <w:name w:val="Note Bullet"/>
    <w:basedOn w:val="Note"/>
    <w:rsid w:val="00545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3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3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3EB"/>
    <w:rPr>
      <w:b/>
      <w:smallCaps/>
    </w:rPr>
  </w:style>
  <w:style w:type="paragraph" w:customStyle="1" w:styleId="TableListNumber">
    <w:name w:val="Table List Number"/>
    <w:basedOn w:val="ListNumber"/>
    <w:rsid w:val="00545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3EB"/>
    <w:pPr>
      <w:numPr>
        <w:numId w:val="8"/>
      </w:numPr>
    </w:pPr>
  </w:style>
  <w:style w:type="paragraph" w:customStyle="1" w:styleId="ListAlpha2">
    <w:name w:val="List Alpha 2"/>
    <w:basedOn w:val="List2"/>
    <w:rsid w:val="005453EB"/>
    <w:pPr>
      <w:numPr>
        <w:numId w:val="7"/>
      </w:numPr>
    </w:pPr>
  </w:style>
  <w:style w:type="paragraph" w:styleId="List3">
    <w:name w:val="List 3"/>
    <w:basedOn w:val="BodyText"/>
    <w:rsid w:val="00545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3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3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3EB"/>
    <w:pPr>
      <w:numPr>
        <w:numId w:val="3"/>
      </w:numPr>
    </w:pPr>
  </w:style>
  <w:style w:type="paragraph" w:styleId="ListContinue2">
    <w:name w:val="List Continue 2"/>
    <w:basedOn w:val="List2"/>
    <w:rsid w:val="005453EB"/>
    <w:pPr>
      <w:ind w:firstLine="0"/>
    </w:pPr>
  </w:style>
  <w:style w:type="paragraph" w:styleId="ListContinue3">
    <w:name w:val="List Continue 3"/>
    <w:basedOn w:val="List3"/>
    <w:rsid w:val="005453EB"/>
    <w:pPr>
      <w:ind w:left="1021" w:firstLine="0"/>
    </w:pPr>
  </w:style>
  <w:style w:type="paragraph" w:styleId="ListContinue4">
    <w:name w:val="List Continue 4"/>
    <w:basedOn w:val="List4"/>
    <w:rsid w:val="005453EB"/>
    <w:pPr>
      <w:ind w:firstLine="0"/>
    </w:pPr>
  </w:style>
  <w:style w:type="paragraph" w:styleId="ListContinue5">
    <w:name w:val="List Continue 5"/>
    <w:basedOn w:val="List5"/>
    <w:rsid w:val="005453EB"/>
    <w:pPr>
      <w:ind w:firstLine="0"/>
    </w:pPr>
  </w:style>
  <w:style w:type="paragraph" w:styleId="ListNumber3">
    <w:name w:val="List Number 3"/>
    <w:basedOn w:val="List3"/>
    <w:rsid w:val="005453EB"/>
    <w:pPr>
      <w:numPr>
        <w:numId w:val="4"/>
      </w:numPr>
    </w:pPr>
  </w:style>
  <w:style w:type="paragraph" w:styleId="ListNumber4">
    <w:name w:val="List Number 4"/>
    <w:basedOn w:val="List4"/>
    <w:rsid w:val="005453EB"/>
    <w:pPr>
      <w:numPr>
        <w:numId w:val="5"/>
      </w:numPr>
    </w:pPr>
  </w:style>
  <w:style w:type="paragraph" w:styleId="ListNumber5">
    <w:name w:val="List Number 5"/>
    <w:basedOn w:val="List5"/>
    <w:rsid w:val="005453EB"/>
    <w:pPr>
      <w:numPr>
        <w:numId w:val="6"/>
      </w:numPr>
    </w:pPr>
  </w:style>
  <w:style w:type="paragraph" w:styleId="BlockText">
    <w:name w:val="Block Text"/>
    <w:basedOn w:val="Normal"/>
    <w:rsid w:val="00545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3EB"/>
    <w:rPr>
      <w:sz w:val="16"/>
      <w:vertAlign w:val="superscript"/>
    </w:rPr>
  </w:style>
  <w:style w:type="character" w:customStyle="1" w:styleId="Symbols">
    <w:name w:val="Symbols"/>
    <w:basedOn w:val="DefaultParagraphFont"/>
    <w:rsid w:val="005453EB"/>
    <w:rPr>
      <w:rFonts w:ascii="Symbol" w:hAnsi="Symbol"/>
    </w:rPr>
  </w:style>
  <w:style w:type="character" w:customStyle="1" w:styleId="MenuOptions">
    <w:name w:val="Menu Options"/>
    <w:basedOn w:val="DefaultParagraphFont"/>
    <w:rsid w:val="00545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3EB"/>
    <w:rPr>
      <w:b/>
    </w:rPr>
  </w:style>
  <w:style w:type="character" w:customStyle="1" w:styleId="Underlined">
    <w:name w:val="Underlined"/>
    <w:basedOn w:val="DefaultParagraphFont"/>
    <w:rsid w:val="005453EB"/>
    <w:rPr>
      <w:u w:val="single"/>
    </w:rPr>
  </w:style>
  <w:style w:type="paragraph" w:customStyle="1" w:styleId="TableBodyTextRight">
    <w:name w:val="Table Body Text Right"/>
    <w:basedOn w:val="TableBodyText"/>
    <w:rsid w:val="00545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3EB"/>
    <w:rPr>
      <w:sz w:val="18"/>
    </w:rPr>
  </w:style>
  <w:style w:type="paragraph" w:customStyle="1" w:styleId="BodySmallRight">
    <w:name w:val="Body Small Right"/>
    <w:basedOn w:val="BodyTextRight"/>
    <w:rsid w:val="005453EB"/>
    <w:rPr>
      <w:sz w:val="18"/>
      <w:szCs w:val="18"/>
    </w:rPr>
  </w:style>
  <w:style w:type="paragraph" w:customStyle="1" w:styleId="MarginEdition">
    <w:name w:val="Margin Edition"/>
    <w:basedOn w:val="MarginNote"/>
    <w:rsid w:val="00545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3EB"/>
    <w:rPr>
      <w:sz w:val="2"/>
      <w:szCs w:val="2"/>
    </w:rPr>
  </w:style>
  <w:style w:type="character" w:customStyle="1" w:styleId="Small">
    <w:name w:val="Small"/>
    <w:basedOn w:val="DefaultParagraphFont"/>
    <w:rsid w:val="005453EB"/>
    <w:rPr>
      <w:sz w:val="16"/>
    </w:rPr>
  </w:style>
  <w:style w:type="paragraph" w:customStyle="1" w:styleId="WideTable">
    <w:name w:val="Wide Table"/>
    <w:basedOn w:val="Normal"/>
    <w:rsid w:val="00545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3EB"/>
  </w:style>
  <w:style w:type="paragraph" w:styleId="Quote">
    <w:name w:val="Quote"/>
    <w:basedOn w:val="Heading1"/>
    <w:link w:val="QuoteChar"/>
    <w:qFormat/>
    <w:rsid w:val="00545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3EB"/>
    <w:pPr>
      <w:pageBreakBefore/>
    </w:pPr>
  </w:style>
  <w:style w:type="paragraph" w:customStyle="1" w:styleId="Border">
    <w:name w:val="Border"/>
    <w:basedOn w:val="Normal"/>
    <w:qFormat/>
    <w:rsid w:val="00545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3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3EB"/>
    <w:rPr>
      <w:u w:val="single"/>
    </w:rPr>
  </w:style>
  <w:style w:type="character" w:customStyle="1" w:styleId="BoldandItalics">
    <w:name w:val="Bold and Italics"/>
    <w:qFormat/>
    <w:rsid w:val="005453EB"/>
    <w:rPr>
      <w:b/>
      <w:i/>
      <w:u w:val="none"/>
    </w:rPr>
  </w:style>
  <w:style w:type="paragraph" w:styleId="BalloonText">
    <w:name w:val="Balloon Text"/>
    <w:basedOn w:val="Normal"/>
    <w:link w:val="BalloonTextChar"/>
    <w:rsid w:val="00545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3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3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3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3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3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3EB"/>
    <w:pPr>
      <w:spacing w:before="0" w:after="0"/>
    </w:pPr>
  </w:style>
  <w:style w:type="paragraph" w:customStyle="1" w:styleId="BodyTextBold">
    <w:name w:val="Body Text Bold"/>
    <w:basedOn w:val="BodyText"/>
    <w:qFormat/>
    <w:rsid w:val="005453EB"/>
    <w:rPr>
      <w:b/>
    </w:rPr>
  </w:style>
  <w:style w:type="character" w:styleId="Hyperlink">
    <w:name w:val="Hyperlink"/>
    <w:basedOn w:val="DefaultParagraphFont"/>
    <w:uiPriority w:val="99"/>
    <w:unhideWhenUsed/>
    <w:rsid w:val="00D54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2821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AUMGQA001 Apply workplace technical quality standards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2022-07-07T06:10:00Z</dcterms:created>
  <dcterms:modified xsi:type="dcterms:W3CDTF">2022-07-07T06:10:00Z</dcterms:modified>
</cp:coreProperties>
</file>