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908" w:rsidP="00F21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AUMFTE001 Conduct engine hot tests</w:t>
      </w:r>
      <w:r>
        <w:fldChar w:fldCharType="end"/>
      </w:r>
    </w:p>
    <w:p w:rsidR="00F21908" w:rsidP="00F21908">
      <w:pPr>
        <w:pStyle w:val="Version"/>
        <w:sectPr w:rsidSect="006E5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944" w:rsidP="006E5944">
      <w:pPr>
        <w:pStyle w:val="SuperHeading"/>
      </w:pPr>
      <w:r w:rsidRPr="006E5944">
        <w:t>AUMFTE001 Conduct engine hot tests</w:t>
      </w:r>
    </w:p>
    <w:p w:rsidR="00000000" w:rsidRPr="006E5944" w:rsidP="006E5944">
      <w:pPr>
        <w:pStyle w:val="Heading1"/>
      </w:pPr>
      <w:bookmarkStart w:id="1" w:name="O_575075"/>
      <w:bookmarkEnd w:id="1"/>
      <w:r w:rsidRPr="006E594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BodyText"/>
            </w:pPr>
            <w:r w:rsidRPr="006E594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rPr>
                <w:rStyle w:val="SpecialBold"/>
              </w:rPr>
              <w:t>Comment</w:t>
            </w:r>
          </w:p>
        </w:tc>
      </w:tr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BodyText"/>
            </w:pPr>
            <w:r w:rsidRPr="006E5944">
              <w:t>Unit updated to reflect the new standards for Training Packages</w:t>
            </w:r>
          </w:p>
          <w:p w:rsidR="00000000" w:rsidRPr="006E5944" w:rsidP="006E5944">
            <w:pPr>
              <w:pStyle w:val="BodyText"/>
            </w:pPr>
            <w:r w:rsidRPr="006E5944">
              <w:t>Replaces AUMFTE3001 Conduct engine hot test</w:t>
            </w:r>
          </w:p>
        </w:tc>
      </w:tr>
    </w:tbl>
    <w:p w:rsidR="00000000" w:rsidRPr="006E5944" w:rsidP="006E5944">
      <w:pPr>
        <w:pStyle w:val="BodyText"/>
      </w:pPr>
    </w:p>
    <w:p w:rsidR="00000000" w:rsidRPr="006E5944" w:rsidP="006E5944">
      <w:pPr>
        <w:pStyle w:val="AllowPageBreak"/>
      </w:pPr>
    </w:p>
    <w:p w:rsidR="00000000" w:rsidRPr="006E5944" w:rsidP="006E5944">
      <w:pPr>
        <w:pStyle w:val="Heading1"/>
      </w:pPr>
      <w:bookmarkStart w:id="2" w:name="O_575076"/>
      <w:bookmarkEnd w:id="2"/>
      <w:r w:rsidRPr="006E5944">
        <w:t>Application</w:t>
      </w:r>
    </w:p>
    <w:p w:rsidR="00000000" w:rsidRPr="006E5944" w:rsidP="00F21908">
      <w:pPr>
        <w:pStyle w:val="BodyText"/>
      </w:pPr>
      <w:r w:rsidRPr="006E5944">
        <w:t>This unit describes the performance outcomes required to assess the s</w:t>
      </w:r>
      <w:r w:rsidRPr="006E5944">
        <w:t>tatus of an engine for operating inconsistencies or faults.</w:t>
      </w:r>
    </w:p>
    <w:p w:rsidR="00000000" w:rsidRPr="006E5944" w:rsidP="00F21908">
      <w:pPr>
        <w:pStyle w:val="BodyText"/>
      </w:pPr>
      <w:r w:rsidRPr="006E5944">
        <w:t>It applies to those in an automotive manufacturing environment and involves the application of skills and knowledge at a specialist level.</w:t>
      </w:r>
    </w:p>
    <w:p w:rsidR="00F21908" w:rsidP="00F21908">
      <w:pPr>
        <w:pStyle w:val="BodyText"/>
      </w:pPr>
      <w:r w:rsidRPr="006E5944">
        <w:t>No licensing, legislative or certification requirements a</w:t>
      </w:r>
      <w:r w:rsidRPr="006E5944">
        <w:t>pply to this unit at the time of publication.</w:t>
      </w:r>
    </w:p>
    <w:p w:rsidR="00000000" w:rsidRPr="006E5944" w:rsidP="006E5944">
      <w:pPr>
        <w:pStyle w:val="Heading1"/>
      </w:pPr>
      <w:bookmarkStart w:id="3" w:name="O_575078"/>
      <w:bookmarkEnd w:id="3"/>
      <w:r w:rsidRPr="006E5944">
        <w:t>Competency Field</w:t>
      </w:r>
    </w:p>
    <w:p w:rsidR="00000000" w:rsidRPr="006E5944" w:rsidP="00F21908">
      <w:pPr>
        <w:pStyle w:val="BodyText"/>
      </w:pPr>
      <w:r w:rsidRPr="006E5944">
        <w:t>Manufacturing - Passenger Vehicle</w:t>
      </w:r>
    </w:p>
    <w:p w:rsidR="00000000" w:rsidRPr="006E5944" w:rsidP="006E5944">
      <w:pPr>
        <w:pStyle w:val="Heading1"/>
      </w:pPr>
      <w:bookmarkStart w:id="4" w:name="O_575079"/>
      <w:bookmarkEnd w:id="4"/>
      <w:r w:rsidRPr="006E5944">
        <w:t>Unit Sector</w:t>
      </w:r>
    </w:p>
    <w:p w:rsidR="00000000" w:rsidRPr="006E5944" w:rsidP="00F21908">
      <w:pPr>
        <w:pStyle w:val="BodyText"/>
      </w:pPr>
      <w:r w:rsidRPr="006E5944">
        <w:t>Technical - Engines</w:t>
      </w:r>
    </w:p>
    <w:p w:rsidR="00000000" w:rsidRPr="006E5944" w:rsidP="006E5944">
      <w:pPr>
        <w:pStyle w:val="Heading1"/>
      </w:pPr>
      <w:bookmarkStart w:id="5" w:name="O_575080"/>
      <w:bookmarkEnd w:id="5"/>
      <w:r w:rsidRPr="006E594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BodyText"/>
            </w:pPr>
            <w:r w:rsidRPr="006E5944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rPr>
                <w:rStyle w:val="SpecialBold"/>
              </w:rPr>
              <w:t>Performance Criteria</w:t>
            </w:r>
          </w:p>
        </w:tc>
      </w:tr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0"/>
        </w:trPr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List"/>
              <w:rPr>
                <w:lang w:val="en-NZ"/>
              </w:rPr>
            </w:pPr>
            <w:r w:rsidRPr="006E5944">
              <w:t>1. Plan and prepare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2"/>
            </w:pPr>
            <w:r w:rsidRPr="006E5944">
              <w:t>1.1 Work instructions and specifications are identified and confirmed</w:t>
            </w:r>
          </w:p>
          <w:p w:rsidR="00000000" w:rsidRPr="006E5944" w:rsidP="006E5944">
            <w:pPr>
              <w:pStyle w:val="List2"/>
            </w:pPr>
            <w:r w:rsidRPr="006E5944">
              <w:t>1.2 Tools and equipment for the job are inspected and faults are rectified or reported</w:t>
            </w:r>
          </w:p>
          <w:p w:rsidR="00000000" w:rsidP="006E5944">
            <w:pPr>
              <w:pStyle w:val="List2"/>
              <w:rPr>
                <w:lang w:val="en-NZ"/>
              </w:rPr>
            </w:pPr>
            <w:r w:rsidRPr="006E5944">
              <w:t xml:space="preserve">1.3 Materials list is interpreted and materials are selected and </w:t>
            </w:r>
            <w:r w:rsidRPr="006E5944">
              <w:t>prepared</w:t>
            </w:r>
          </w:p>
        </w:tc>
      </w:tr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List"/>
              <w:rPr>
                <w:lang w:val="en-NZ"/>
              </w:rPr>
            </w:pPr>
            <w:r w:rsidRPr="006E5944">
              <w:t>2. S</w:t>
            </w:r>
            <w:r w:rsidRPr="006E5944">
              <w:t>hift and mount engine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2"/>
            </w:pPr>
            <w:r w:rsidRPr="006E5944">
              <w:t>2.1</w:t>
            </w:r>
            <w:r w:rsidRPr="006E5944">
              <w:rPr>
                <w:rStyle w:val="BoldandItalics"/>
              </w:rPr>
              <w:t xml:space="preserve"> Workplace procedures</w:t>
            </w:r>
            <w:r w:rsidRPr="006E5944">
              <w:t xml:space="preserve"> are identified and followed</w:t>
            </w:r>
          </w:p>
          <w:p w:rsidR="00000000" w:rsidRPr="006E5944" w:rsidP="006E5944">
            <w:pPr>
              <w:pStyle w:val="List2"/>
            </w:pPr>
            <w:r w:rsidRPr="006E5944">
              <w:t>2.2 Engine is transferred from assembly line to the engine testing area</w:t>
            </w:r>
          </w:p>
          <w:p w:rsidR="00000000" w:rsidP="006E5944">
            <w:pPr>
              <w:pStyle w:val="List2"/>
              <w:rPr>
                <w:lang w:val="en-NZ"/>
              </w:rPr>
            </w:pPr>
            <w:r w:rsidRPr="006E5944">
              <w:t>2.3 Engine is mounted in engine testing cradle for hot test procedures</w:t>
            </w:r>
          </w:p>
        </w:tc>
      </w:tr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List"/>
              <w:rPr>
                <w:lang w:val="en-NZ"/>
              </w:rPr>
            </w:pPr>
            <w:r w:rsidRPr="006E5944">
              <w:t>3. Hot test engine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2"/>
            </w:pPr>
            <w:r w:rsidRPr="006E5944">
              <w:t>3.1 Services are c</w:t>
            </w:r>
            <w:r w:rsidRPr="006E5944">
              <w:t>onnected to the engine, simulating normal operating conditions, and engine is brought to hot operating conditions</w:t>
            </w:r>
          </w:p>
          <w:p w:rsidR="00000000" w:rsidRPr="006E5944" w:rsidP="006E5944">
            <w:pPr>
              <w:pStyle w:val="List2"/>
            </w:pPr>
            <w:r w:rsidRPr="006E5944">
              <w:t>3.2 Mechanical, sensory and electronic scan tool tests are conducted and results are compared against performance specifications</w:t>
            </w:r>
          </w:p>
          <w:p w:rsidR="00000000" w:rsidRPr="006E5944" w:rsidP="006E5944">
            <w:pPr>
              <w:pStyle w:val="List2"/>
            </w:pPr>
            <w:r w:rsidRPr="006E5944">
              <w:t>3.3 Minor mod</w:t>
            </w:r>
            <w:r w:rsidRPr="006E5944">
              <w:t>ifications are carried out according to workplace procedures</w:t>
            </w:r>
          </w:p>
          <w:p w:rsidR="00000000" w:rsidRPr="006E5944" w:rsidP="006E5944">
            <w:pPr>
              <w:pStyle w:val="List2"/>
            </w:pPr>
            <w:r w:rsidRPr="006E5944">
              <w:t>3.4 Test results are recorded and documented</w:t>
            </w:r>
          </w:p>
          <w:p w:rsidR="00000000" w:rsidP="006E5944">
            <w:pPr>
              <w:pStyle w:val="List2"/>
              <w:rPr>
                <w:lang w:val="en-NZ"/>
              </w:rPr>
            </w:pPr>
            <w:r w:rsidRPr="006E5944">
              <w:t>3.5 Engine is designated as conforming or requiring rectification, and is labelled and prepared for transfer to assembly line or engine rectification area</w:t>
            </w:r>
          </w:p>
        </w:tc>
      </w:tr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List"/>
              <w:rPr>
                <w:lang w:val="en-NZ"/>
              </w:rPr>
            </w:pPr>
            <w:r w:rsidRPr="006E5944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2"/>
            </w:pPr>
            <w:r w:rsidRPr="006E5944">
              <w:t>4.1 Workplace documentation is completed</w:t>
            </w:r>
          </w:p>
          <w:p w:rsidR="00000000" w:rsidRPr="006E5944" w:rsidP="006E5944">
            <w:pPr>
              <w:pStyle w:val="List2"/>
            </w:pPr>
            <w:r w:rsidRPr="006E5944">
              <w:t>4.2 Work area is cleaned and mat</w:t>
            </w:r>
            <w:r w:rsidRPr="006E5944">
              <w:t>erials disposed of, reused or recycled according to workplace procedures</w:t>
            </w:r>
          </w:p>
          <w:p w:rsidR="00000000" w:rsidRPr="006E5944" w:rsidP="006E5944">
            <w:pPr>
              <w:pStyle w:val="List2"/>
            </w:pPr>
            <w:r w:rsidRPr="006E5944">
              <w:t>4.3 Tools and equipment are cleaned, checked, maintained and stored according to workplace procedures</w:t>
            </w:r>
          </w:p>
        </w:tc>
      </w:tr>
    </w:tbl>
    <w:p w:rsidR="00000000" w:rsidRPr="006E5944" w:rsidP="006E5944">
      <w:pPr>
        <w:pStyle w:val="BodyText"/>
      </w:pPr>
    </w:p>
    <w:p w:rsidR="00000000" w:rsidRPr="006E5944" w:rsidP="006E5944">
      <w:pPr>
        <w:pStyle w:val="AllowPageBreak"/>
      </w:pPr>
    </w:p>
    <w:p w:rsidR="00000000" w:rsidRPr="006E5944" w:rsidP="006E5944">
      <w:pPr>
        <w:pStyle w:val="Heading1"/>
      </w:pPr>
      <w:bookmarkStart w:id="6" w:name="O_575081"/>
      <w:bookmarkEnd w:id="6"/>
      <w:r w:rsidRPr="006E5944">
        <w:t>Foundation Skills</w:t>
      </w:r>
    </w:p>
    <w:p w:rsidR="00000000" w:rsidRPr="006E5944" w:rsidP="00F21908">
      <w:pPr>
        <w:pStyle w:val="BodyText"/>
      </w:pPr>
      <w:r w:rsidRPr="006E5944">
        <w:t>This section describes those language, liter</w:t>
      </w:r>
      <w:r w:rsidRPr="006E5944">
        <w:t>acy, numeracy and employment skills that are essential to performance.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802"/>
      </w:tblGrid>
      <w:tr w:rsidTr="00F2190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BodyText"/>
            </w:pPr>
            <w:r w:rsidRPr="006E5944">
              <w:rPr>
                <w:rStyle w:val="SpecialBold"/>
              </w:rPr>
              <w:t>Skills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rPr>
                <w:rStyle w:val="SpecialBold"/>
              </w:rPr>
              <w:t>Description</w:t>
            </w:r>
          </w:p>
        </w:tc>
      </w:tr>
      <w:tr w:rsidTr="00F2190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t>Reading skills to: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Bullet"/>
            </w:pPr>
            <w:r w:rsidRPr="006E5944">
              <w:t>interpret work instructions and inspection reports</w:t>
            </w:r>
          </w:p>
          <w:p w:rsidR="00000000" w:rsidP="006E5944">
            <w:pPr>
              <w:pStyle w:val="ListBullet"/>
              <w:rPr>
                <w:lang w:val="en-NZ"/>
              </w:rPr>
            </w:pPr>
            <w:r w:rsidRPr="006E5944">
              <w:t>interpret manuals and specification sheets.</w:t>
            </w:r>
          </w:p>
        </w:tc>
      </w:tr>
      <w:tr w:rsidTr="00F2190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t>Writing skills to: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Bullet"/>
            </w:pPr>
            <w:r w:rsidRPr="006E5944">
              <w:t>complete faulty engine and equipment tags</w:t>
            </w:r>
          </w:p>
          <w:p w:rsidR="00000000" w:rsidP="006E5944">
            <w:pPr>
              <w:pStyle w:val="ListBullet"/>
              <w:rPr>
                <w:lang w:val="en-NZ"/>
              </w:rPr>
            </w:pPr>
            <w:r w:rsidRPr="006E5944">
              <w:t>complete test and fault rectification reports.</w:t>
            </w:r>
          </w:p>
        </w:tc>
      </w:tr>
      <w:tr w:rsidTr="00F2190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t>Numeracy skills to: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Bullet"/>
            </w:pPr>
            <w:r w:rsidRPr="006E5944">
              <w:t>identify engineering specifications</w:t>
            </w:r>
          </w:p>
          <w:p w:rsidR="00000000" w:rsidRPr="006E5944" w:rsidP="006E5944">
            <w:pPr>
              <w:pStyle w:val="ListBullet"/>
            </w:pPr>
            <w:r w:rsidRPr="006E5944">
              <w:t>measure parts and components to determine compliance with specifications</w:t>
            </w:r>
          </w:p>
          <w:p w:rsidR="00000000" w:rsidP="006E5944">
            <w:pPr>
              <w:pStyle w:val="ListBullet"/>
              <w:rPr>
                <w:lang w:val="en-NZ"/>
              </w:rPr>
            </w:pPr>
            <w:r w:rsidRPr="006E5944">
              <w:t>interpret results from test equipment.</w:t>
            </w:r>
          </w:p>
        </w:tc>
      </w:tr>
      <w:tr w:rsidTr="00F2190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t>Digital literacy skills to: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ListBullet"/>
              <w:rPr>
                <w:lang w:val="en-NZ"/>
              </w:rPr>
            </w:pPr>
            <w:r w:rsidRPr="006E5944">
              <w:t>use engine electronic test equipment.</w:t>
            </w:r>
          </w:p>
        </w:tc>
      </w:tr>
      <w:tr w:rsidTr="00F2190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t>Planning and organising skills to: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Bullet"/>
            </w:pPr>
            <w:r w:rsidRPr="006E5944">
              <w:t>prepare work area, engines and equipment</w:t>
            </w:r>
          </w:p>
          <w:p w:rsidR="00000000" w:rsidP="006E5944">
            <w:pPr>
              <w:pStyle w:val="ListBullet"/>
              <w:rPr>
                <w:lang w:val="en-NZ"/>
              </w:rPr>
            </w:pPr>
            <w:r w:rsidRPr="006E5944">
              <w:t>manage engine test time.</w:t>
            </w:r>
          </w:p>
        </w:tc>
      </w:tr>
      <w:tr w:rsidTr="00F2190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t>Problem-solving skills to: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Bullet"/>
            </w:pPr>
            <w:r w:rsidRPr="006E5944">
              <w:t>identify engine r</w:t>
            </w:r>
            <w:r w:rsidRPr="006E5944">
              <w:t>unning defects.</w:t>
            </w:r>
          </w:p>
        </w:tc>
      </w:tr>
    </w:tbl>
    <w:p w:rsidR="00000000" w:rsidRPr="006E5944" w:rsidP="006E5944">
      <w:pPr>
        <w:pStyle w:val="BodyText"/>
      </w:pPr>
    </w:p>
    <w:p w:rsidR="00000000" w:rsidRPr="006E5944" w:rsidP="006E5944">
      <w:pPr>
        <w:pStyle w:val="AllowPageBreak"/>
      </w:pPr>
    </w:p>
    <w:p w:rsidR="00000000" w:rsidRPr="006E5944" w:rsidP="006E5944">
      <w:pPr>
        <w:pStyle w:val="Heading1"/>
      </w:pPr>
      <w:bookmarkStart w:id="7" w:name="O_575082"/>
      <w:bookmarkEnd w:id="7"/>
      <w:r w:rsidRPr="006E5944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t xml:space="preserve">This section specifies work environments and conditions that may affect performance. Essential operating conditions that may be present (depending on the work </w:t>
            </w:r>
            <w:r w:rsidRPr="006E5944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rPr>
                <w:rStyle w:val="BoldandItalics"/>
              </w:rPr>
              <w:t>Workplace procedures</w:t>
            </w:r>
            <w:r w:rsidRPr="006E594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ListBullet"/>
            </w:pPr>
            <w:r w:rsidRPr="006E5944">
              <w:t>engine test equipment operations</w:t>
            </w:r>
          </w:p>
          <w:p w:rsidR="00000000" w:rsidRPr="006E5944" w:rsidP="006E5944">
            <w:pPr>
              <w:pStyle w:val="ListBullet"/>
            </w:pPr>
            <w:r w:rsidRPr="006E5944">
              <w:t>recording and reporting</w:t>
            </w:r>
          </w:p>
          <w:p w:rsidR="00000000" w:rsidRPr="006E5944" w:rsidP="006E5944">
            <w:pPr>
              <w:pStyle w:val="ListBullet"/>
            </w:pPr>
            <w:r w:rsidRPr="006E5944">
              <w:t>work health and safety (WHS) requirements</w:t>
            </w:r>
          </w:p>
          <w:p w:rsidR="00000000" w:rsidRPr="006E5944" w:rsidP="006E5944">
            <w:pPr>
              <w:pStyle w:val="ListBullet"/>
            </w:pPr>
            <w:r w:rsidRPr="006E5944">
              <w:t>workplace quality guidelines.</w:t>
            </w:r>
          </w:p>
        </w:tc>
      </w:tr>
    </w:tbl>
    <w:p w:rsidR="00000000" w:rsidRPr="006E5944" w:rsidP="006E5944">
      <w:pPr>
        <w:pStyle w:val="BodyText"/>
      </w:pPr>
    </w:p>
    <w:p w:rsidR="00000000" w:rsidRPr="006E5944" w:rsidP="006E5944">
      <w:pPr>
        <w:pStyle w:val="AllowPageBreak"/>
      </w:pPr>
    </w:p>
    <w:p w:rsidR="00000000" w:rsidRPr="006E5944" w:rsidP="006E5944">
      <w:pPr>
        <w:pStyle w:val="Heading1"/>
      </w:pPr>
      <w:bookmarkStart w:id="8" w:name="O_575083"/>
      <w:bookmarkEnd w:id="8"/>
      <w:r w:rsidRPr="006E5944">
        <w:t>Unit Mapping Information</w:t>
      </w:r>
    </w:p>
    <w:p w:rsidR="00000000" w:rsidRPr="006E5944" w:rsidP="00F21908">
      <w:pPr>
        <w:pStyle w:val="BodyText"/>
      </w:pPr>
      <w:r w:rsidRPr="006E5944">
        <w:t>No equivalent unit.</w:t>
      </w:r>
    </w:p>
    <w:p w:rsidR="00000000" w:rsidRPr="006E5944" w:rsidP="006E5944">
      <w:pPr>
        <w:pStyle w:val="Heading1"/>
      </w:pPr>
      <w:bookmarkStart w:id="9" w:name="O_575091"/>
      <w:bookmarkEnd w:id="9"/>
      <w:r w:rsidRPr="006E5944">
        <w:t>Links</w:t>
      </w:r>
    </w:p>
    <w:p w:rsidR="00000000" w:rsidRPr="006E5944" w:rsidP="00F21908">
      <w:pPr>
        <w:pStyle w:val="BodyText"/>
      </w:pPr>
      <w:r w:rsidRPr="006E5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72B0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E5944" w:rsidP="00F21908">
      <w:pPr>
        <w:pStyle w:val="BodyText"/>
        <w:sectPr w:rsidSect="006E59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5944" w:rsidP="006E5944">
      <w:pPr>
        <w:pStyle w:val="SuperHeading"/>
      </w:pPr>
      <w:r w:rsidRPr="006E5944">
        <w:t>Assessment Requirements for AUMFTE001 Conduct engine hot tests</w:t>
      </w:r>
    </w:p>
    <w:p w:rsidR="00000000" w:rsidRPr="006E5944" w:rsidP="006E5944">
      <w:pPr>
        <w:pStyle w:val="Heading1"/>
      </w:pPr>
      <w:bookmarkStart w:id="10" w:name="O_575085"/>
      <w:bookmarkEnd w:id="10"/>
      <w:r w:rsidRPr="006E594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BodyText"/>
            </w:pPr>
            <w:r w:rsidRPr="006E594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rPr>
                <w:rStyle w:val="SpecialBold"/>
              </w:rPr>
              <w:t>Comment</w:t>
            </w:r>
          </w:p>
        </w:tc>
      </w:tr>
      <w:tr w:rsidTr="00F219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944">
            <w:pPr>
              <w:pStyle w:val="BodyText"/>
              <w:rPr>
                <w:lang w:val="en-NZ"/>
              </w:rPr>
            </w:pPr>
            <w:r w:rsidRPr="006E594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944" w:rsidP="006E5944">
            <w:pPr>
              <w:pStyle w:val="BodyText"/>
            </w:pPr>
            <w:r w:rsidRPr="006E5944">
              <w:t>Unit updated to reflect the new standards for Training Packages</w:t>
            </w:r>
          </w:p>
          <w:p w:rsidR="00000000" w:rsidRPr="006E5944" w:rsidP="006E5944">
            <w:pPr>
              <w:pStyle w:val="BodyText"/>
            </w:pPr>
            <w:r w:rsidRPr="006E5944">
              <w:t>Replaces AUMFTE3001 Conduct engine hot test</w:t>
            </w:r>
          </w:p>
        </w:tc>
      </w:tr>
    </w:tbl>
    <w:p w:rsidR="00000000" w:rsidRPr="006E5944" w:rsidP="006E5944">
      <w:pPr>
        <w:pStyle w:val="BodyText"/>
      </w:pPr>
    </w:p>
    <w:p w:rsidR="00000000" w:rsidRPr="006E5944" w:rsidP="006E5944">
      <w:pPr>
        <w:pStyle w:val="AllowPageBreak"/>
      </w:pPr>
    </w:p>
    <w:p w:rsidR="00000000" w:rsidRPr="006E5944" w:rsidP="006E5944">
      <w:pPr>
        <w:pStyle w:val="Heading1"/>
      </w:pPr>
      <w:bookmarkStart w:id="11" w:name="O_575086"/>
      <w:bookmarkEnd w:id="11"/>
      <w:r w:rsidRPr="006E5944">
        <w:t>Performance Evidence</w:t>
      </w:r>
    </w:p>
    <w:p w:rsidR="00000000" w:rsidRPr="006E5944" w:rsidP="00F21908">
      <w:pPr>
        <w:pStyle w:val="BodyText"/>
      </w:pPr>
      <w:r w:rsidRPr="006E5944">
        <w:t>Before competency can be determined, individuals must have competently conducted an engine hot test on a minimum of three occasions.</w:t>
      </w:r>
    </w:p>
    <w:p w:rsidR="00000000" w:rsidRPr="006E5944" w:rsidP="00F21908">
      <w:pPr>
        <w:pStyle w:val="BodyText"/>
      </w:pPr>
      <w:r w:rsidRPr="006E5944">
        <w:t>Individuals must demonstrate they can:</w:t>
      </w:r>
    </w:p>
    <w:p w:rsidR="00000000" w:rsidRPr="006E5944" w:rsidP="006E5944">
      <w:pPr>
        <w:pStyle w:val="ListBullet"/>
      </w:pPr>
      <w:r w:rsidRPr="006E5944">
        <w:t>interpret and apply job specifications and work instructions when conducting engine</w:t>
      </w:r>
      <w:r w:rsidRPr="006E5944">
        <w:t xml:space="preserve"> hot test</w:t>
      </w:r>
    </w:p>
    <w:p w:rsidR="00000000" w:rsidRPr="006E5944" w:rsidP="006E5944">
      <w:pPr>
        <w:pStyle w:val="ListBullet"/>
      </w:pPr>
      <w:r w:rsidRPr="006E5944">
        <w:t>apply quality requirements when conducting engine hot test</w:t>
      </w:r>
    </w:p>
    <w:p w:rsidR="00000000" w:rsidRPr="006E5944" w:rsidP="006E5944">
      <w:pPr>
        <w:pStyle w:val="ListBullet"/>
      </w:pPr>
      <w:r w:rsidRPr="006E5944">
        <w:t xml:space="preserve">use tools and equipment safely when conducting engine hot test </w:t>
      </w:r>
    </w:p>
    <w:p w:rsidR="00000000" w:rsidRPr="006E5944" w:rsidP="006E5944">
      <w:pPr>
        <w:pStyle w:val="ListBullet"/>
      </w:pPr>
      <w:r w:rsidRPr="006E5944">
        <w:t>use engine hot test procedures to identify non-conforming engine faults, using electronic scan tools, mechanical and sensor</w:t>
      </w:r>
      <w:r w:rsidRPr="006E5944">
        <w:t xml:space="preserve">y tests, following work health and safety (WHS) requirements and workplace procedures  </w:t>
      </w:r>
    </w:p>
    <w:p w:rsidR="00000000" w:rsidRPr="006E5944" w:rsidP="006E5944">
      <w:pPr>
        <w:pStyle w:val="ListBullet"/>
      </w:pPr>
      <w:r w:rsidRPr="006E5944">
        <w:t>complete workplace test records and documents.</w:t>
      </w:r>
    </w:p>
    <w:p w:rsidR="00000000" w:rsidRPr="006E5944" w:rsidP="006E5944">
      <w:pPr>
        <w:pStyle w:val="AllowPageBreak"/>
      </w:pPr>
    </w:p>
    <w:p w:rsidR="00000000" w:rsidRPr="006E5944" w:rsidP="006E5944">
      <w:pPr>
        <w:pStyle w:val="Heading1"/>
      </w:pPr>
      <w:bookmarkStart w:id="12" w:name="O_575087"/>
      <w:bookmarkEnd w:id="12"/>
      <w:r w:rsidRPr="006E5944">
        <w:t>Knowledge Evidence</w:t>
      </w:r>
    </w:p>
    <w:p w:rsidR="00000000" w:rsidRPr="006E5944" w:rsidP="00F21908">
      <w:pPr>
        <w:pStyle w:val="BodyText"/>
      </w:pPr>
      <w:r w:rsidRPr="006E5944">
        <w:t>Individuals must be able to demonstrate knowledge of:</w:t>
      </w:r>
    </w:p>
    <w:p w:rsidR="00000000" w:rsidRPr="006E5944" w:rsidP="006E5944">
      <w:pPr>
        <w:pStyle w:val="ListBullet"/>
      </w:pPr>
      <w:r w:rsidRPr="006E5944">
        <w:t>WHS requirements and workplace</w:t>
      </w:r>
      <w:r w:rsidRPr="006E5944">
        <w:t xml:space="preserve"> procedures for conducting hot engine tests</w:t>
      </w:r>
    </w:p>
    <w:p w:rsidR="00000000" w:rsidRPr="006E5944" w:rsidP="006E5944">
      <w:pPr>
        <w:pStyle w:val="ListBullet"/>
      </w:pPr>
      <w:r w:rsidRPr="006E5944">
        <w:t>workplace production quality standards</w:t>
      </w:r>
    </w:p>
    <w:p w:rsidR="00000000" w:rsidRPr="006E5944" w:rsidP="006E5944">
      <w:pPr>
        <w:pStyle w:val="ListBullet"/>
      </w:pPr>
      <w:r w:rsidRPr="006E5944">
        <w:t>manufacturing and production techniques for engines</w:t>
      </w:r>
    </w:p>
    <w:p w:rsidR="00000000" w:rsidRPr="006E5944" w:rsidP="006E5944">
      <w:pPr>
        <w:pStyle w:val="ListBullet"/>
      </w:pPr>
      <w:r w:rsidRPr="006E5944">
        <w:t>engine testing terminology</w:t>
      </w:r>
    </w:p>
    <w:p w:rsidR="00000000" w:rsidRPr="006E5944" w:rsidP="006E5944">
      <w:pPr>
        <w:pStyle w:val="ListBullet"/>
      </w:pPr>
      <w:r w:rsidRPr="006E5944">
        <w:t>types and uses of engine test tools and equipment</w:t>
      </w:r>
    </w:p>
    <w:p w:rsidR="00000000" w:rsidRPr="006E5944" w:rsidP="006E5944">
      <w:pPr>
        <w:pStyle w:val="ListBullet"/>
      </w:pPr>
      <w:r w:rsidRPr="006E5944">
        <w:t>engine faults and symptoms</w:t>
      </w:r>
    </w:p>
    <w:p w:rsidR="00000000" w:rsidRPr="006E5944" w:rsidP="006E5944">
      <w:pPr>
        <w:pStyle w:val="ListBullet"/>
      </w:pPr>
      <w:r w:rsidRPr="006E5944">
        <w:t>engine parts and construction</w:t>
      </w:r>
    </w:p>
    <w:p w:rsidR="00000000" w:rsidRPr="006E5944" w:rsidP="006E5944">
      <w:pPr>
        <w:pStyle w:val="ListBullet"/>
      </w:pPr>
      <w:r w:rsidRPr="006E5944">
        <w:t xml:space="preserve">engine testing techniques and equipment </w:t>
      </w:r>
    </w:p>
    <w:p w:rsidR="00000000" w:rsidRPr="006E5944" w:rsidP="006E5944">
      <w:pPr>
        <w:pStyle w:val="ListBullet"/>
      </w:pPr>
      <w:r w:rsidRPr="006E5944">
        <w:t>processes for calculating material requirements.</w:t>
      </w:r>
    </w:p>
    <w:p w:rsidR="00000000" w:rsidRPr="006E5944" w:rsidP="006E5944">
      <w:pPr>
        <w:pStyle w:val="AllowPageBreak"/>
      </w:pPr>
    </w:p>
    <w:p w:rsidR="00000000" w:rsidRPr="006E5944" w:rsidP="006E5944">
      <w:pPr>
        <w:pStyle w:val="Heading1"/>
      </w:pPr>
      <w:bookmarkStart w:id="13" w:name="O_575088"/>
      <w:bookmarkEnd w:id="13"/>
      <w:r w:rsidRPr="006E5944">
        <w:t>Assessment Conditions</w:t>
      </w:r>
    </w:p>
    <w:p w:rsidR="00000000" w:rsidRPr="006E5944" w:rsidP="00F21908">
      <w:pPr>
        <w:pStyle w:val="BodyText"/>
      </w:pPr>
      <w:r w:rsidRPr="006E5944">
        <w:t>Assessors must satisfy SNR/AQTF assessor requirements and relevant vehicle operating licences.</w:t>
      </w:r>
    </w:p>
    <w:p w:rsidR="00000000" w:rsidRPr="006E5944" w:rsidP="00F21908">
      <w:pPr>
        <w:pStyle w:val="BodyText"/>
      </w:pPr>
      <w:r w:rsidRPr="006E5944">
        <w:t>Co</w:t>
      </w:r>
      <w:r w:rsidRPr="006E5944">
        <w:t>mpetency is to be assessed in the workplace or a simulated environment that accurately reflects performance in a real workplace setting.</w:t>
      </w:r>
    </w:p>
    <w:p w:rsidR="00000000" w:rsidRPr="006E5944" w:rsidP="00F21908">
      <w:pPr>
        <w:pStyle w:val="BodyText"/>
      </w:pPr>
      <w:r w:rsidRPr="006E5944">
        <w:t xml:space="preserve">Where assessment of competency includes third-party evidence, individuals must provide evidence that links them to the </w:t>
      </w:r>
      <w:r w:rsidRPr="006E5944">
        <w:t>vehicles on which they have worked, e.g. work sheets.</w:t>
      </w:r>
    </w:p>
    <w:p w:rsidR="00000000" w:rsidRPr="006E5944" w:rsidP="00F21908">
      <w:pPr>
        <w:pStyle w:val="BodyText"/>
      </w:pPr>
      <w:r w:rsidRPr="006E5944">
        <w:t>Assessors must verify performance evidence through questioning on skills and knowledge to ensure correct interpretation and application.</w:t>
      </w:r>
    </w:p>
    <w:p w:rsidR="00000000" w:rsidRPr="006E5944" w:rsidP="00F21908">
      <w:pPr>
        <w:pStyle w:val="BodyText"/>
      </w:pPr>
      <w:r w:rsidRPr="006E5944">
        <w:t>The following resources must be made available:</w:t>
      </w:r>
    </w:p>
    <w:p w:rsidR="00000000" w:rsidRPr="006E5944" w:rsidP="006E5944">
      <w:pPr>
        <w:pStyle w:val="ListBullet"/>
      </w:pPr>
      <w:r w:rsidRPr="006E5944">
        <w:t>automotive workp</w:t>
      </w:r>
      <w:r w:rsidRPr="006E5944">
        <w:t>lace or simulated workshop</w:t>
      </w:r>
    </w:p>
    <w:p w:rsidR="00000000" w:rsidRPr="006E5944" w:rsidP="006E5944">
      <w:pPr>
        <w:pStyle w:val="ListBullet"/>
      </w:pPr>
      <w:r w:rsidRPr="006E5944">
        <w:t>workplace procedures to conduct hot engine tests</w:t>
      </w:r>
    </w:p>
    <w:p w:rsidR="00000000" w:rsidRPr="006E5944" w:rsidP="006E5944">
      <w:pPr>
        <w:pStyle w:val="ListBullet"/>
      </w:pPr>
      <w:r w:rsidRPr="006E5944">
        <w:t>work instructions for conducting hot engine tests</w:t>
      </w:r>
    </w:p>
    <w:p w:rsidR="00000000" w:rsidRPr="006E5944" w:rsidP="006E5944">
      <w:pPr>
        <w:pStyle w:val="ListBullet"/>
      </w:pPr>
      <w:r w:rsidRPr="006E5944">
        <w:t>tools, equipment and machinery required to conduct an engine hot test</w:t>
      </w:r>
    </w:p>
    <w:p w:rsidR="00000000" w:rsidRPr="006E5944" w:rsidP="006E5944">
      <w:pPr>
        <w:pStyle w:val="ListBullet"/>
      </w:pPr>
      <w:r w:rsidRPr="006E5944">
        <w:t>engines requiring hot engine tests and engine manufacturer s</w:t>
      </w:r>
      <w:r w:rsidRPr="006E5944">
        <w:t>pecifications</w:t>
      </w:r>
    </w:p>
    <w:p w:rsidR="00000000" w:rsidRPr="006E5944" w:rsidP="006E5944">
      <w:pPr>
        <w:pStyle w:val="ListBullet"/>
      </w:pPr>
      <w:r w:rsidRPr="006E5944">
        <w:t>engine test cradle or workplace equivalent.</w:t>
      </w:r>
    </w:p>
    <w:p w:rsidR="00000000" w:rsidRPr="006E5944" w:rsidP="006E5944">
      <w:pPr>
        <w:pStyle w:val="AllowPageBreak"/>
      </w:pPr>
    </w:p>
    <w:p w:rsidR="00000000" w:rsidRPr="006E5944" w:rsidP="006E5944">
      <w:pPr>
        <w:pStyle w:val="Heading1"/>
      </w:pPr>
      <w:bookmarkStart w:id="14" w:name="O_575090"/>
      <w:bookmarkEnd w:id="14"/>
      <w:r w:rsidRPr="006E5944">
        <w:t>Links</w:t>
      </w:r>
    </w:p>
    <w:p w:rsidR="00000000" w:rsidRPr="006E5944" w:rsidP="00F21908">
      <w:pPr>
        <w:pStyle w:val="BodyText"/>
      </w:pPr>
      <w:r w:rsidRPr="006E5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72B0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E5944" w:rsidP="00F21908">
      <w:pPr>
        <w:pStyle w:val="BodyText"/>
      </w:pPr>
      <w:r w:rsidRPr="006E5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72B0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E5944" w:rsidP="006E5944"/>
    <w:sectPr w:rsidSect="006E59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44" w:rsidRPr="00F21908" w:rsidP="00F21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08" w:rsidP="006E5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1908" w:rsidP="006E5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21908" w:rsidP="006E59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44" w:rsidP="006E5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1908">
      <w:t>Approved</w:t>
    </w:r>
    <w:r w:rsidR="00F219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190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1908">
      <w:rPr>
        <w:noProof/>
      </w:rPr>
      <w:t>5</w:t>
    </w:r>
    <w:r>
      <w:rPr>
        <w:noProof/>
      </w:rPr>
      <w:fldChar w:fldCharType="end"/>
    </w:r>
  </w:p>
  <w:p w:rsidR="006E5944" w:rsidP="006E5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19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1908">
      <w:t>Mining and Automotive Skills Alliance</w:t>
    </w:r>
    <w:r w:rsidR="00F21908">
      <w:fldChar w:fldCharType="end"/>
    </w:r>
  </w:p>
  <w:p w:rsidR="006E5944" w:rsidP="006E5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944" w:rsidRPr="00F21908" w:rsidP="00F21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08" w:rsidRPr="002D2AF8" w:rsidP="006E5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AUMFTE001 Conduct engine hot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1908" w:rsidP="006E59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44" w:rsidRPr="002D2AF8" w:rsidP="006E5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1908">
      <w:t>AUMFTE001 Conduct engine hot tests</w:t>
    </w:r>
    <w:r w:rsidR="00F219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1908">
      <w:rPr>
        <w:noProof/>
      </w:rPr>
      <w:t>2 March 2025</w:t>
    </w:r>
    <w:r>
      <w:fldChar w:fldCharType="end"/>
    </w:r>
  </w:p>
  <w:p w:rsidR="006E5944" w:rsidP="006E5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303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309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944"/>
  </w:style>
  <w:style w:type="character" w:customStyle="1" w:styleId="Heading1Char">
    <w:name w:val="Heading 1 Char"/>
    <w:basedOn w:val="DefaultParagraphFont"/>
    <w:link w:val="Heading1"/>
    <w:rsid w:val="006E5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9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59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59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944"/>
    <w:rPr>
      <w:b/>
      <w:spacing w:val="0"/>
    </w:rPr>
  </w:style>
  <w:style w:type="paragraph" w:customStyle="1" w:styleId="SuperHeading">
    <w:name w:val="SuperHeading"/>
    <w:basedOn w:val="Normal"/>
    <w:rsid w:val="006E5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594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E594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5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9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5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9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944"/>
    <w:rPr>
      <w:i/>
    </w:rPr>
  </w:style>
  <w:style w:type="paragraph" w:styleId="Caption">
    <w:name w:val="caption"/>
    <w:basedOn w:val="BodyText"/>
    <w:next w:val="Normal"/>
    <w:qFormat/>
    <w:rsid w:val="006E5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944"/>
  </w:style>
  <w:style w:type="paragraph" w:styleId="TableofFigures">
    <w:name w:val="table of figures"/>
    <w:basedOn w:val="Normal"/>
    <w:next w:val="Normal"/>
    <w:semiHidden/>
    <w:rsid w:val="006E5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9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944"/>
    <w:rPr>
      <w:rFonts w:ascii="Wingdings" w:hAnsi="Wingdings"/>
    </w:rPr>
  </w:style>
  <w:style w:type="paragraph" w:customStyle="1" w:styleId="TableHeading">
    <w:name w:val="Table Heading"/>
    <w:basedOn w:val="HeadingBase"/>
    <w:rsid w:val="006E5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944"/>
    <w:rPr>
      <w:color w:val="0033CC"/>
      <w:u w:val="none"/>
    </w:rPr>
  </w:style>
  <w:style w:type="paragraph" w:customStyle="1" w:styleId="BodyTextRight">
    <w:name w:val="Body Text Right"/>
    <w:basedOn w:val="BodyText"/>
    <w:rsid w:val="006E5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9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944"/>
    <w:rPr>
      <w:sz w:val="32"/>
    </w:rPr>
  </w:style>
  <w:style w:type="paragraph" w:customStyle="1" w:styleId="HeadingProcedure">
    <w:name w:val="Heading Procedure"/>
    <w:basedOn w:val="HeadingBase"/>
    <w:next w:val="Normal"/>
    <w:rsid w:val="006E5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944"/>
    <w:pPr>
      <w:spacing w:before="60" w:after="60"/>
    </w:pPr>
  </w:style>
  <w:style w:type="paragraph" w:styleId="ListContinue">
    <w:name w:val="List Continue"/>
    <w:basedOn w:val="List"/>
    <w:rsid w:val="006E5944"/>
    <w:pPr>
      <w:ind w:firstLine="0"/>
    </w:pPr>
  </w:style>
  <w:style w:type="paragraph" w:customStyle="1" w:styleId="ListNote">
    <w:name w:val="List Note"/>
    <w:basedOn w:val="List"/>
    <w:rsid w:val="006E5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944"/>
    <w:rPr>
      <w:rFonts w:ascii="Courier New" w:hAnsi="Courier New"/>
    </w:rPr>
  </w:style>
  <w:style w:type="paragraph" w:customStyle="1" w:styleId="NoteBullet">
    <w:name w:val="Note Bullet"/>
    <w:basedOn w:val="Note"/>
    <w:rsid w:val="006E5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9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944"/>
    <w:rPr>
      <w:b/>
      <w:smallCaps/>
    </w:rPr>
  </w:style>
  <w:style w:type="paragraph" w:customStyle="1" w:styleId="TableListNumber">
    <w:name w:val="Table List Number"/>
    <w:basedOn w:val="ListNumber"/>
    <w:rsid w:val="006E5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944"/>
    <w:pPr>
      <w:numPr>
        <w:numId w:val="8"/>
      </w:numPr>
    </w:pPr>
  </w:style>
  <w:style w:type="paragraph" w:customStyle="1" w:styleId="ListAlpha2">
    <w:name w:val="List Alpha 2"/>
    <w:basedOn w:val="List2"/>
    <w:rsid w:val="006E5944"/>
    <w:pPr>
      <w:numPr>
        <w:numId w:val="7"/>
      </w:numPr>
    </w:pPr>
  </w:style>
  <w:style w:type="paragraph" w:styleId="List3">
    <w:name w:val="List 3"/>
    <w:basedOn w:val="BodyText"/>
    <w:rsid w:val="006E5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9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9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944"/>
    <w:pPr>
      <w:numPr>
        <w:numId w:val="3"/>
      </w:numPr>
    </w:pPr>
  </w:style>
  <w:style w:type="paragraph" w:styleId="ListContinue2">
    <w:name w:val="List Continue 2"/>
    <w:basedOn w:val="List2"/>
    <w:rsid w:val="006E5944"/>
    <w:pPr>
      <w:ind w:firstLine="0"/>
    </w:pPr>
  </w:style>
  <w:style w:type="paragraph" w:styleId="ListContinue3">
    <w:name w:val="List Continue 3"/>
    <w:basedOn w:val="List3"/>
    <w:rsid w:val="006E5944"/>
    <w:pPr>
      <w:ind w:left="1021" w:firstLine="0"/>
    </w:pPr>
  </w:style>
  <w:style w:type="paragraph" w:styleId="ListContinue4">
    <w:name w:val="List Continue 4"/>
    <w:basedOn w:val="List4"/>
    <w:rsid w:val="006E5944"/>
    <w:pPr>
      <w:ind w:firstLine="0"/>
    </w:pPr>
  </w:style>
  <w:style w:type="paragraph" w:styleId="ListContinue5">
    <w:name w:val="List Continue 5"/>
    <w:basedOn w:val="List5"/>
    <w:rsid w:val="006E5944"/>
    <w:pPr>
      <w:ind w:firstLine="0"/>
    </w:pPr>
  </w:style>
  <w:style w:type="paragraph" w:styleId="ListNumber3">
    <w:name w:val="List Number 3"/>
    <w:basedOn w:val="List3"/>
    <w:rsid w:val="006E5944"/>
    <w:pPr>
      <w:numPr>
        <w:numId w:val="4"/>
      </w:numPr>
    </w:pPr>
  </w:style>
  <w:style w:type="paragraph" w:styleId="ListNumber4">
    <w:name w:val="List Number 4"/>
    <w:basedOn w:val="List4"/>
    <w:rsid w:val="006E5944"/>
    <w:pPr>
      <w:numPr>
        <w:numId w:val="5"/>
      </w:numPr>
    </w:pPr>
  </w:style>
  <w:style w:type="paragraph" w:styleId="ListNumber5">
    <w:name w:val="List Number 5"/>
    <w:basedOn w:val="List5"/>
    <w:rsid w:val="006E5944"/>
    <w:pPr>
      <w:numPr>
        <w:numId w:val="6"/>
      </w:numPr>
    </w:pPr>
  </w:style>
  <w:style w:type="paragraph" w:styleId="BlockText">
    <w:name w:val="Block Text"/>
    <w:basedOn w:val="Normal"/>
    <w:rsid w:val="006E5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944"/>
    <w:rPr>
      <w:sz w:val="16"/>
      <w:vertAlign w:val="superscript"/>
    </w:rPr>
  </w:style>
  <w:style w:type="character" w:customStyle="1" w:styleId="Symbols">
    <w:name w:val="Symbols"/>
    <w:basedOn w:val="DefaultParagraphFont"/>
    <w:rsid w:val="006E5944"/>
    <w:rPr>
      <w:rFonts w:ascii="Symbol" w:hAnsi="Symbol"/>
    </w:rPr>
  </w:style>
  <w:style w:type="character" w:customStyle="1" w:styleId="MenuOptions">
    <w:name w:val="Menu Options"/>
    <w:basedOn w:val="DefaultParagraphFont"/>
    <w:rsid w:val="006E5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944"/>
    <w:rPr>
      <w:b/>
    </w:rPr>
  </w:style>
  <w:style w:type="character" w:customStyle="1" w:styleId="Underlined">
    <w:name w:val="Underlined"/>
    <w:basedOn w:val="DefaultParagraphFont"/>
    <w:rsid w:val="006E5944"/>
    <w:rPr>
      <w:u w:val="single"/>
    </w:rPr>
  </w:style>
  <w:style w:type="paragraph" w:customStyle="1" w:styleId="TableBodyTextRight">
    <w:name w:val="Table Body Text Right"/>
    <w:basedOn w:val="TableBodyText"/>
    <w:rsid w:val="006E5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944"/>
    <w:rPr>
      <w:sz w:val="18"/>
    </w:rPr>
  </w:style>
  <w:style w:type="paragraph" w:customStyle="1" w:styleId="BodySmallRight">
    <w:name w:val="Body Small Right"/>
    <w:basedOn w:val="BodyTextRight"/>
    <w:rsid w:val="006E5944"/>
    <w:rPr>
      <w:sz w:val="18"/>
      <w:szCs w:val="18"/>
    </w:rPr>
  </w:style>
  <w:style w:type="paragraph" w:customStyle="1" w:styleId="MarginEdition">
    <w:name w:val="Margin Edition"/>
    <w:basedOn w:val="MarginNote"/>
    <w:rsid w:val="006E5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944"/>
    <w:rPr>
      <w:sz w:val="2"/>
      <w:szCs w:val="2"/>
    </w:rPr>
  </w:style>
  <w:style w:type="character" w:customStyle="1" w:styleId="Small">
    <w:name w:val="Small"/>
    <w:basedOn w:val="DefaultParagraphFont"/>
    <w:rsid w:val="006E5944"/>
    <w:rPr>
      <w:sz w:val="16"/>
    </w:rPr>
  </w:style>
  <w:style w:type="paragraph" w:customStyle="1" w:styleId="WideTable">
    <w:name w:val="Wide Table"/>
    <w:basedOn w:val="Normal"/>
    <w:rsid w:val="006E5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944"/>
  </w:style>
  <w:style w:type="paragraph" w:styleId="Quote">
    <w:name w:val="Quote"/>
    <w:basedOn w:val="Heading1"/>
    <w:link w:val="QuoteChar"/>
    <w:qFormat/>
    <w:rsid w:val="006E5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944"/>
    <w:pPr>
      <w:pageBreakBefore/>
    </w:pPr>
  </w:style>
  <w:style w:type="paragraph" w:customStyle="1" w:styleId="Border">
    <w:name w:val="Border"/>
    <w:basedOn w:val="Normal"/>
    <w:qFormat/>
    <w:rsid w:val="006E5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944"/>
    <w:rPr>
      <w:u w:val="single"/>
    </w:rPr>
  </w:style>
  <w:style w:type="paragraph" w:styleId="BalloonText">
    <w:name w:val="Balloon Text"/>
    <w:basedOn w:val="Normal"/>
    <w:link w:val="BalloonTextChar"/>
    <w:rsid w:val="006E5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944"/>
    <w:pPr>
      <w:spacing w:before="0" w:after="0"/>
    </w:pPr>
  </w:style>
  <w:style w:type="paragraph" w:customStyle="1" w:styleId="BodyTextBold">
    <w:name w:val="Body Text Bold"/>
    <w:basedOn w:val="BodyText"/>
    <w:qFormat/>
    <w:rsid w:val="006E5944"/>
    <w:rPr>
      <w:b/>
    </w:rPr>
  </w:style>
  <w:style w:type="character" w:styleId="Hyperlink">
    <w:name w:val="Hyperlink"/>
    <w:basedOn w:val="DefaultParagraphFont"/>
    <w:uiPriority w:val="99"/>
    <w:unhideWhenUsed/>
    <w:rsid w:val="00F21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906</Words>
  <Characters>5905</Characters>
  <Application>Microsoft Office Word</Application>
  <DocSecurity>0</DocSecurity>
  <Lines>184</Lines>
  <Paragraphs>136</Paragraphs>
  <ScaleCrop>false</ScaleCrop>
  <Company>Author-it Software Corporation Ltd.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AUMFTE001 Conduct engine hot tests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2025-03-01T17:19:00Z</dcterms:created>
  <dcterms:modified xsi:type="dcterms:W3CDTF">2025-03-01T17:19:00Z</dcterms:modified>
</cp:coreProperties>
</file>