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193" w:rsidP="007221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AUMFTA004 Monitor and maintain operation of metal treatment plants</w:t>
      </w:r>
      <w:r>
        <w:fldChar w:fldCharType="end"/>
      </w:r>
    </w:p>
    <w:p w:rsidR="00722193" w:rsidP="00722193">
      <w:pPr>
        <w:pStyle w:val="Version"/>
        <w:sectPr w:rsidSect="00E836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3698" w:rsidP="00E83698">
      <w:pPr>
        <w:pStyle w:val="SuperHeading"/>
      </w:pPr>
      <w:r w:rsidRPr="00E83698">
        <w:t>Assessment Requirements for AUMFTA004 Monitor and maintain operation of metal treatment plants</w:t>
      </w:r>
    </w:p>
    <w:p w:rsidR="00000000" w:rsidRPr="00E83698" w:rsidP="00E83698">
      <w:pPr>
        <w:pStyle w:val="Heading1"/>
      </w:pPr>
      <w:bookmarkStart w:id="1" w:name="O_575009"/>
      <w:bookmarkEnd w:id="1"/>
      <w:r w:rsidRPr="00E8369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22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698" w:rsidP="00E83698">
            <w:pPr>
              <w:pStyle w:val="BodyText"/>
            </w:pPr>
            <w:r w:rsidRPr="00E8369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98">
            <w:pPr>
              <w:pStyle w:val="BodyText"/>
              <w:rPr>
                <w:lang w:val="en-NZ"/>
              </w:rPr>
            </w:pPr>
            <w:r w:rsidRPr="00E83698">
              <w:rPr>
                <w:rStyle w:val="SpecialBold"/>
              </w:rPr>
              <w:t>Comment</w:t>
            </w:r>
          </w:p>
        </w:tc>
      </w:tr>
      <w:tr w:rsidTr="00722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98">
            <w:pPr>
              <w:pStyle w:val="BodyText"/>
              <w:rPr>
                <w:lang w:val="en-NZ"/>
              </w:rPr>
            </w:pPr>
            <w:r w:rsidRPr="00E8369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698" w:rsidP="00E83698">
            <w:pPr>
              <w:pStyle w:val="BodyText"/>
            </w:pPr>
            <w:r w:rsidRPr="00E83698">
              <w:t>Unit updated to reflect the new standards for Training Packages</w:t>
            </w:r>
          </w:p>
          <w:p w:rsidR="00000000" w:rsidRPr="00E83698" w:rsidP="00E83698">
            <w:pPr>
              <w:pStyle w:val="BodyText"/>
            </w:pPr>
            <w:r w:rsidRPr="00E83698">
              <w:t>Replaces AUMFTA3004 Monitor and maintain metals treatment plant operations</w:t>
            </w:r>
          </w:p>
        </w:tc>
      </w:tr>
    </w:tbl>
    <w:p w:rsidR="00000000" w:rsidRPr="00E83698" w:rsidP="00E83698">
      <w:pPr>
        <w:pStyle w:val="BodyText"/>
      </w:pPr>
    </w:p>
    <w:p w:rsidR="00000000" w:rsidRPr="00E83698" w:rsidP="00E83698">
      <w:pPr>
        <w:pStyle w:val="AllowPageBreak"/>
      </w:pPr>
    </w:p>
    <w:p w:rsidR="00000000" w:rsidRPr="00E83698" w:rsidP="00E83698">
      <w:pPr>
        <w:pStyle w:val="Heading1"/>
      </w:pPr>
      <w:bookmarkStart w:id="2" w:name="O_575010"/>
      <w:bookmarkEnd w:id="2"/>
      <w:r w:rsidRPr="00E83698">
        <w:t>Performance Evidence</w:t>
      </w:r>
    </w:p>
    <w:p w:rsidR="00000000" w:rsidRPr="00E83698" w:rsidP="00722193">
      <w:pPr>
        <w:pStyle w:val="BodyText"/>
      </w:pPr>
      <w:r w:rsidRPr="00E83698">
        <w:t xml:space="preserve">Before competency can be determined, individuals must have competently monitored and maintained metal treatment plants on a minimum of three </w:t>
      </w:r>
      <w:r w:rsidRPr="00E83698">
        <w:t>occasions.</w:t>
      </w:r>
    </w:p>
    <w:p w:rsidR="00000000" w:rsidRPr="00E83698" w:rsidP="00722193">
      <w:pPr>
        <w:pStyle w:val="BodyText"/>
      </w:pPr>
      <w:r w:rsidRPr="00E83698">
        <w:t>Individuals must demonstrate they can:</w:t>
      </w:r>
    </w:p>
    <w:p w:rsidR="00000000" w:rsidRPr="00E83698" w:rsidP="00E83698">
      <w:pPr>
        <w:pStyle w:val="ListBullet"/>
      </w:pPr>
      <w:r w:rsidRPr="00E83698">
        <w:t>comply with work health and safety (WHS) requirements and workplace procedures relating to monitoring and maintaining metal treatment operations</w:t>
      </w:r>
    </w:p>
    <w:p w:rsidR="00000000" w:rsidRPr="00E83698" w:rsidP="00E83698">
      <w:pPr>
        <w:pStyle w:val="ListBullet"/>
      </w:pPr>
      <w:r w:rsidRPr="00E83698">
        <w:t>comply with workplace quality requirements</w:t>
      </w:r>
    </w:p>
    <w:p w:rsidR="00000000" w:rsidRPr="00E83698" w:rsidP="00E83698">
      <w:pPr>
        <w:pStyle w:val="ListBullet"/>
      </w:pPr>
      <w:r w:rsidRPr="00E83698">
        <w:t>use metal treatment equipment safely</w:t>
      </w:r>
    </w:p>
    <w:p w:rsidR="00000000" w:rsidRPr="00E83698" w:rsidP="00E83698">
      <w:pPr>
        <w:pStyle w:val="ListBullet"/>
      </w:pPr>
      <w:r w:rsidRPr="00E83698">
        <w:t>monitor and maintain a multi-stage metal treatment plant over five full shifts during which:</w:t>
      </w:r>
    </w:p>
    <w:p w:rsidR="00000000" w:rsidRPr="00E83698" w:rsidP="00E83698">
      <w:pPr>
        <w:pStyle w:val="ListBullet2"/>
      </w:pPr>
      <w:r w:rsidRPr="00E83698">
        <w:t>pre-start checks are conducted according to workplace procedures</w:t>
      </w:r>
    </w:p>
    <w:p w:rsidR="00000000" w:rsidRPr="00E83698" w:rsidP="00E83698">
      <w:pPr>
        <w:pStyle w:val="ListBullet2"/>
      </w:pPr>
      <w:r w:rsidRPr="00E83698">
        <w:t>solutions are maintained to specifications using approved sa</w:t>
      </w:r>
      <w:r w:rsidRPr="00E83698">
        <w:t>mpling, testing and remedial processes</w:t>
      </w:r>
    </w:p>
    <w:p w:rsidR="00000000" w:rsidRPr="00E83698" w:rsidP="00E83698">
      <w:pPr>
        <w:pStyle w:val="ListBullet2"/>
      </w:pPr>
      <w:r w:rsidRPr="00E83698">
        <w:t>plant operations are maintained to specification</w:t>
      </w:r>
    </w:p>
    <w:p w:rsidR="00000000" w:rsidRPr="00E83698" w:rsidP="00E83698">
      <w:pPr>
        <w:pStyle w:val="ListBullet2"/>
      </w:pPr>
      <w:r w:rsidRPr="00E83698">
        <w:t>product quality is maintained to specification</w:t>
      </w:r>
    </w:p>
    <w:p w:rsidR="00000000" w:rsidRPr="00E83698" w:rsidP="00E83698">
      <w:pPr>
        <w:pStyle w:val="ListBullet2"/>
      </w:pPr>
      <w:r w:rsidRPr="00E83698">
        <w:t xml:space="preserve">treatment-related metal product faults are rectified  </w:t>
      </w:r>
    </w:p>
    <w:p w:rsidR="00000000" w:rsidRPr="00E83698" w:rsidP="00E83698">
      <w:pPr>
        <w:pStyle w:val="ListBullet"/>
      </w:pPr>
      <w:r w:rsidRPr="00E83698">
        <w:rPr>
          <w:rStyle w:val="SpecialBold"/>
        </w:rPr>
        <w:t>c</w:t>
      </w:r>
      <w:r w:rsidRPr="00E83698">
        <w:t>omplete workplace documentation and reporting requirements (some</w:t>
      </w:r>
      <w:r w:rsidRPr="00E83698">
        <w:t xml:space="preserve"> simulation may be required to ensure adequate scope).</w:t>
      </w:r>
    </w:p>
    <w:p w:rsidR="00000000" w:rsidRPr="00E83698" w:rsidP="00E83698">
      <w:pPr>
        <w:pStyle w:val="AllowPageBreak"/>
      </w:pPr>
    </w:p>
    <w:p w:rsidR="00000000" w:rsidRPr="00E83698" w:rsidP="00E83698">
      <w:pPr>
        <w:pStyle w:val="Heading1"/>
      </w:pPr>
      <w:bookmarkStart w:id="3" w:name="O_575011"/>
      <w:bookmarkEnd w:id="3"/>
      <w:r w:rsidRPr="00E83698">
        <w:t>Knowledge Evidence</w:t>
      </w:r>
    </w:p>
    <w:p w:rsidR="00000000" w:rsidRPr="00E83698" w:rsidP="00722193">
      <w:pPr>
        <w:pStyle w:val="BodyText"/>
      </w:pPr>
      <w:r w:rsidRPr="00E83698">
        <w:t>Individuals must be able to demonstrate knowledge of:</w:t>
      </w:r>
    </w:p>
    <w:p w:rsidR="00000000" w:rsidRPr="00E83698" w:rsidP="00E83698">
      <w:pPr>
        <w:pStyle w:val="ListBullet"/>
      </w:pPr>
      <w:r w:rsidRPr="00E83698">
        <w:t>WHS requirements and workplace procedures relating to operating a metal treatment plant</w:t>
      </w:r>
    </w:p>
    <w:p w:rsidR="00000000" w:rsidRPr="00E83698" w:rsidP="00E83698">
      <w:pPr>
        <w:pStyle w:val="ListBullet"/>
      </w:pPr>
      <w:r w:rsidRPr="00E83698">
        <w:t xml:space="preserve">metal surface quality </w:t>
      </w:r>
      <w:r w:rsidRPr="00E83698">
        <w:t>requirements for vehicle painting</w:t>
      </w:r>
    </w:p>
    <w:p w:rsidR="00000000" w:rsidRPr="00E83698" w:rsidP="00E83698">
      <w:pPr>
        <w:pStyle w:val="ListBullet"/>
      </w:pPr>
      <w:r w:rsidRPr="00E83698">
        <w:t>metal treatment plant functions, flow systems, control and documentation systems</w:t>
      </w:r>
    </w:p>
    <w:p w:rsidR="00000000" w:rsidRPr="00E83698" w:rsidP="00E83698">
      <w:pPr>
        <w:pStyle w:val="ListBullet"/>
      </w:pPr>
      <w:r w:rsidRPr="00E83698">
        <w:t>common metal treatment plant product faults and defects</w:t>
      </w:r>
    </w:p>
    <w:p w:rsidR="00000000" w:rsidRPr="00E83698" w:rsidP="00E83698">
      <w:pPr>
        <w:pStyle w:val="ListBullet"/>
      </w:pPr>
      <w:r w:rsidRPr="00E83698">
        <w:t>flow control systems and adjustment processes</w:t>
      </w:r>
    </w:p>
    <w:p w:rsidR="00000000" w:rsidRPr="00E83698" w:rsidP="00E83698">
      <w:pPr>
        <w:pStyle w:val="ListBullet"/>
      </w:pPr>
      <w:r w:rsidRPr="00E83698">
        <w:t>basic chemical uses and reactions in relation to the treatment of metals for painting</w:t>
      </w:r>
    </w:p>
    <w:p w:rsidR="00000000" w:rsidRPr="00E83698" w:rsidP="00E83698">
      <w:pPr>
        <w:pStyle w:val="ListBullet"/>
      </w:pPr>
      <w:r w:rsidRPr="00E83698">
        <w:t>testing processes and specifications relating to titration, pressure and coating integrity</w:t>
      </w:r>
    </w:p>
    <w:p w:rsidR="00000000" w:rsidRPr="00E83698" w:rsidP="00E83698">
      <w:pPr>
        <w:pStyle w:val="ListBullet"/>
      </w:pPr>
      <w:r w:rsidRPr="00E83698">
        <w:t>processes for the calculation of material requirements</w:t>
      </w:r>
    </w:p>
    <w:p w:rsidR="00000000" w:rsidRPr="00E83698" w:rsidP="00E83698">
      <w:pPr>
        <w:pStyle w:val="ListBullet"/>
      </w:pPr>
      <w:r w:rsidRPr="00E83698">
        <w:t xml:space="preserve">key components of paint </w:t>
      </w:r>
      <w:r w:rsidRPr="00E83698">
        <w:t>safety data sheets (SDS)</w:t>
      </w:r>
    </w:p>
    <w:p w:rsidR="00000000" w:rsidRPr="00E83698" w:rsidP="00E83698">
      <w:pPr>
        <w:pStyle w:val="ListBullet"/>
      </w:pPr>
      <w:r w:rsidRPr="00E83698">
        <w:t xml:space="preserve">procedures for identifying and handling hazardous materials and dangerous goods  </w:t>
      </w:r>
    </w:p>
    <w:p w:rsidR="00000000" w:rsidRPr="00E83698" w:rsidP="00E83698">
      <w:pPr>
        <w:pStyle w:val="ListBullet"/>
      </w:pPr>
      <w:r w:rsidRPr="00E83698">
        <w:t>material handling, storage and environmentally compliant waste management processes.</w:t>
      </w:r>
    </w:p>
    <w:p w:rsidR="00000000" w:rsidRPr="00E83698" w:rsidP="00E83698">
      <w:pPr>
        <w:pStyle w:val="AllowPageBreak"/>
      </w:pPr>
    </w:p>
    <w:p w:rsidR="00000000" w:rsidRPr="00E83698" w:rsidP="00E83698">
      <w:pPr>
        <w:pStyle w:val="Heading1"/>
      </w:pPr>
      <w:bookmarkStart w:id="4" w:name="O_575012"/>
      <w:bookmarkEnd w:id="4"/>
      <w:r w:rsidRPr="00E83698">
        <w:t>Assessment Conditions</w:t>
      </w:r>
    </w:p>
    <w:p w:rsidR="00000000" w:rsidRPr="00E83698" w:rsidP="00722193">
      <w:pPr>
        <w:pStyle w:val="BodyText"/>
      </w:pPr>
      <w:r w:rsidRPr="00E83698">
        <w:t>Assessors must satisfy SN</w:t>
      </w:r>
      <w:r w:rsidRPr="00E83698">
        <w:t>R/AQTF assessor requirements.</w:t>
      </w:r>
    </w:p>
    <w:p w:rsidR="00000000" w:rsidRPr="00E83698" w:rsidP="00722193">
      <w:pPr>
        <w:pStyle w:val="BodyText"/>
      </w:pPr>
      <w:r w:rsidRPr="00E83698">
        <w:t>Competency is to be assessed in the workplace or a simulated environment that accurately reflects performance in a real workplace setting.</w:t>
      </w:r>
    </w:p>
    <w:p w:rsidR="00000000" w:rsidRPr="00E83698" w:rsidP="00722193">
      <w:pPr>
        <w:pStyle w:val="BodyText"/>
      </w:pPr>
      <w:r w:rsidRPr="00E83698">
        <w:t xml:space="preserve">Where assessment of competency includes third-party evidence, individuals must provide </w:t>
      </w:r>
      <w:r w:rsidRPr="00E83698">
        <w:t>evidence that links them to the metal treatment plants that they have monitored and maintained, e.g. maintenance work sheets.</w:t>
      </w:r>
    </w:p>
    <w:p w:rsidR="00000000" w:rsidRPr="00E83698" w:rsidP="00722193">
      <w:pPr>
        <w:pStyle w:val="BodyText"/>
      </w:pPr>
      <w:r w:rsidRPr="00E83698">
        <w:t>Assessors must verify performance evidence through questioning on skills and knowledge to ensure correct interpretation and applic</w:t>
      </w:r>
      <w:r w:rsidRPr="00E83698">
        <w:t>ation.</w:t>
      </w:r>
    </w:p>
    <w:p w:rsidR="00000000" w:rsidRPr="00E83698" w:rsidP="00722193">
      <w:pPr>
        <w:pStyle w:val="BodyText"/>
      </w:pPr>
      <w:r w:rsidRPr="00E83698">
        <w:t>The following resources must be made available:</w:t>
      </w:r>
    </w:p>
    <w:p w:rsidR="00000000" w:rsidRPr="00E83698" w:rsidP="00E83698">
      <w:pPr>
        <w:pStyle w:val="ListBullet"/>
      </w:pPr>
      <w:r w:rsidRPr="00E83698">
        <w:t>automotive manufacturing workplace or simulated workplace</w:t>
      </w:r>
    </w:p>
    <w:p w:rsidR="00000000" w:rsidRPr="00E83698" w:rsidP="00E83698">
      <w:pPr>
        <w:pStyle w:val="ListBullet"/>
      </w:pPr>
      <w:r w:rsidRPr="00E83698">
        <w:t>metal treatment plant tools, equipment and chemicals</w:t>
      </w:r>
    </w:p>
    <w:p w:rsidR="00000000" w:rsidRPr="00E83698" w:rsidP="00E83698">
      <w:pPr>
        <w:pStyle w:val="ListBullet"/>
      </w:pPr>
      <w:r w:rsidRPr="00E83698">
        <w:t>workplace procedures relating to operating a metal treatment plant</w:t>
      </w:r>
    </w:p>
    <w:p w:rsidR="00000000" w:rsidRPr="00E83698" w:rsidP="00E83698">
      <w:pPr>
        <w:pStyle w:val="ListBullet"/>
      </w:pPr>
      <w:r w:rsidRPr="00E83698">
        <w:t>metal cleaning product</w:t>
      </w:r>
      <w:r w:rsidRPr="00E83698">
        <w:t>s</w:t>
      </w:r>
    </w:p>
    <w:p w:rsidR="00000000" w:rsidRPr="00E83698" w:rsidP="00E83698">
      <w:pPr>
        <w:pStyle w:val="ListBullet"/>
      </w:pPr>
      <w:r w:rsidRPr="00E83698">
        <w:t xml:space="preserve">metal components that require treatment </w:t>
      </w:r>
    </w:p>
    <w:p w:rsidR="00000000" w:rsidRPr="00E83698" w:rsidP="00E83698">
      <w:pPr>
        <w:pStyle w:val="ListBullet"/>
      </w:pPr>
      <w:r w:rsidRPr="00E83698">
        <w:t>metal treatment plant work sheets.</w:t>
      </w:r>
    </w:p>
    <w:p w:rsidR="00000000" w:rsidRPr="00E83698" w:rsidP="00E83698">
      <w:pPr>
        <w:pStyle w:val="AllowPageBreak"/>
      </w:pPr>
    </w:p>
    <w:p w:rsidR="00000000" w:rsidRPr="00E83698" w:rsidP="00E83698">
      <w:pPr>
        <w:pStyle w:val="Heading1"/>
      </w:pPr>
      <w:bookmarkStart w:id="5" w:name="O_575014"/>
      <w:bookmarkEnd w:id="5"/>
      <w:r w:rsidRPr="00E83698">
        <w:t>Links</w:t>
      </w:r>
    </w:p>
    <w:p w:rsidR="00000000" w:rsidRPr="00E83698" w:rsidP="00722193">
      <w:pPr>
        <w:pStyle w:val="BodyText"/>
      </w:pPr>
      <w:r w:rsidRPr="00E8369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DF01EB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E83698" w:rsidP="00722193">
      <w:pPr>
        <w:pStyle w:val="BodyText"/>
      </w:pPr>
      <w:r w:rsidRPr="00E8369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DF01EB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E83698" w:rsidP="00E83698"/>
    <w:sectPr w:rsidSect="00E836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98" w:rsidRPr="00722193" w:rsidP="007221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93" w:rsidP="00E836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2193" w:rsidP="00E836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2193" w:rsidP="00E836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698" w:rsidRPr="00722193" w:rsidP="007221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93" w:rsidRPr="002D2AF8" w:rsidP="00E836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AUMFTA004 Monitor and maintain operation of metal treatment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722193" w:rsidP="00E836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3ADE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648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7234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6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6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6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6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6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6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6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6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6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6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6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698"/>
  </w:style>
  <w:style w:type="character" w:customStyle="1" w:styleId="Heading1Char">
    <w:name w:val="Heading 1 Char"/>
    <w:basedOn w:val="DefaultParagraphFont"/>
    <w:link w:val="Heading1"/>
    <w:rsid w:val="00E836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6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6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369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3698"/>
    <w:rPr>
      <w:b/>
      <w:spacing w:val="0"/>
    </w:rPr>
  </w:style>
  <w:style w:type="paragraph" w:styleId="ListBullet2">
    <w:name w:val="List Bullet 2"/>
    <w:basedOn w:val="List2"/>
    <w:rsid w:val="00E836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36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6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36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6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6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6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6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6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6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6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6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6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6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6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6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6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6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36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36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6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6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36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6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6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6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6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6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6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6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6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3698"/>
    <w:rPr>
      <w:i/>
    </w:rPr>
  </w:style>
  <w:style w:type="paragraph" w:styleId="Caption">
    <w:name w:val="caption"/>
    <w:basedOn w:val="BodyText"/>
    <w:next w:val="Normal"/>
    <w:qFormat/>
    <w:rsid w:val="00E836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6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6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698"/>
  </w:style>
  <w:style w:type="paragraph" w:styleId="TableofFigures">
    <w:name w:val="table of figures"/>
    <w:basedOn w:val="Normal"/>
    <w:next w:val="Normal"/>
    <w:semiHidden/>
    <w:rsid w:val="00E836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698"/>
    <w:pPr>
      <w:numPr>
        <w:numId w:val="11"/>
      </w:numPr>
    </w:pPr>
  </w:style>
  <w:style w:type="character" w:customStyle="1" w:styleId="WingdingSymbols">
    <w:name w:val="Wingding Symbols"/>
    <w:rsid w:val="00E83698"/>
    <w:rPr>
      <w:rFonts w:ascii="Wingdings" w:hAnsi="Wingdings"/>
    </w:rPr>
  </w:style>
  <w:style w:type="paragraph" w:customStyle="1" w:styleId="TableHeading">
    <w:name w:val="Table Heading"/>
    <w:basedOn w:val="HeadingBase"/>
    <w:rsid w:val="00E836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698"/>
    <w:rPr>
      <w:color w:val="0033CC"/>
      <w:u w:val="none"/>
    </w:rPr>
  </w:style>
  <w:style w:type="paragraph" w:customStyle="1" w:styleId="BodyTextRight">
    <w:name w:val="Body Text Right"/>
    <w:basedOn w:val="BodyText"/>
    <w:rsid w:val="00E836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6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6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6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6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6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698"/>
    <w:rPr>
      <w:sz w:val="32"/>
    </w:rPr>
  </w:style>
  <w:style w:type="paragraph" w:customStyle="1" w:styleId="HeadingProcedure">
    <w:name w:val="Heading Procedure"/>
    <w:basedOn w:val="HeadingBase"/>
    <w:next w:val="Normal"/>
    <w:rsid w:val="00E836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698"/>
    <w:pPr>
      <w:spacing w:before="60" w:after="60"/>
    </w:pPr>
  </w:style>
  <w:style w:type="paragraph" w:styleId="ListContinue">
    <w:name w:val="List Continue"/>
    <w:basedOn w:val="List"/>
    <w:rsid w:val="00E83698"/>
    <w:pPr>
      <w:ind w:firstLine="0"/>
    </w:pPr>
  </w:style>
  <w:style w:type="paragraph" w:customStyle="1" w:styleId="ListNote">
    <w:name w:val="List Note"/>
    <w:basedOn w:val="List"/>
    <w:rsid w:val="00E836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6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6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698"/>
    <w:rPr>
      <w:rFonts w:ascii="Courier New" w:hAnsi="Courier New"/>
    </w:rPr>
  </w:style>
  <w:style w:type="paragraph" w:customStyle="1" w:styleId="NoteBullet">
    <w:name w:val="Note Bullet"/>
    <w:basedOn w:val="Note"/>
    <w:rsid w:val="00E836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6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6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6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6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36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6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698"/>
    <w:rPr>
      <w:b/>
      <w:smallCaps/>
    </w:rPr>
  </w:style>
  <w:style w:type="paragraph" w:customStyle="1" w:styleId="TableListNumber">
    <w:name w:val="Table List Number"/>
    <w:basedOn w:val="ListNumber"/>
    <w:rsid w:val="00E836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6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698"/>
    <w:pPr>
      <w:numPr>
        <w:numId w:val="9"/>
      </w:numPr>
    </w:pPr>
  </w:style>
  <w:style w:type="paragraph" w:customStyle="1" w:styleId="ListAlpha2">
    <w:name w:val="List Alpha 2"/>
    <w:basedOn w:val="List2"/>
    <w:rsid w:val="00E83698"/>
    <w:pPr>
      <w:numPr>
        <w:numId w:val="8"/>
      </w:numPr>
    </w:pPr>
  </w:style>
  <w:style w:type="paragraph" w:styleId="List2">
    <w:name w:val="List 2"/>
    <w:basedOn w:val="BodyText"/>
    <w:rsid w:val="00E836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6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6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6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69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6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3698"/>
    <w:pPr>
      <w:numPr>
        <w:numId w:val="4"/>
      </w:numPr>
    </w:pPr>
  </w:style>
  <w:style w:type="paragraph" w:styleId="ListContinue2">
    <w:name w:val="List Continue 2"/>
    <w:basedOn w:val="List2"/>
    <w:rsid w:val="00E83698"/>
    <w:pPr>
      <w:ind w:firstLine="0"/>
    </w:pPr>
  </w:style>
  <w:style w:type="paragraph" w:styleId="ListContinue3">
    <w:name w:val="List Continue 3"/>
    <w:basedOn w:val="List3"/>
    <w:rsid w:val="00E83698"/>
    <w:pPr>
      <w:ind w:left="1021" w:firstLine="0"/>
    </w:pPr>
  </w:style>
  <w:style w:type="paragraph" w:styleId="ListContinue4">
    <w:name w:val="List Continue 4"/>
    <w:basedOn w:val="List4"/>
    <w:rsid w:val="00E83698"/>
    <w:pPr>
      <w:ind w:firstLine="0"/>
    </w:pPr>
  </w:style>
  <w:style w:type="paragraph" w:styleId="ListContinue5">
    <w:name w:val="List Continue 5"/>
    <w:basedOn w:val="List5"/>
    <w:rsid w:val="00E83698"/>
    <w:pPr>
      <w:ind w:firstLine="0"/>
    </w:pPr>
  </w:style>
  <w:style w:type="paragraph" w:styleId="ListNumber3">
    <w:name w:val="List Number 3"/>
    <w:basedOn w:val="List3"/>
    <w:rsid w:val="00E83698"/>
    <w:pPr>
      <w:numPr>
        <w:numId w:val="5"/>
      </w:numPr>
    </w:pPr>
  </w:style>
  <w:style w:type="paragraph" w:styleId="ListNumber4">
    <w:name w:val="List Number 4"/>
    <w:basedOn w:val="List4"/>
    <w:rsid w:val="00E83698"/>
    <w:pPr>
      <w:numPr>
        <w:numId w:val="6"/>
      </w:numPr>
    </w:pPr>
  </w:style>
  <w:style w:type="paragraph" w:styleId="ListNumber5">
    <w:name w:val="List Number 5"/>
    <w:basedOn w:val="List5"/>
    <w:rsid w:val="00E83698"/>
    <w:pPr>
      <w:numPr>
        <w:numId w:val="7"/>
      </w:numPr>
    </w:pPr>
  </w:style>
  <w:style w:type="paragraph" w:styleId="BlockText">
    <w:name w:val="Block Text"/>
    <w:basedOn w:val="Normal"/>
    <w:rsid w:val="00E836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6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698"/>
    <w:rPr>
      <w:sz w:val="16"/>
      <w:vertAlign w:val="superscript"/>
    </w:rPr>
  </w:style>
  <w:style w:type="character" w:customStyle="1" w:styleId="Symbols">
    <w:name w:val="Symbols"/>
    <w:basedOn w:val="DefaultParagraphFont"/>
    <w:rsid w:val="00E83698"/>
    <w:rPr>
      <w:rFonts w:ascii="Symbol" w:hAnsi="Symbol"/>
    </w:rPr>
  </w:style>
  <w:style w:type="character" w:customStyle="1" w:styleId="MenuOptions">
    <w:name w:val="Menu Options"/>
    <w:basedOn w:val="DefaultParagraphFont"/>
    <w:rsid w:val="00E836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698"/>
    <w:rPr>
      <w:b/>
    </w:rPr>
  </w:style>
  <w:style w:type="character" w:customStyle="1" w:styleId="Underlined">
    <w:name w:val="Underlined"/>
    <w:basedOn w:val="DefaultParagraphFont"/>
    <w:rsid w:val="00E83698"/>
    <w:rPr>
      <w:u w:val="single"/>
    </w:rPr>
  </w:style>
  <w:style w:type="paragraph" w:customStyle="1" w:styleId="TableBodyTextRight">
    <w:name w:val="Table Body Text Right"/>
    <w:basedOn w:val="TableBodyText"/>
    <w:rsid w:val="00E836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698"/>
    <w:rPr>
      <w:sz w:val="18"/>
    </w:rPr>
  </w:style>
  <w:style w:type="paragraph" w:customStyle="1" w:styleId="BodySmallRight">
    <w:name w:val="Body Small Right"/>
    <w:basedOn w:val="BodyTextRight"/>
    <w:rsid w:val="00E83698"/>
    <w:rPr>
      <w:sz w:val="18"/>
      <w:szCs w:val="18"/>
    </w:rPr>
  </w:style>
  <w:style w:type="paragraph" w:customStyle="1" w:styleId="MarginEdition">
    <w:name w:val="Margin Edition"/>
    <w:basedOn w:val="MarginNote"/>
    <w:rsid w:val="00E836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698"/>
    <w:rPr>
      <w:sz w:val="2"/>
      <w:szCs w:val="2"/>
    </w:rPr>
  </w:style>
  <w:style w:type="character" w:customStyle="1" w:styleId="Small">
    <w:name w:val="Small"/>
    <w:basedOn w:val="DefaultParagraphFont"/>
    <w:rsid w:val="00E83698"/>
    <w:rPr>
      <w:sz w:val="16"/>
    </w:rPr>
  </w:style>
  <w:style w:type="paragraph" w:customStyle="1" w:styleId="WideTable">
    <w:name w:val="Wide Table"/>
    <w:basedOn w:val="Normal"/>
    <w:rsid w:val="00E836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698"/>
  </w:style>
  <w:style w:type="paragraph" w:styleId="Quote">
    <w:name w:val="Quote"/>
    <w:basedOn w:val="Heading1"/>
    <w:link w:val="QuoteChar"/>
    <w:qFormat/>
    <w:rsid w:val="00E836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6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698"/>
    <w:pPr>
      <w:pageBreakBefore/>
    </w:pPr>
  </w:style>
  <w:style w:type="paragraph" w:customStyle="1" w:styleId="Border">
    <w:name w:val="Border"/>
    <w:basedOn w:val="Normal"/>
    <w:qFormat/>
    <w:rsid w:val="00E836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6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6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6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6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6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6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6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6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698"/>
    <w:rPr>
      <w:u w:val="single"/>
    </w:rPr>
  </w:style>
  <w:style w:type="character" w:customStyle="1" w:styleId="BoldandItalics">
    <w:name w:val="Bold and Italics"/>
    <w:qFormat/>
    <w:rsid w:val="00E83698"/>
    <w:rPr>
      <w:b/>
      <w:i/>
      <w:u w:val="none"/>
    </w:rPr>
  </w:style>
  <w:style w:type="paragraph" w:styleId="BalloonText">
    <w:name w:val="Balloon Text"/>
    <w:basedOn w:val="Normal"/>
    <w:link w:val="BalloonTextChar"/>
    <w:rsid w:val="00E836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6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6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6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6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6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6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21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459</Words>
  <Characters>3250</Characters>
  <Application>Microsoft Office Word</Application>
  <DocSecurity>0</DocSecurity>
  <Lines>79</Lines>
  <Paragraphs>60</Paragraphs>
  <ScaleCrop>false</ScaleCrop>
  <Company>Author-it Software Corporation Ltd.</Company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AUMFTA004 Monitor and maintain operation of metal treatment plants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2018-12-12T03:02:00Z</dcterms:created>
  <dcterms:modified xsi:type="dcterms:W3CDTF">2018-12-12T03:02:00Z</dcterms:modified>
</cp:coreProperties>
</file>