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DF5" w:rsidP="00404D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AUMFTA001 Document manufacturing design processes</w:t>
      </w:r>
      <w:r>
        <w:fldChar w:fldCharType="end"/>
      </w:r>
    </w:p>
    <w:p w:rsidR="00404DF5" w:rsidP="00404DF5">
      <w:pPr>
        <w:pStyle w:val="Version"/>
        <w:sectPr w:rsidSect="00FA34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44C" w:rsidP="00FA344C">
      <w:pPr>
        <w:pStyle w:val="SuperHeading"/>
      </w:pPr>
      <w:r w:rsidRPr="00FA344C">
        <w:t>Assessment Re</w:t>
      </w:r>
      <w:r w:rsidRPr="00FA344C">
        <w:t>quirements for AUMFTA001 Document manufacturing design processes</w:t>
      </w:r>
    </w:p>
    <w:p w:rsidR="00000000" w:rsidRPr="00FA344C" w:rsidP="00FA344C">
      <w:pPr>
        <w:pStyle w:val="Heading1"/>
      </w:pPr>
      <w:bookmarkStart w:id="1" w:name="O_574952"/>
      <w:bookmarkEnd w:id="1"/>
      <w:r w:rsidRPr="00FA344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04D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44C" w:rsidP="00FA344C">
            <w:pPr>
              <w:pStyle w:val="BodyText"/>
            </w:pPr>
            <w:r w:rsidRPr="00FA344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44C">
            <w:pPr>
              <w:pStyle w:val="BodyText"/>
              <w:rPr>
                <w:lang w:val="en-NZ"/>
              </w:rPr>
            </w:pPr>
            <w:r w:rsidRPr="00FA344C">
              <w:rPr>
                <w:rStyle w:val="SpecialBold"/>
              </w:rPr>
              <w:t>Comment</w:t>
            </w:r>
          </w:p>
        </w:tc>
      </w:tr>
      <w:tr w:rsidTr="00404D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44C">
            <w:pPr>
              <w:pStyle w:val="BodyText"/>
              <w:rPr>
                <w:lang w:val="en-NZ"/>
              </w:rPr>
            </w:pPr>
            <w:r w:rsidRPr="00FA344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44C" w:rsidP="00FA344C">
            <w:pPr>
              <w:pStyle w:val="BodyText"/>
            </w:pPr>
            <w:r w:rsidRPr="00FA344C">
              <w:t>Unit updated to reflect the new standards for Training Packages</w:t>
            </w:r>
          </w:p>
          <w:p w:rsidR="00000000" w:rsidRPr="00FA344C" w:rsidP="00FA344C">
            <w:pPr>
              <w:pStyle w:val="BodyText"/>
            </w:pPr>
            <w:r w:rsidRPr="00FA344C">
              <w:t>Replaces AUMFTA3001 Document designs</w:t>
            </w:r>
          </w:p>
        </w:tc>
      </w:tr>
    </w:tbl>
    <w:p w:rsidR="00000000" w:rsidRPr="00FA344C" w:rsidP="00FA344C">
      <w:pPr>
        <w:pStyle w:val="BodyText"/>
      </w:pPr>
    </w:p>
    <w:p w:rsidR="00000000" w:rsidRPr="00FA344C" w:rsidP="00FA344C">
      <w:pPr>
        <w:pStyle w:val="AllowPageBreak"/>
      </w:pPr>
    </w:p>
    <w:p w:rsidR="00000000" w:rsidRPr="00FA344C" w:rsidP="00FA344C">
      <w:pPr>
        <w:pStyle w:val="Heading1"/>
      </w:pPr>
      <w:bookmarkStart w:id="2" w:name="O_574953"/>
      <w:bookmarkEnd w:id="2"/>
      <w:r w:rsidRPr="00FA344C">
        <w:t>Performance Evidence</w:t>
      </w:r>
    </w:p>
    <w:p w:rsidR="00000000" w:rsidRPr="00FA344C" w:rsidP="00404DF5">
      <w:pPr>
        <w:pStyle w:val="BodyText"/>
      </w:pPr>
      <w:r w:rsidRPr="00FA344C">
        <w:t>Before competency can be determined, individuals must have competently developed and designed workplace documents on a minimum of two occasions.</w:t>
      </w:r>
    </w:p>
    <w:p w:rsidR="00000000" w:rsidRPr="00FA344C" w:rsidP="00404DF5">
      <w:pPr>
        <w:pStyle w:val="BodyText"/>
      </w:pPr>
      <w:r w:rsidRPr="00FA344C">
        <w:t>Individuals must demonstrate they can:</w:t>
      </w:r>
    </w:p>
    <w:p w:rsidR="00000000" w:rsidRPr="00FA344C" w:rsidP="00FA344C">
      <w:pPr>
        <w:pStyle w:val="ListBullet"/>
      </w:pPr>
      <w:r w:rsidRPr="00FA344C">
        <w:t>comply with workplace procedures when designing pr</w:t>
      </w:r>
      <w:r w:rsidRPr="00FA344C">
        <w:t>oduction documents</w:t>
      </w:r>
    </w:p>
    <w:p w:rsidR="00000000" w:rsidRPr="00FA344C" w:rsidP="00FA344C">
      <w:pPr>
        <w:pStyle w:val="ListBullet"/>
      </w:pPr>
      <w:r w:rsidRPr="00FA344C">
        <w:t>apply working knowledge of production practices and systems</w:t>
      </w:r>
    </w:p>
    <w:p w:rsidR="00000000" w:rsidRPr="00FA344C" w:rsidP="00FA344C">
      <w:pPr>
        <w:pStyle w:val="ListBullet"/>
      </w:pPr>
      <w:r w:rsidRPr="00FA344C">
        <w:t>identify design requirements</w:t>
      </w:r>
    </w:p>
    <w:p w:rsidR="00000000" w:rsidRPr="00FA344C" w:rsidP="00FA344C">
      <w:pPr>
        <w:pStyle w:val="ListBullet"/>
      </w:pPr>
      <w:r w:rsidRPr="00FA344C">
        <w:t>communicate with internal personnel to seek their input into and approval of documents</w:t>
      </w:r>
    </w:p>
    <w:p w:rsidR="00000000" w:rsidRPr="00FA344C" w:rsidP="00FA344C">
      <w:pPr>
        <w:pStyle w:val="ListBullet"/>
      </w:pPr>
      <w:r w:rsidRPr="00FA344C">
        <w:t>design and modify documents</w:t>
      </w:r>
    </w:p>
    <w:p w:rsidR="00000000" w:rsidRPr="00FA344C" w:rsidP="00FA344C">
      <w:pPr>
        <w:pStyle w:val="ListBullet"/>
      </w:pPr>
      <w:r w:rsidRPr="00FA344C">
        <w:t xml:space="preserve">incorporate design quality, materials, production processes, testing and costing into document design process </w:t>
      </w:r>
    </w:p>
    <w:p w:rsidR="00000000" w:rsidRPr="00FA344C" w:rsidP="00FA344C">
      <w:pPr>
        <w:pStyle w:val="ListBullet"/>
      </w:pPr>
      <w:r w:rsidRPr="00FA344C">
        <w:t>complete, disseminate and store design documents.</w:t>
      </w:r>
    </w:p>
    <w:p w:rsidR="00000000" w:rsidRPr="00FA344C" w:rsidP="00FA344C">
      <w:pPr>
        <w:pStyle w:val="AllowPageBreak"/>
      </w:pPr>
    </w:p>
    <w:p w:rsidR="00000000" w:rsidRPr="00FA344C" w:rsidP="00FA344C">
      <w:pPr>
        <w:pStyle w:val="Heading1"/>
      </w:pPr>
      <w:bookmarkStart w:id="3" w:name="O_574954"/>
      <w:bookmarkEnd w:id="3"/>
      <w:r w:rsidRPr="00FA344C">
        <w:t>Knowledge Evidence</w:t>
      </w:r>
    </w:p>
    <w:p w:rsidR="00000000" w:rsidRPr="00FA344C" w:rsidP="00404DF5">
      <w:pPr>
        <w:pStyle w:val="BodyText"/>
      </w:pPr>
      <w:r w:rsidRPr="00FA344C">
        <w:t>Individuals must be able to demonstrate knowledge of:</w:t>
      </w:r>
    </w:p>
    <w:p w:rsidR="00000000" w:rsidRPr="00FA344C" w:rsidP="00FA344C">
      <w:pPr>
        <w:pStyle w:val="ListBullet"/>
      </w:pPr>
      <w:r w:rsidRPr="00FA344C">
        <w:t>work</w:t>
      </w:r>
      <w:r w:rsidRPr="00FA344C">
        <w:t>place documents covering procedures, specifications, schedules, quality instructions, procedures and performance indicators</w:t>
      </w:r>
    </w:p>
    <w:p w:rsidR="00000000" w:rsidRPr="00FA344C" w:rsidP="00FA344C">
      <w:pPr>
        <w:pStyle w:val="ListBullet"/>
      </w:pPr>
      <w:r w:rsidRPr="00FA344C">
        <w:t>workplace communication protocols for developing and disseminating design documentation</w:t>
      </w:r>
    </w:p>
    <w:p w:rsidR="00000000" w:rsidRPr="00FA344C" w:rsidP="00FA344C">
      <w:pPr>
        <w:pStyle w:val="ListBullet"/>
      </w:pPr>
      <w:r w:rsidRPr="00FA344C">
        <w:t>processes to identify design requirements</w:t>
      </w:r>
    </w:p>
    <w:p w:rsidR="00000000" w:rsidRPr="00FA344C" w:rsidP="00FA344C">
      <w:pPr>
        <w:pStyle w:val="ListBullet"/>
      </w:pPr>
      <w:r w:rsidRPr="00FA344C">
        <w:t>pr</w:t>
      </w:r>
      <w:r w:rsidRPr="00FA344C">
        <w:t>ocesses to identify critical product quality, materials, tests and costing</w:t>
      </w:r>
    </w:p>
    <w:p w:rsidR="00000000" w:rsidRPr="00FA344C" w:rsidP="00FA344C">
      <w:pPr>
        <w:pStyle w:val="ListBullet"/>
      </w:pPr>
      <w:r w:rsidRPr="00FA344C">
        <w:t>processes for developing and storing documents.</w:t>
      </w:r>
    </w:p>
    <w:p w:rsidR="00000000" w:rsidRPr="00FA344C" w:rsidP="00FA344C">
      <w:pPr>
        <w:pStyle w:val="AllowPageBreak"/>
      </w:pPr>
    </w:p>
    <w:p w:rsidR="00000000" w:rsidRPr="00FA344C" w:rsidP="00FA344C">
      <w:pPr>
        <w:pStyle w:val="Heading1"/>
      </w:pPr>
      <w:bookmarkStart w:id="4" w:name="O_574955"/>
      <w:bookmarkEnd w:id="4"/>
      <w:r w:rsidRPr="00FA344C">
        <w:t>Assessment Conditions</w:t>
      </w:r>
    </w:p>
    <w:p w:rsidR="00000000" w:rsidRPr="00FA344C" w:rsidP="00404DF5">
      <w:pPr>
        <w:pStyle w:val="BodyText"/>
      </w:pPr>
      <w:r w:rsidRPr="00FA344C">
        <w:t>Assessors must satisfy SNR/AQTF assessor requirements.</w:t>
      </w:r>
    </w:p>
    <w:p w:rsidR="00000000" w:rsidRPr="00FA344C" w:rsidP="00404DF5">
      <w:pPr>
        <w:pStyle w:val="BodyText"/>
      </w:pPr>
      <w:r w:rsidRPr="00FA344C">
        <w:t>Competency is to be assessed in the wor</w:t>
      </w:r>
      <w:r w:rsidRPr="00FA344C">
        <w:t>kplace or a simulated environment that accurately reflects performance in a real workplace setting.</w:t>
      </w:r>
    </w:p>
    <w:p w:rsidR="00000000" w:rsidRPr="00FA344C" w:rsidP="00404DF5">
      <w:pPr>
        <w:pStyle w:val="BodyText"/>
      </w:pPr>
      <w:r w:rsidRPr="00FA344C">
        <w:t xml:space="preserve">Where assessment of competency includes third-party evidence, individuals must provide evidence that links them to the automotive production documents that </w:t>
      </w:r>
      <w:r w:rsidRPr="00FA344C">
        <w:t>they have designed, e.g. a copy of the production documents.</w:t>
      </w:r>
    </w:p>
    <w:p w:rsidR="00000000" w:rsidRPr="00FA344C" w:rsidP="00404DF5">
      <w:pPr>
        <w:pStyle w:val="BodyText"/>
      </w:pPr>
      <w:r w:rsidRPr="00FA344C">
        <w:t>Assessors must verify performance evidence through questioning on skills and knowledge to ensure correct interpretation and application.</w:t>
      </w:r>
    </w:p>
    <w:p w:rsidR="00000000" w:rsidRPr="00FA344C" w:rsidP="00404DF5">
      <w:pPr>
        <w:pStyle w:val="BodyText"/>
      </w:pPr>
      <w:r w:rsidRPr="00FA344C">
        <w:t>The following resources must be made available:</w:t>
      </w:r>
    </w:p>
    <w:p w:rsidR="00000000" w:rsidRPr="00FA344C" w:rsidP="00FA344C">
      <w:pPr>
        <w:pStyle w:val="ListBullet"/>
      </w:pPr>
      <w:r w:rsidRPr="00FA344C">
        <w:t>automotive manufacturing workplace or simulated workplace</w:t>
      </w:r>
    </w:p>
    <w:p w:rsidR="00000000" w:rsidRPr="00FA344C" w:rsidP="00FA344C">
      <w:pPr>
        <w:pStyle w:val="ListBullet"/>
      </w:pPr>
      <w:r w:rsidRPr="00FA344C">
        <w:t>real or simulated automotive production document requirements</w:t>
      </w:r>
    </w:p>
    <w:p w:rsidR="00000000" w:rsidRPr="00FA344C" w:rsidP="00FA344C">
      <w:pPr>
        <w:pStyle w:val="ListBullet"/>
      </w:pPr>
      <w:r w:rsidRPr="00FA344C">
        <w:t>automotive production document design brief and development instructions</w:t>
      </w:r>
    </w:p>
    <w:p w:rsidR="00000000" w:rsidRPr="00FA344C" w:rsidP="00FA344C">
      <w:pPr>
        <w:pStyle w:val="ListBullet"/>
      </w:pPr>
      <w:r w:rsidRPr="00FA344C">
        <w:t xml:space="preserve">computer system and design software  </w:t>
      </w:r>
    </w:p>
    <w:p w:rsidR="00000000" w:rsidRPr="00FA344C" w:rsidP="00FA344C">
      <w:pPr>
        <w:pStyle w:val="ListBullet"/>
      </w:pPr>
      <w:r w:rsidRPr="00FA344C">
        <w:t>workplace procedures rela</w:t>
      </w:r>
      <w:r w:rsidRPr="00FA344C">
        <w:t>ting to the design of automotive production documents.</w:t>
      </w:r>
    </w:p>
    <w:p w:rsidR="00000000" w:rsidRPr="00FA344C" w:rsidP="00FA344C">
      <w:pPr>
        <w:pStyle w:val="AllowPageBreak"/>
      </w:pPr>
    </w:p>
    <w:p w:rsidR="00000000" w:rsidRPr="00FA344C" w:rsidP="00FA344C">
      <w:pPr>
        <w:pStyle w:val="Heading1"/>
      </w:pPr>
      <w:bookmarkStart w:id="5" w:name="O_574957"/>
      <w:bookmarkEnd w:id="5"/>
      <w:r w:rsidRPr="00FA344C">
        <w:t>Links</w:t>
      </w:r>
    </w:p>
    <w:p w:rsidR="00000000" w:rsidRPr="00FA344C" w:rsidP="00404DF5">
      <w:pPr>
        <w:pStyle w:val="BodyText"/>
      </w:pPr>
      <w:r w:rsidRPr="00FA34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7399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A344C" w:rsidP="00404DF5">
      <w:pPr>
        <w:pStyle w:val="BodyText"/>
      </w:pPr>
      <w:r w:rsidRPr="00FA344C">
        <w:t xml:space="preserve">Companion Volume implementation </w:t>
      </w:r>
      <w:r w:rsidRPr="00FA344C">
        <w:t xml:space="preserve">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F7399A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FA344C" w:rsidP="00FA344C"/>
    <w:sectPr w:rsidSect="00FA34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C" w:rsidRPr="00404DF5" w:rsidP="00404D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F5" w:rsidP="00FA34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4DF5" w:rsidP="00FA34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4DF5" w:rsidP="00FA34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44C" w:rsidRPr="00404DF5" w:rsidP="00404D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4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DF5" w:rsidRPr="002D2AF8" w:rsidP="00FA34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AUMFTA001 Document manufacturing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September 2020</w:t>
    </w:r>
    <w:r>
      <w:fldChar w:fldCharType="end"/>
    </w:r>
  </w:p>
  <w:p w:rsidR="00404DF5" w:rsidP="00FA34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5A57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28B0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4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4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4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4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4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4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4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4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4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4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4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44C"/>
  </w:style>
  <w:style w:type="character" w:customStyle="1" w:styleId="Heading1Char">
    <w:name w:val="Heading 1 Char"/>
    <w:basedOn w:val="DefaultParagraphFont"/>
    <w:link w:val="Heading1"/>
    <w:rsid w:val="00FA34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4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4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34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44C"/>
    <w:rPr>
      <w:b/>
      <w:spacing w:val="0"/>
    </w:rPr>
  </w:style>
  <w:style w:type="paragraph" w:customStyle="1" w:styleId="SuperHeading">
    <w:name w:val="SuperHeading"/>
    <w:basedOn w:val="Normal"/>
    <w:rsid w:val="00FA34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4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34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4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4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4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4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4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4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4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4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4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4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4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4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4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4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4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34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34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4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4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4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34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34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4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4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4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4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4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4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4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4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44C"/>
    <w:rPr>
      <w:i/>
    </w:rPr>
  </w:style>
  <w:style w:type="paragraph" w:styleId="Caption">
    <w:name w:val="caption"/>
    <w:basedOn w:val="BodyText"/>
    <w:next w:val="Normal"/>
    <w:qFormat/>
    <w:rsid w:val="00FA34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4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4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44C"/>
  </w:style>
  <w:style w:type="paragraph" w:styleId="TableofFigures">
    <w:name w:val="table of figures"/>
    <w:basedOn w:val="Normal"/>
    <w:next w:val="Normal"/>
    <w:semiHidden/>
    <w:rsid w:val="00FA34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4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344C"/>
    <w:rPr>
      <w:rFonts w:ascii="Wingdings" w:hAnsi="Wingdings"/>
    </w:rPr>
  </w:style>
  <w:style w:type="paragraph" w:customStyle="1" w:styleId="TableHeading">
    <w:name w:val="Table Heading"/>
    <w:basedOn w:val="HeadingBase"/>
    <w:rsid w:val="00FA34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44C"/>
    <w:rPr>
      <w:color w:val="0033CC"/>
      <w:u w:val="none"/>
    </w:rPr>
  </w:style>
  <w:style w:type="paragraph" w:customStyle="1" w:styleId="BodyTextRight">
    <w:name w:val="Body Text Right"/>
    <w:basedOn w:val="BodyText"/>
    <w:rsid w:val="00FA34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4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4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4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4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4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44C"/>
    <w:rPr>
      <w:sz w:val="32"/>
    </w:rPr>
  </w:style>
  <w:style w:type="paragraph" w:customStyle="1" w:styleId="HeadingProcedure">
    <w:name w:val="Heading Procedure"/>
    <w:basedOn w:val="HeadingBase"/>
    <w:next w:val="Normal"/>
    <w:rsid w:val="00FA34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44C"/>
    <w:pPr>
      <w:spacing w:before="60" w:after="60"/>
    </w:pPr>
  </w:style>
  <w:style w:type="paragraph" w:styleId="ListContinue">
    <w:name w:val="List Continue"/>
    <w:basedOn w:val="List"/>
    <w:rsid w:val="00FA344C"/>
    <w:pPr>
      <w:ind w:firstLine="0"/>
    </w:pPr>
  </w:style>
  <w:style w:type="paragraph" w:customStyle="1" w:styleId="ListNote">
    <w:name w:val="List Note"/>
    <w:basedOn w:val="List"/>
    <w:rsid w:val="00FA34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4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4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44C"/>
    <w:rPr>
      <w:rFonts w:ascii="Courier New" w:hAnsi="Courier New"/>
    </w:rPr>
  </w:style>
  <w:style w:type="paragraph" w:customStyle="1" w:styleId="NoteBullet">
    <w:name w:val="Note Bullet"/>
    <w:basedOn w:val="Note"/>
    <w:rsid w:val="00FA34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4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4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4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4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34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4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44C"/>
    <w:rPr>
      <w:b/>
      <w:smallCaps/>
    </w:rPr>
  </w:style>
  <w:style w:type="paragraph" w:customStyle="1" w:styleId="TableListNumber">
    <w:name w:val="Table List Number"/>
    <w:basedOn w:val="ListNumber"/>
    <w:rsid w:val="00FA34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4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44C"/>
    <w:pPr>
      <w:numPr>
        <w:numId w:val="8"/>
      </w:numPr>
    </w:pPr>
  </w:style>
  <w:style w:type="paragraph" w:customStyle="1" w:styleId="ListAlpha2">
    <w:name w:val="List Alpha 2"/>
    <w:basedOn w:val="List2"/>
    <w:rsid w:val="00FA344C"/>
    <w:pPr>
      <w:numPr>
        <w:numId w:val="7"/>
      </w:numPr>
    </w:pPr>
  </w:style>
  <w:style w:type="paragraph" w:styleId="List2">
    <w:name w:val="List 2"/>
    <w:basedOn w:val="BodyText"/>
    <w:rsid w:val="00FA34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4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4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4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34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34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344C"/>
    <w:pPr>
      <w:numPr>
        <w:numId w:val="3"/>
      </w:numPr>
    </w:pPr>
  </w:style>
  <w:style w:type="paragraph" w:styleId="ListContinue2">
    <w:name w:val="List Continue 2"/>
    <w:basedOn w:val="List2"/>
    <w:rsid w:val="00FA344C"/>
    <w:pPr>
      <w:ind w:firstLine="0"/>
    </w:pPr>
  </w:style>
  <w:style w:type="paragraph" w:styleId="ListContinue3">
    <w:name w:val="List Continue 3"/>
    <w:basedOn w:val="List3"/>
    <w:rsid w:val="00FA344C"/>
    <w:pPr>
      <w:ind w:left="1021" w:firstLine="0"/>
    </w:pPr>
  </w:style>
  <w:style w:type="paragraph" w:styleId="ListContinue4">
    <w:name w:val="List Continue 4"/>
    <w:basedOn w:val="List4"/>
    <w:rsid w:val="00FA344C"/>
    <w:pPr>
      <w:ind w:firstLine="0"/>
    </w:pPr>
  </w:style>
  <w:style w:type="paragraph" w:styleId="ListContinue5">
    <w:name w:val="List Continue 5"/>
    <w:basedOn w:val="List5"/>
    <w:rsid w:val="00FA344C"/>
    <w:pPr>
      <w:ind w:firstLine="0"/>
    </w:pPr>
  </w:style>
  <w:style w:type="paragraph" w:styleId="ListNumber3">
    <w:name w:val="List Number 3"/>
    <w:basedOn w:val="List3"/>
    <w:rsid w:val="00FA344C"/>
    <w:pPr>
      <w:numPr>
        <w:numId w:val="4"/>
      </w:numPr>
    </w:pPr>
  </w:style>
  <w:style w:type="paragraph" w:styleId="ListNumber4">
    <w:name w:val="List Number 4"/>
    <w:basedOn w:val="List4"/>
    <w:rsid w:val="00FA344C"/>
    <w:pPr>
      <w:numPr>
        <w:numId w:val="5"/>
      </w:numPr>
    </w:pPr>
  </w:style>
  <w:style w:type="paragraph" w:styleId="ListNumber5">
    <w:name w:val="List Number 5"/>
    <w:basedOn w:val="List5"/>
    <w:rsid w:val="00FA344C"/>
    <w:pPr>
      <w:numPr>
        <w:numId w:val="6"/>
      </w:numPr>
    </w:pPr>
  </w:style>
  <w:style w:type="paragraph" w:styleId="BlockText">
    <w:name w:val="Block Text"/>
    <w:basedOn w:val="Normal"/>
    <w:rsid w:val="00FA34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4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44C"/>
    <w:rPr>
      <w:sz w:val="16"/>
      <w:vertAlign w:val="superscript"/>
    </w:rPr>
  </w:style>
  <w:style w:type="character" w:customStyle="1" w:styleId="Symbols">
    <w:name w:val="Symbols"/>
    <w:basedOn w:val="DefaultParagraphFont"/>
    <w:rsid w:val="00FA344C"/>
    <w:rPr>
      <w:rFonts w:ascii="Symbol" w:hAnsi="Symbol"/>
    </w:rPr>
  </w:style>
  <w:style w:type="character" w:customStyle="1" w:styleId="MenuOptions">
    <w:name w:val="Menu Options"/>
    <w:basedOn w:val="DefaultParagraphFont"/>
    <w:rsid w:val="00FA34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44C"/>
    <w:rPr>
      <w:b/>
    </w:rPr>
  </w:style>
  <w:style w:type="character" w:customStyle="1" w:styleId="Underlined">
    <w:name w:val="Underlined"/>
    <w:basedOn w:val="DefaultParagraphFont"/>
    <w:rsid w:val="00FA344C"/>
    <w:rPr>
      <w:u w:val="single"/>
    </w:rPr>
  </w:style>
  <w:style w:type="paragraph" w:customStyle="1" w:styleId="TableBodyTextRight">
    <w:name w:val="Table Body Text Right"/>
    <w:basedOn w:val="TableBodyText"/>
    <w:rsid w:val="00FA34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44C"/>
    <w:rPr>
      <w:sz w:val="18"/>
    </w:rPr>
  </w:style>
  <w:style w:type="paragraph" w:customStyle="1" w:styleId="BodySmallRight">
    <w:name w:val="Body Small Right"/>
    <w:basedOn w:val="BodyTextRight"/>
    <w:rsid w:val="00FA344C"/>
    <w:rPr>
      <w:sz w:val="18"/>
      <w:szCs w:val="18"/>
    </w:rPr>
  </w:style>
  <w:style w:type="paragraph" w:customStyle="1" w:styleId="MarginEdition">
    <w:name w:val="Margin Edition"/>
    <w:basedOn w:val="MarginNote"/>
    <w:rsid w:val="00FA34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44C"/>
    <w:rPr>
      <w:sz w:val="2"/>
      <w:szCs w:val="2"/>
    </w:rPr>
  </w:style>
  <w:style w:type="character" w:customStyle="1" w:styleId="Small">
    <w:name w:val="Small"/>
    <w:basedOn w:val="DefaultParagraphFont"/>
    <w:rsid w:val="00FA344C"/>
    <w:rPr>
      <w:sz w:val="16"/>
    </w:rPr>
  </w:style>
  <w:style w:type="paragraph" w:customStyle="1" w:styleId="WideTable">
    <w:name w:val="Wide Table"/>
    <w:basedOn w:val="Normal"/>
    <w:rsid w:val="00FA34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44C"/>
  </w:style>
  <w:style w:type="paragraph" w:styleId="Quote">
    <w:name w:val="Quote"/>
    <w:basedOn w:val="Heading1"/>
    <w:link w:val="QuoteChar"/>
    <w:qFormat/>
    <w:rsid w:val="00FA34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4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44C"/>
    <w:pPr>
      <w:pageBreakBefore/>
    </w:pPr>
  </w:style>
  <w:style w:type="paragraph" w:customStyle="1" w:styleId="Border">
    <w:name w:val="Border"/>
    <w:basedOn w:val="Normal"/>
    <w:qFormat/>
    <w:rsid w:val="00FA34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4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4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4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4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4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4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4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4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44C"/>
    <w:rPr>
      <w:u w:val="single"/>
    </w:rPr>
  </w:style>
  <w:style w:type="character" w:customStyle="1" w:styleId="BoldandItalics">
    <w:name w:val="Bold and Italics"/>
    <w:qFormat/>
    <w:rsid w:val="00FA344C"/>
    <w:rPr>
      <w:b/>
      <w:i/>
      <w:u w:val="none"/>
    </w:rPr>
  </w:style>
  <w:style w:type="paragraph" w:styleId="BalloonText">
    <w:name w:val="Balloon Text"/>
    <w:basedOn w:val="Normal"/>
    <w:link w:val="BalloonTextChar"/>
    <w:rsid w:val="00FA34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4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4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4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4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4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44C"/>
    <w:pPr>
      <w:spacing w:before="0" w:after="0"/>
    </w:pPr>
  </w:style>
  <w:style w:type="paragraph" w:customStyle="1" w:styleId="BodyTextBold">
    <w:name w:val="Body Text Bold"/>
    <w:basedOn w:val="BodyText"/>
    <w:qFormat/>
    <w:rsid w:val="00FA344C"/>
    <w:rPr>
      <w:b/>
    </w:rPr>
  </w:style>
  <w:style w:type="character" w:styleId="Hyperlink">
    <w:name w:val="Hyperlink"/>
    <w:basedOn w:val="DefaultParagraphFont"/>
    <w:uiPriority w:val="99"/>
    <w:unhideWhenUsed/>
    <w:rsid w:val="00404D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2573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AUMFTA001 Document manufacturing design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2020-09-04T07:41:00Z</dcterms:created>
  <dcterms:modified xsi:type="dcterms:W3CDTF">2020-09-04T07:41:00Z</dcterms:modified>
</cp:coreProperties>
</file>