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6FC" w:rsidP="00402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AUMFMM001 Reduce cycle time in automotive manufacturing work processes</w:t>
      </w:r>
      <w:r>
        <w:fldChar w:fldCharType="end"/>
      </w:r>
    </w:p>
    <w:p w:rsidR="004026FC" w:rsidP="004026FC">
      <w:pPr>
        <w:pStyle w:val="Version"/>
        <w:sectPr w:rsidSect="004C1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CEE" w:rsidP="004C1CEE">
      <w:pPr>
        <w:pStyle w:val="SuperHeading"/>
      </w:pPr>
      <w:r w:rsidRPr="004C1CEE">
        <w:t>Assessment Re</w:t>
      </w:r>
      <w:r w:rsidRPr="004C1CEE">
        <w:t>quirements for AUMFMM001 Reduce cycle time in automotive manufacturing work processes</w:t>
      </w:r>
    </w:p>
    <w:p w:rsidR="00000000" w:rsidRPr="004C1CEE" w:rsidP="004C1CEE">
      <w:pPr>
        <w:pStyle w:val="Heading1"/>
      </w:pPr>
      <w:bookmarkStart w:id="1" w:name="O_574838"/>
      <w:bookmarkEnd w:id="1"/>
      <w:r w:rsidRPr="004C1CE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26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CEE" w:rsidP="004C1CEE">
            <w:pPr>
              <w:pStyle w:val="BodyText"/>
            </w:pPr>
            <w:r w:rsidRPr="004C1CE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CEE">
            <w:pPr>
              <w:pStyle w:val="BodyText"/>
              <w:rPr>
                <w:lang w:val="en-NZ"/>
              </w:rPr>
            </w:pPr>
            <w:r w:rsidRPr="004C1CEE">
              <w:rPr>
                <w:rStyle w:val="SpecialBold"/>
              </w:rPr>
              <w:t>Comment</w:t>
            </w:r>
          </w:p>
        </w:tc>
      </w:tr>
      <w:tr w:rsidTr="004026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CEE">
            <w:pPr>
              <w:pStyle w:val="BodyText"/>
              <w:rPr>
                <w:lang w:val="en-NZ"/>
              </w:rPr>
            </w:pPr>
            <w:r w:rsidRPr="004C1CE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CEE" w:rsidP="004C1CEE">
            <w:pPr>
              <w:pStyle w:val="BodyText"/>
            </w:pPr>
            <w:r w:rsidRPr="004C1CEE">
              <w:t>Unit updated to reflect the new standards for Training Packages</w:t>
            </w:r>
          </w:p>
          <w:p w:rsidR="00000000" w:rsidRPr="004C1CEE" w:rsidP="004C1CEE">
            <w:pPr>
              <w:pStyle w:val="BodyText"/>
            </w:pPr>
            <w:r w:rsidRPr="004C1CEE">
              <w:t>Replaces AUMFMM3001 Reduce cycle time in work processes</w:t>
            </w:r>
          </w:p>
        </w:tc>
      </w:tr>
    </w:tbl>
    <w:p w:rsidR="00000000" w:rsidRPr="004C1CEE" w:rsidP="004C1CEE">
      <w:pPr>
        <w:pStyle w:val="BodyText"/>
      </w:pPr>
    </w:p>
    <w:p w:rsidR="00000000" w:rsidRPr="004C1CEE" w:rsidP="004C1CEE">
      <w:pPr>
        <w:pStyle w:val="AllowPageBreak"/>
      </w:pPr>
    </w:p>
    <w:p w:rsidR="00000000" w:rsidRPr="004C1CEE" w:rsidP="004C1CEE">
      <w:pPr>
        <w:pStyle w:val="Heading1"/>
      </w:pPr>
      <w:bookmarkStart w:id="2" w:name="O_574839"/>
      <w:bookmarkEnd w:id="2"/>
      <w:r w:rsidRPr="004C1CEE">
        <w:t>Performance Evidence</w:t>
      </w:r>
    </w:p>
    <w:p w:rsidR="00000000" w:rsidRPr="004C1CEE" w:rsidP="004026FC">
      <w:pPr>
        <w:pStyle w:val="BodyText"/>
      </w:pPr>
      <w:r w:rsidRPr="004C1CEE">
        <w:t>Before competency can be determined, individuals must have competently contributed to reducing cycle time that does not value add to work processes on a minimum</w:t>
      </w:r>
      <w:r w:rsidRPr="004C1CEE">
        <w:t xml:space="preserve"> of three occasions.</w:t>
      </w:r>
    </w:p>
    <w:p w:rsidR="00000000" w:rsidRPr="004C1CEE" w:rsidP="004026FC">
      <w:pPr>
        <w:pStyle w:val="BodyText"/>
      </w:pPr>
      <w:r w:rsidRPr="004C1CEE">
        <w:t>Individuals must demonstrate they can:</w:t>
      </w:r>
    </w:p>
    <w:p w:rsidR="00000000" w:rsidRPr="004C1CEE" w:rsidP="004C1CEE">
      <w:pPr>
        <w:pStyle w:val="ListBullet"/>
      </w:pPr>
      <w:r w:rsidRPr="004C1CEE">
        <w:t>understand cycle time instructions</w:t>
      </w:r>
    </w:p>
    <w:p w:rsidR="00000000" w:rsidRPr="004C1CEE" w:rsidP="004C1CEE">
      <w:pPr>
        <w:pStyle w:val="ListBullet"/>
      </w:pPr>
      <w:r w:rsidRPr="004C1CEE">
        <w:t>comply with cycle time procedures</w:t>
      </w:r>
    </w:p>
    <w:p w:rsidR="00000000" w:rsidRPr="004C1CEE" w:rsidP="004C1CEE">
      <w:pPr>
        <w:pStyle w:val="ListBullet"/>
      </w:pPr>
      <w:r w:rsidRPr="004C1CEE">
        <w:t xml:space="preserve">comply with work health and safety (WHS) requirements during work processes </w:t>
      </w:r>
    </w:p>
    <w:p w:rsidR="00000000" w:rsidRPr="004C1CEE" w:rsidP="004C1CEE">
      <w:pPr>
        <w:pStyle w:val="ListBullet"/>
      </w:pPr>
      <w:r w:rsidRPr="004C1CEE">
        <w:t>identify cycle time problems</w:t>
      </w:r>
      <w:r w:rsidRPr="004C1CEE">
        <w:t xml:space="preserve"> and recommend corrective action</w:t>
      </w:r>
    </w:p>
    <w:p w:rsidR="00000000" w:rsidRPr="004C1CEE" w:rsidP="004C1CEE">
      <w:pPr>
        <w:pStyle w:val="ListBullet"/>
      </w:pPr>
      <w:r w:rsidRPr="004C1CEE">
        <w:t>work and communicate effectively with others to reduce cycle time</w:t>
      </w:r>
    </w:p>
    <w:p w:rsidR="00000000" w:rsidRPr="004C1CEE" w:rsidP="004C1CEE">
      <w:pPr>
        <w:pStyle w:val="ListBullet"/>
      </w:pPr>
      <w:r w:rsidRPr="004C1CEE">
        <w:t>achieve production and work quality goals</w:t>
      </w:r>
    </w:p>
    <w:p w:rsidR="00000000" w:rsidRPr="004C1CEE" w:rsidP="004C1CEE">
      <w:pPr>
        <w:pStyle w:val="ListBullet"/>
      </w:pPr>
      <w:r w:rsidRPr="004C1CEE">
        <w:t>respond constructively to changing work requirements</w:t>
      </w:r>
    </w:p>
    <w:p w:rsidR="00000000" w:rsidRPr="004C1CEE" w:rsidP="004C1CEE">
      <w:pPr>
        <w:pStyle w:val="ListBullet"/>
      </w:pPr>
      <w:r w:rsidRPr="004C1CEE">
        <w:t xml:space="preserve">manage time when planning and preparing work priorities </w:t>
      </w:r>
    </w:p>
    <w:p w:rsidR="00000000" w:rsidRPr="004C1CEE" w:rsidP="004C1CEE">
      <w:pPr>
        <w:pStyle w:val="ListBullet"/>
      </w:pPr>
      <w:r w:rsidRPr="004C1CEE">
        <w:t>compl</w:t>
      </w:r>
      <w:r w:rsidRPr="004C1CEE">
        <w:t>ete work sheets and cycle time quality control documents.</w:t>
      </w:r>
    </w:p>
    <w:p w:rsidR="00000000" w:rsidRPr="004C1CEE" w:rsidP="004C1CEE">
      <w:pPr>
        <w:pStyle w:val="AllowPageBreak"/>
      </w:pPr>
    </w:p>
    <w:p w:rsidR="00000000" w:rsidRPr="004C1CEE" w:rsidP="004C1CEE">
      <w:pPr>
        <w:pStyle w:val="Heading1"/>
      </w:pPr>
      <w:bookmarkStart w:id="3" w:name="O_574840"/>
      <w:bookmarkEnd w:id="3"/>
      <w:r w:rsidRPr="004C1CEE">
        <w:t>Knowledge Evidence</w:t>
      </w:r>
    </w:p>
    <w:p w:rsidR="00000000" w:rsidRPr="004C1CEE" w:rsidP="004026FC">
      <w:pPr>
        <w:pStyle w:val="BodyText"/>
      </w:pPr>
      <w:r w:rsidRPr="004C1CEE">
        <w:t>Individuals must be able to demonstrate knowledge of:</w:t>
      </w:r>
    </w:p>
    <w:p w:rsidR="00000000" w:rsidRPr="004C1CEE" w:rsidP="004C1CEE">
      <w:pPr>
        <w:pStyle w:val="ListBullet"/>
      </w:pPr>
      <w:r w:rsidRPr="004C1CEE">
        <w:t>production cycle time</w:t>
      </w:r>
    </w:p>
    <w:p w:rsidR="00000000" w:rsidRPr="004C1CEE" w:rsidP="004C1CEE">
      <w:pPr>
        <w:pStyle w:val="ListBullet"/>
      </w:pPr>
      <w:r w:rsidRPr="004C1CEE">
        <w:t>cycle time work plan</w:t>
      </w:r>
    </w:p>
    <w:p w:rsidR="00000000" w:rsidRPr="004C1CEE" w:rsidP="004C1CEE">
      <w:pPr>
        <w:pStyle w:val="ListBullet"/>
      </w:pPr>
      <w:r w:rsidRPr="004C1CEE">
        <w:t xml:space="preserve">workplace communication protocols relating to work cycle time </w:t>
      </w:r>
    </w:p>
    <w:p w:rsidR="00000000" w:rsidRPr="004C1CEE" w:rsidP="004C1CEE">
      <w:pPr>
        <w:pStyle w:val="ListBullet"/>
      </w:pPr>
      <w:r w:rsidRPr="004C1CEE">
        <w:t>t</w:t>
      </w:r>
      <w:r w:rsidRPr="004C1CEE">
        <w:t>ype of cycle time problems and resolution techniques</w:t>
      </w:r>
    </w:p>
    <w:p w:rsidR="00000000" w:rsidRPr="004C1CEE" w:rsidP="004C1CEE">
      <w:pPr>
        <w:pStyle w:val="ListBullet"/>
      </w:pPr>
      <w:r w:rsidRPr="004C1CEE">
        <w:t xml:space="preserve">quality control systems and performance indicators and measures  </w:t>
      </w:r>
    </w:p>
    <w:p w:rsidR="00000000" w:rsidRPr="004C1CEE" w:rsidP="004C1CEE">
      <w:pPr>
        <w:pStyle w:val="ListBullet"/>
      </w:pPr>
      <w:r w:rsidRPr="004C1CEE">
        <w:t>recording and reporting procedures relating to work cycle time.</w:t>
      </w:r>
    </w:p>
    <w:p w:rsidR="00000000" w:rsidRPr="004C1CEE" w:rsidP="004C1CEE">
      <w:pPr>
        <w:pStyle w:val="AllowPageBreak"/>
      </w:pPr>
    </w:p>
    <w:p w:rsidR="00000000" w:rsidRPr="004C1CEE" w:rsidP="004C1CEE">
      <w:pPr>
        <w:pStyle w:val="Heading1"/>
      </w:pPr>
      <w:bookmarkStart w:id="4" w:name="O_574841"/>
      <w:bookmarkEnd w:id="4"/>
      <w:r w:rsidRPr="004C1CEE">
        <w:t>Assessment Conditions</w:t>
      </w:r>
    </w:p>
    <w:p w:rsidR="00000000" w:rsidRPr="004C1CEE" w:rsidP="004026FC">
      <w:pPr>
        <w:pStyle w:val="BodyText"/>
      </w:pPr>
      <w:r w:rsidRPr="004C1CEE">
        <w:t>Assessors must satisfy SNR/AQTF as</w:t>
      </w:r>
      <w:r w:rsidRPr="004C1CEE">
        <w:t>sessor requirements.</w:t>
      </w:r>
    </w:p>
    <w:p w:rsidR="00000000" w:rsidRPr="004C1CEE" w:rsidP="004026FC">
      <w:pPr>
        <w:pStyle w:val="BodyText"/>
      </w:pPr>
      <w:r w:rsidRPr="004C1CEE">
        <w:t>Competency is to be assessed in the workplace or a simulated environment that accurately reflects performance in a real workplace setting.</w:t>
      </w:r>
    </w:p>
    <w:p w:rsidR="00000000" w:rsidRPr="004C1CEE" w:rsidP="004026FC">
      <w:pPr>
        <w:pStyle w:val="BodyText"/>
      </w:pPr>
      <w:r w:rsidRPr="004C1CEE">
        <w:t xml:space="preserve">Where assessment of competency includes third-party evidence, individuals must provide </w:t>
      </w:r>
      <w:r w:rsidRPr="004C1CEE">
        <w:t>evidence that links them to reducing cycle time in automotive manufacturing, e.g. production output graphs.</w:t>
      </w:r>
    </w:p>
    <w:p w:rsidR="00000000" w:rsidRPr="004C1CEE" w:rsidP="004026FC">
      <w:pPr>
        <w:pStyle w:val="BodyText"/>
      </w:pPr>
      <w:r w:rsidRPr="004C1CEE">
        <w:t>Assessors must verify performance evidence through questioning on skills and knowledge to ensure correct interpretation and application.</w:t>
      </w:r>
    </w:p>
    <w:p w:rsidR="00000000" w:rsidRPr="004C1CEE" w:rsidP="004026FC">
      <w:pPr>
        <w:pStyle w:val="BodyText"/>
      </w:pPr>
      <w:r w:rsidRPr="004C1CEE">
        <w:t>The followi</w:t>
      </w:r>
      <w:r w:rsidRPr="004C1CEE">
        <w:t>ng resources must be made available:</w:t>
      </w:r>
    </w:p>
    <w:p w:rsidR="00000000" w:rsidRPr="004C1CEE" w:rsidP="004C1CEE">
      <w:pPr>
        <w:pStyle w:val="ListBullet"/>
      </w:pPr>
      <w:r w:rsidRPr="004C1CEE">
        <w:t>automotive manufacturing workplace or simulated workplace</w:t>
      </w:r>
    </w:p>
    <w:p w:rsidR="00000000" w:rsidRPr="004C1CEE" w:rsidP="004C1CEE">
      <w:pPr>
        <w:pStyle w:val="ListBullet"/>
      </w:pPr>
      <w:r w:rsidRPr="004C1CEE">
        <w:t>production cycle times and performance indicators</w:t>
      </w:r>
    </w:p>
    <w:p w:rsidR="00000000" w:rsidRPr="004C1CEE" w:rsidP="004C1CEE">
      <w:pPr>
        <w:pStyle w:val="ListBullet"/>
      </w:pPr>
      <w:r w:rsidRPr="004C1CEE">
        <w:t>vehicle or component production line or simulated production line</w:t>
      </w:r>
    </w:p>
    <w:p w:rsidR="00000000" w:rsidRPr="004C1CEE" w:rsidP="004C1CEE">
      <w:pPr>
        <w:pStyle w:val="ListBullet"/>
      </w:pPr>
      <w:r w:rsidRPr="004C1CEE">
        <w:t>work instructions relating to reducing cycle</w:t>
      </w:r>
      <w:r w:rsidRPr="004C1CEE">
        <w:t xml:space="preserve"> time</w:t>
      </w:r>
    </w:p>
    <w:p w:rsidR="00000000" w:rsidRPr="004C1CEE" w:rsidP="004C1CEE">
      <w:pPr>
        <w:pStyle w:val="ListBullet"/>
      </w:pPr>
      <w:r w:rsidRPr="004C1CEE">
        <w:t>tools, equipment and machinery that assist in reducing cycle time.</w:t>
      </w:r>
    </w:p>
    <w:p w:rsidR="00000000" w:rsidRPr="004C1CEE" w:rsidP="004C1CEE">
      <w:pPr>
        <w:pStyle w:val="AllowPageBreak"/>
      </w:pPr>
    </w:p>
    <w:p w:rsidR="00000000" w:rsidRPr="004C1CEE" w:rsidP="004C1CEE">
      <w:pPr>
        <w:pStyle w:val="Heading1"/>
      </w:pPr>
      <w:bookmarkStart w:id="5" w:name="O_574843"/>
      <w:bookmarkEnd w:id="5"/>
      <w:r w:rsidRPr="004C1CEE">
        <w:t>Links</w:t>
      </w:r>
    </w:p>
    <w:p w:rsidR="00000000" w:rsidRPr="004C1CEE" w:rsidP="004026FC">
      <w:pPr>
        <w:pStyle w:val="BodyText"/>
      </w:pPr>
      <w:r w:rsidRPr="004C1C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9576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C1CEE" w:rsidP="004026FC">
      <w:pPr>
        <w:pStyle w:val="BodyText"/>
      </w:pPr>
      <w:r w:rsidRPr="004C1CEE">
        <w:t>Companion Volu</w:t>
      </w:r>
      <w:r w:rsidRPr="004C1CE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9576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C1CEE" w:rsidP="004C1CEE"/>
    <w:sectPr w:rsidSect="004C1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EE" w:rsidRPr="004026FC" w:rsidP="00402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FC" w:rsidP="004C1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6FC" w:rsidP="004C1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6FC" w:rsidP="004C1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CEE" w:rsidRPr="004026FC" w:rsidP="00402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FC" w:rsidRPr="002D2AF8" w:rsidP="004C1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AUMFMM001 Reduce cycle time in automotive manufacturing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4026FC" w:rsidP="004C1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640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89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CEE"/>
  </w:style>
  <w:style w:type="character" w:customStyle="1" w:styleId="Heading1Char">
    <w:name w:val="Heading 1 Char"/>
    <w:basedOn w:val="DefaultParagraphFont"/>
    <w:link w:val="Heading1"/>
    <w:rsid w:val="004C1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C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C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CEE"/>
    <w:rPr>
      <w:b/>
      <w:spacing w:val="0"/>
    </w:rPr>
  </w:style>
  <w:style w:type="paragraph" w:customStyle="1" w:styleId="SuperHeading">
    <w:name w:val="SuperHeading"/>
    <w:basedOn w:val="Normal"/>
    <w:rsid w:val="004C1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C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C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CEE"/>
    <w:rPr>
      <w:i/>
    </w:rPr>
  </w:style>
  <w:style w:type="paragraph" w:styleId="Caption">
    <w:name w:val="caption"/>
    <w:basedOn w:val="BodyText"/>
    <w:next w:val="Normal"/>
    <w:qFormat/>
    <w:rsid w:val="004C1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CEE"/>
  </w:style>
  <w:style w:type="paragraph" w:styleId="TableofFigures">
    <w:name w:val="table of figures"/>
    <w:basedOn w:val="Normal"/>
    <w:next w:val="Normal"/>
    <w:semiHidden/>
    <w:rsid w:val="004C1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C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CEE"/>
    <w:rPr>
      <w:rFonts w:ascii="Wingdings" w:hAnsi="Wingdings"/>
    </w:rPr>
  </w:style>
  <w:style w:type="paragraph" w:customStyle="1" w:styleId="TableHeading">
    <w:name w:val="Table Heading"/>
    <w:basedOn w:val="HeadingBase"/>
    <w:rsid w:val="004C1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CEE"/>
    <w:rPr>
      <w:color w:val="0033CC"/>
      <w:u w:val="none"/>
    </w:rPr>
  </w:style>
  <w:style w:type="paragraph" w:customStyle="1" w:styleId="BodyTextRight">
    <w:name w:val="Body Text Right"/>
    <w:basedOn w:val="BodyText"/>
    <w:rsid w:val="004C1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C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CEE"/>
    <w:rPr>
      <w:sz w:val="32"/>
    </w:rPr>
  </w:style>
  <w:style w:type="paragraph" w:customStyle="1" w:styleId="HeadingProcedure">
    <w:name w:val="Heading Procedure"/>
    <w:basedOn w:val="HeadingBase"/>
    <w:next w:val="Normal"/>
    <w:rsid w:val="004C1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CEE"/>
    <w:pPr>
      <w:spacing w:before="60" w:after="60"/>
    </w:pPr>
  </w:style>
  <w:style w:type="paragraph" w:styleId="ListContinue">
    <w:name w:val="List Continue"/>
    <w:basedOn w:val="List"/>
    <w:rsid w:val="004C1CEE"/>
    <w:pPr>
      <w:ind w:firstLine="0"/>
    </w:pPr>
  </w:style>
  <w:style w:type="paragraph" w:customStyle="1" w:styleId="ListNote">
    <w:name w:val="List Note"/>
    <w:basedOn w:val="List"/>
    <w:rsid w:val="004C1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CEE"/>
    <w:rPr>
      <w:rFonts w:ascii="Courier New" w:hAnsi="Courier New"/>
    </w:rPr>
  </w:style>
  <w:style w:type="paragraph" w:customStyle="1" w:styleId="NoteBullet">
    <w:name w:val="Note Bullet"/>
    <w:basedOn w:val="Note"/>
    <w:rsid w:val="004C1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C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CEE"/>
    <w:rPr>
      <w:b/>
      <w:smallCaps/>
    </w:rPr>
  </w:style>
  <w:style w:type="paragraph" w:customStyle="1" w:styleId="TableListNumber">
    <w:name w:val="Table List Number"/>
    <w:basedOn w:val="ListNumber"/>
    <w:rsid w:val="004C1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CEE"/>
    <w:pPr>
      <w:numPr>
        <w:numId w:val="8"/>
      </w:numPr>
    </w:pPr>
  </w:style>
  <w:style w:type="paragraph" w:customStyle="1" w:styleId="ListAlpha2">
    <w:name w:val="List Alpha 2"/>
    <w:basedOn w:val="List2"/>
    <w:rsid w:val="004C1CEE"/>
    <w:pPr>
      <w:numPr>
        <w:numId w:val="7"/>
      </w:numPr>
    </w:pPr>
  </w:style>
  <w:style w:type="paragraph" w:styleId="List2">
    <w:name w:val="List 2"/>
    <w:basedOn w:val="BodyText"/>
    <w:rsid w:val="004C1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C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C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CEE"/>
    <w:pPr>
      <w:numPr>
        <w:numId w:val="3"/>
      </w:numPr>
    </w:pPr>
  </w:style>
  <w:style w:type="paragraph" w:styleId="ListContinue2">
    <w:name w:val="List Continue 2"/>
    <w:basedOn w:val="List2"/>
    <w:rsid w:val="004C1CEE"/>
    <w:pPr>
      <w:ind w:firstLine="0"/>
    </w:pPr>
  </w:style>
  <w:style w:type="paragraph" w:styleId="ListContinue3">
    <w:name w:val="List Continue 3"/>
    <w:basedOn w:val="List3"/>
    <w:rsid w:val="004C1CEE"/>
    <w:pPr>
      <w:ind w:left="1021" w:firstLine="0"/>
    </w:pPr>
  </w:style>
  <w:style w:type="paragraph" w:styleId="ListContinue4">
    <w:name w:val="List Continue 4"/>
    <w:basedOn w:val="List4"/>
    <w:rsid w:val="004C1CEE"/>
    <w:pPr>
      <w:ind w:firstLine="0"/>
    </w:pPr>
  </w:style>
  <w:style w:type="paragraph" w:styleId="ListContinue5">
    <w:name w:val="List Continue 5"/>
    <w:basedOn w:val="List5"/>
    <w:rsid w:val="004C1CEE"/>
    <w:pPr>
      <w:ind w:firstLine="0"/>
    </w:pPr>
  </w:style>
  <w:style w:type="paragraph" w:styleId="ListNumber3">
    <w:name w:val="List Number 3"/>
    <w:basedOn w:val="List3"/>
    <w:rsid w:val="004C1CEE"/>
    <w:pPr>
      <w:numPr>
        <w:numId w:val="4"/>
      </w:numPr>
    </w:pPr>
  </w:style>
  <w:style w:type="paragraph" w:styleId="ListNumber4">
    <w:name w:val="List Number 4"/>
    <w:basedOn w:val="List4"/>
    <w:rsid w:val="004C1CEE"/>
    <w:pPr>
      <w:numPr>
        <w:numId w:val="5"/>
      </w:numPr>
    </w:pPr>
  </w:style>
  <w:style w:type="paragraph" w:styleId="ListNumber5">
    <w:name w:val="List Number 5"/>
    <w:basedOn w:val="List5"/>
    <w:rsid w:val="004C1CEE"/>
    <w:pPr>
      <w:numPr>
        <w:numId w:val="6"/>
      </w:numPr>
    </w:pPr>
  </w:style>
  <w:style w:type="paragraph" w:styleId="BlockText">
    <w:name w:val="Block Text"/>
    <w:basedOn w:val="Normal"/>
    <w:rsid w:val="004C1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CEE"/>
    <w:rPr>
      <w:sz w:val="16"/>
      <w:vertAlign w:val="superscript"/>
    </w:rPr>
  </w:style>
  <w:style w:type="character" w:customStyle="1" w:styleId="Symbols">
    <w:name w:val="Symbols"/>
    <w:basedOn w:val="DefaultParagraphFont"/>
    <w:rsid w:val="004C1CEE"/>
    <w:rPr>
      <w:rFonts w:ascii="Symbol" w:hAnsi="Symbol"/>
    </w:rPr>
  </w:style>
  <w:style w:type="character" w:customStyle="1" w:styleId="MenuOptions">
    <w:name w:val="Menu Options"/>
    <w:basedOn w:val="DefaultParagraphFont"/>
    <w:rsid w:val="004C1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CEE"/>
    <w:rPr>
      <w:b/>
    </w:rPr>
  </w:style>
  <w:style w:type="character" w:customStyle="1" w:styleId="Underlined">
    <w:name w:val="Underlined"/>
    <w:basedOn w:val="DefaultParagraphFont"/>
    <w:rsid w:val="004C1CEE"/>
    <w:rPr>
      <w:u w:val="single"/>
    </w:rPr>
  </w:style>
  <w:style w:type="paragraph" w:customStyle="1" w:styleId="TableBodyTextRight">
    <w:name w:val="Table Body Text Right"/>
    <w:basedOn w:val="TableBodyText"/>
    <w:rsid w:val="004C1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CEE"/>
    <w:rPr>
      <w:sz w:val="18"/>
    </w:rPr>
  </w:style>
  <w:style w:type="paragraph" w:customStyle="1" w:styleId="BodySmallRight">
    <w:name w:val="Body Small Right"/>
    <w:basedOn w:val="BodyTextRight"/>
    <w:rsid w:val="004C1CEE"/>
    <w:rPr>
      <w:sz w:val="18"/>
      <w:szCs w:val="18"/>
    </w:rPr>
  </w:style>
  <w:style w:type="paragraph" w:customStyle="1" w:styleId="MarginEdition">
    <w:name w:val="Margin Edition"/>
    <w:basedOn w:val="MarginNote"/>
    <w:rsid w:val="004C1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CEE"/>
    <w:rPr>
      <w:sz w:val="2"/>
      <w:szCs w:val="2"/>
    </w:rPr>
  </w:style>
  <w:style w:type="character" w:customStyle="1" w:styleId="Small">
    <w:name w:val="Small"/>
    <w:basedOn w:val="DefaultParagraphFont"/>
    <w:rsid w:val="004C1CEE"/>
    <w:rPr>
      <w:sz w:val="16"/>
    </w:rPr>
  </w:style>
  <w:style w:type="paragraph" w:customStyle="1" w:styleId="WideTable">
    <w:name w:val="Wide Table"/>
    <w:basedOn w:val="Normal"/>
    <w:rsid w:val="004C1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CEE"/>
  </w:style>
  <w:style w:type="paragraph" w:styleId="Quote">
    <w:name w:val="Quote"/>
    <w:basedOn w:val="Heading1"/>
    <w:link w:val="QuoteChar"/>
    <w:qFormat/>
    <w:rsid w:val="004C1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CEE"/>
    <w:pPr>
      <w:pageBreakBefore/>
    </w:pPr>
  </w:style>
  <w:style w:type="paragraph" w:customStyle="1" w:styleId="Border">
    <w:name w:val="Border"/>
    <w:basedOn w:val="Normal"/>
    <w:qFormat/>
    <w:rsid w:val="004C1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CEE"/>
    <w:rPr>
      <w:u w:val="single"/>
    </w:rPr>
  </w:style>
  <w:style w:type="character" w:customStyle="1" w:styleId="BoldandItalics">
    <w:name w:val="Bold and Italics"/>
    <w:qFormat/>
    <w:rsid w:val="004C1CEE"/>
    <w:rPr>
      <w:b/>
      <w:i/>
      <w:u w:val="none"/>
    </w:rPr>
  </w:style>
  <w:style w:type="paragraph" w:styleId="BalloonText">
    <w:name w:val="Balloon Text"/>
    <w:basedOn w:val="Normal"/>
    <w:link w:val="BalloonTextChar"/>
    <w:rsid w:val="004C1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CEE"/>
    <w:pPr>
      <w:spacing w:before="0" w:after="0"/>
    </w:pPr>
  </w:style>
  <w:style w:type="paragraph" w:customStyle="1" w:styleId="BodyTextBold">
    <w:name w:val="Body Text Bold"/>
    <w:basedOn w:val="BodyText"/>
    <w:qFormat/>
    <w:rsid w:val="004C1CEE"/>
    <w:rPr>
      <w:b/>
    </w:rPr>
  </w:style>
  <w:style w:type="character" w:styleId="Hyperlink">
    <w:name w:val="Hyperlink"/>
    <w:basedOn w:val="DefaultParagraphFont"/>
    <w:uiPriority w:val="99"/>
    <w:unhideWhenUsed/>
    <w:rsid w:val="00402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2560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AUMFMM001 Reduce cycle time in automotive manufacturing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