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8D7" w:rsidP="007668D7">
      <w:pPr>
        <w:pStyle w:val="Title"/>
      </w:pPr>
      <w:r>
        <w:fldChar w:fldCharType="begin"/>
      </w:r>
      <w:r>
        <w:instrText xml:space="preserve"> TITLE   \* MERGEFORMAT </w:instrText>
      </w:r>
      <w:r>
        <w:fldChar w:fldCharType="separate"/>
      </w:r>
      <w:r>
        <w:t>AUMFBM001 Prepare and process automotive materials and components</w:t>
      </w:r>
      <w:r>
        <w:fldChar w:fldCharType="end"/>
      </w:r>
    </w:p>
    <w:p w:rsidR="007668D7" w:rsidP="007668D7">
      <w:pPr>
        <w:pStyle w:val="Version"/>
        <w:sectPr w:rsidSect="007F4C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4C85" w:rsidP="007F4C85">
      <w:pPr>
        <w:pStyle w:val="SuperHeading"/>
      </w:pPr>
      <w:r w:rsidRPr="007F4C85">
        <w:t>AUMFBM001 Prepare and process automotive materials and components</w:t>
      </w:r>
    </w:p>
    <w:p w:rsidR="00000000" w:rsidRPr="007F4C85" w:rsidP="007F4C85">
      <w:pPr>
        <w:pStyle w:val="Heading1"/>
      </w:pPr>
      <w:bookmarkStart w:id="1" w:name="O_574809"/>
      <w:bookmarkEnd w:id="1"/>
      <w:r w:rsidRPr="007F4C85">
        <w:t>Modification History</w:t>
      </w:r>
    </w:p>
    <w:tbl>
      <w:tblPr>
        <w:tblW w:w="9639" w:type="dxa"/>
        <w:tblLayout w:type="fixed"/>
        <w:tblCellMar>
          <w:left w:w="62" w:type="dxa"/>
          <w:right w:w="62" w:type="dxa"/>
        </w:tblCellMar>
        <w:tblLook w:val="0000"/>
      </w:tblPr>
      <w:tblGrid>
        <w:gridCol w:w="2835"/>
        <w:gridCol w:w="6804"/>
      </w:tblGrid>
      <w:tr w:rsidTr="007668D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C85" w:rsidP="007F4C85">
            <w:pPr>
              <w:pStyle w:val="BodyText"/>
            </w:pPr>
            <w:r w:rsidRPr="007F4C8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C85">
            <w:pPr>
              <w:pStyle w:val="BodyText"/>
              <w:rPr>
                <w:lang w:val="en-NZ"/>
              </w:rPr>
            </w:pPr>
            <w:r w:rsidRPr="007F4C85">
              <w:rPr>
                <w:rStyle w:val="SpecialBold"/>
              </w:rPr>
              <w:t>Comment</w:t>
            </w:r>
          </w:p>
        </w:tc>
      </w:tr>
      <w:tr w:rsidTr="007668D7">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C85">
            <w:pPr>
              <w:pStyle w:val="BodyText"/>
              <w:rPr>
                <w:lang w:val="en-NZ"/>
              </w:rPr>
            </w:pPr>
            <w:r w:rsidRPr="007F4C8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C85" w:rsidP="007F4C85">
            <w:pPr>
              <w:pStyle w:val="BodyText"/>
            </w:pPr>
            <w:r w:rsidRPr="007F4C85">
              <w:t>Unit updated to reflect the new standards for Training Packages</w:t>
            </w:r>
          </w:p>
          <w:p w:rsidR="00000000" w:rsidRPr="007F4C85" w:rsidP="007F4C85">
            <w:pPr>
              <w:pStyle w:val="BodyText"/>
            </w:pPr>
            <w:r w:rsidRPr="007F4C85">
              <w:t>Replaces AUMFBM2001 Prepare and process materials and components</w:t>
            </w:r>
          </w:p>
        </w:tc>
      </w:tr>
    </w:tbl>
    <w:p w:rsidR="00000000" w:rsidRPr="007F4C85" w:rsidP="007F4C85">
      <w:pPr>
        <w:pStyle w:val="BodyText"/>
      </w:pPr>
    </w:p>
    <w:p w:rsidR="00000000" w:rsidRPr="007F4C85" w:rsidP="007F4C85">
      <w:pPr>
        <w:pStyle w:val="AllowPageBreak"/>
      </w:pPr>
    </w:p>
    <w:p w:rsidR="00000000" w:rsidRPr="007F4C85" w:rsidP="007F4C85">
      <w:pPr>
        <w:pStyle w:val="Heading1"/>
      </w:pPr>
      <w:bookmarkStart w:id="2" w:name="O_574810"/>
      <w:bookmarkEnd w:id="2"/>
      <w:r w:rsidRPr="007F4C85">
        <w:t>Application</w:t>
      </w:r>
    </w:p>
    <w:p w:rsidR="00000000" w:rsidRPr="007F4C85" w:rsidP="007668D7">
      <w:pPr>
        <w:pStyle w:val="BodyText"/>
      </w:pPr>
      <w:r w:rsidRPr="007F4C85">
        <w:t>This unit describes the performance outcomes required to prepare and process automotive materials and components for production.</w:t>
      </w:r>
    </w:p>
    <w:p w:rsidR="00000000" w:rsidRPr="007F4C85" w:rsidP="007668D7">
      <w:pPr>
        <w:pStyle w:val="BodyText"/>
      </w:pPr>
      <w:r w:rsidRPr="007F4C85">
        <w:t>It applies to those in an autom</w:t>
      </w:r>
      <w:r w:rsidRPr="007F4C85">
        <w:t>otive manufacturing environment and involves the application of skills and knowledge at a production worker level.</w:t>
      </w:r>
    </w:p>
    <w:p w:rsidR="00000000" w:rsidRPr="007F4C85" w:rsidP="007668D7">
      <w:pPr>
        <w:pStyle w:val="BodyText"/>
      </w:pPr>
      <w:r w:rsidRPr="007F4C85">
        <w:t>No licensing, legislative or certification requirements apply to this unit at the time of publication.</w:t>
      </w:r>
    </w:p>
    <w:p w:rsidR="00000000" w:rsidRPr="007F4C85" w:rsidP="007F4C85">
      <w:pPr>
        <w:pStyle w:val="Heading1"/>
      </w:pPr>
      <w:bookmarkStart w:id="3" w:name="O_574812"/>
      <w:bookmarkEnd w:id="3"/>
      <w:r w:rsidRPr="007F4C85">
        <w:t>Competency Field</w:t>
      </w:r>
    </w:p>
    <w:p w:rsidR="00000000" w:rsidRPr="007F4C85" w:rsidP="007668D7">
      <w:pPr>
        <w:pStyle w:val="BodyText"/>
      </w:pPr>
      <w:r w:rsidRPr="007F4C85">
        <w:t>Manufacturing - Passenger Vehicle</w:t>
      </w:r>
    </w:p>
    <w:p w:rsidR="00000000" w:rsidRPr="007F4C85" w:rsidP="007F4C85">
      <w:pPr>
        <w:pStyle w:val="Heading1"/>
      </w:pPr>
      <w:bookmarkStart w:id="4" w:name="O_574813"/>
      <w:bookmarkEnd w:id="4"/>
      <w:r w:rsidRPr="007F4C85">
        <w:t>Unit Sector</w:t>
      </w:r>
    </w:p>
    <w:p w:rsidR="00000000" w:rsidRPr="007F4C85" w:rsidP="007668D7">
      <w:pPr>
        <w:pStyle w:val="BodyText"/>
      </w:pPr>
      <w:r w:rsidRPr="007F4C85">
        <w:t>Support and Logistics - Manufacture</w:t>
      </w:r>
    </w:p>
    <w:p w:rsidR="00000000" w:rsidRPr="007F4C85" w:rsidP="007F4C85">
      <w:pPr>
        <w:pStyle w:val="Heading1"/>
      </w:pPr>
      <w:bookmarkStart w:id="5" w:name="O_574814"/>
      <w:bookmarkEnd w:id="5"/>
      <w:r w:rsidRPr="007F4C85">
        <w:t>Elements and Performance Criteria</w:t>
      </w:r>
    </w:p>
    <w:tbl>
      <w:tblPr>
        <w:tblW w:w="9639" w:type="dxa"/>
        <w:tblLayout w:type="fixed"/>
        <w:tblCellMar>
          <w:left w:w="62" w:type="dxa"/>
          <w:right w:w="62" w:type="dxa"/>
        </w:tblCellMar>
        <w:tblLook w:val="0000"/>
      </w:tblPr>
      <w:tblGrid>
        <w:gridCol w:w="2835"/>
        <w:gridCol w:w="6804"/>
      </w:tblGrid>
      <w:tr w:rsidTr="007668D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F4C85" w:rsidP="007F4C85">
            <w:pPr>
              <w:pStyle w:val="BodyText"/>
            </w:pPr>
            <w:r w:rsidRPr="007F4C85">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4C85">
            <w:pPr>
              <w:pStyle w:val="BodyText"/>
              <w:rPr>
                <w:lang w:val="en-NZ"/>
              </w:rPr>
            </w:pPr>
            <w:r w:rsidRPr="007F4C85">
              <w:rPr>
                <w:rStyle w:val="SpecialBold"/>
              </w:rPr>
              <w:t>Performance Criteria</w:t>
            </w:r>
          </w:p>
        </w:tc>
      </w:tr>
      <w:tr w:rsidTr="007668D7">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4C85">
            <w:pPr>
              <w:pStyle w:val="BodyText"/>
              <w:rPr>
                <w:lang w:val="en-NZ"/>
              </w:rPr>
            </w:pPr>
            <w:r w:rsidRPr="007F4C85">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4C85">
            <w:pPr>
              <w:pStyle w:val="BodyText"/>
              <w:rPr>
                <w:lang w:val="en-NZ"/>
              </w:rPr>
            </w:pPr>
            <w:r w:rsidRPr="007F4C85">
              <w:t xml:space="preserve">Performance criteria describe the </w:t>
            </w:r>
            <w:r w:rsidRPr="007F4C85">
              <w:t>performance needed to demonstrate achievement of the element. Where bold italicised text is used, further information is detailed in the range of conditions section</w:t>
            </w:r>
          </w:p>
        </w:tc>
      </w:tr>
      <w:tr w:rsidTr="007668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85">
            <w:pPr>
              <w:pStyle w:val="List"/>
              <w:rPr>
                <w:lang w:val="en-NZ"/>
              </w:rPr>
            </w:pPr>
            <w:r w:rsidRPr="007F4C85">
              <w:t>1. Plan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C85" w:rsidP="007F4C85">
            <w:pPr>
              <w:pStyle w:val="List2"/>
            </w:pPr>
            <w:r w:rsidRPr="007F4C85">
              <w:t xml:space="preserve">1.1 </w:t>
            </w:r>
            <w:r w:rsidRPr="007F4C85">
              <w:rPr>
                <w:rStyle w:val="BoldandItalics"/>
              </w:rPr>
              <w:t>Work instructions</w:t>
            </w:r>
            <w:r w:rsidRPr="007F4C85">
              <w:t xml:space="preserve"> and job requirements are identified and confirmed</w:t>
            </w:r>
          </w:p>
          <w:p w:rsidR="00000000" w:rsidP="007F4C85">
            <w:pPr>
              <w:pStyle w:val="List2"/>
              <w:rPr>
                <w:lang w:val="en-NZ"/>
              </w:rPr>
            </w:pPr>
            <w:r w:rsidRPr="007F4C85">
              <w:t>1.2 Materials and components are identified and selected</w:t>
            </w:r>
          </w:p>
        </w:tc>
      </w:tr>
      <w:tr w:rsidTr="007668D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85">
            <w:pPr>
              <w:pStyle w:val="List"/>
              <w:rPr>
                <w:lang w:val="en-NZ"/>
              </w:rPr>
            </w:pPr>
            <w:r w:rsidRPr="007F4C85">
              <w:t xml:space="preserve">2. Prepare and inspect </w:t>
            </w:r>
            <w:r w:rsidRPr="007F4C85">
              <w:t>materials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C85" w:rsidP="007F4C85">
            <w:pPr>
              <w:pStyle w:val="List2"/>
            </w:pPr>
            <w:r w:rsidRPr="007F4C85">
              <w:t xml:space="preserve">2.1 Materials and components are </w:t>
            </w:r>
            <w:r w:rsidRPr="007F4C85">
              <w:rPr>
                <w:rStyle w:val="BoldandItalics"/>
              </w:rPr>
              <w:t>visually inspected</w:t>
            </w:r>
            <w:r w:rsidRPr="007F4C85">
              <w:t xml:space="preserve"> to ensure </w:t>
            </w:r>
            <w:r w:rsidRPr="007F4C85">
              <w:t>specifications and quality standards are met</w:t>
            </w:r>
          </w:p>
          <w:p w:rsidR="00000000" w:rsidRPr="007F4C85" w:rsidP="007F4C85">
            <w:pPr>
              <w:pStyle w:val="List2"/>
            </w:pPr>
            <w:r w:rsidRPr="007F4C85">
              <w:t xml:space="preserve">2.2 Defective materials and components are </w:t>
            </w:r>
            <w:r w:rsidRPr="007F4C85">
              <w:t>identified, tagged and isolated according to workplace procedures</w:t>
            </w:r>
          </w:p>
          <w:p w:rsidR="00000000" w:rsidP="007F4C85">
            <w:pPr>
              <w:pStyle w:val="List2"/>
              <w:rPr>
                <w:lang w:val="en-NZ"/>
              </w:rPr>
            </w:pPr>
            <w:r w:rsidRPr="007F4C85">
              <w:t xml:space="preserve">2.3 Materials are prepared, loaded, lined up and secured according to work instructions and </w:t>
            </w:r>
            <w:r w:rsidRPr="007F4C85">
              <w:rPr>
                <w:rStyle w:val="BoldandItalics"/>
              </w:rPr>
              <w:t>workplace procedures</w:t>
            </w:r>
          </w:p>
        </w:tc>
      </w:tr>
      <w:tr w:rsidTr="007668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85">
            <w:pPr>
              <w:pStyle w:val="List"/>
              <w:rPr>
                <w:lang w:val="en-NZ"/>
              </w:rPr>
            </w:pPr>
            <w:r w:rsidRPr="007F4C85">
              <w:t>3. Process materials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C85" w:rsidP="007F4C85">
            <w:pPr>
              <w:pStyle w:val="List2"/>
            </w:pPr>
            <w:r w:rsidRPr="007F4C85">
              <w:t>3.1 Materials and components are processed according to workplace instructions, procedures and work health and safety (WHS) requirements using recommended production sequences and tools and equipment</w:t>
            </w:r>
          </w:p>
          <w:p w:rsidR="00000000" w:rsidRPr="007F4C85" w:rsidP="007F4C85">
            <w:pPr>
              <w:pStyle w:val="List2"/>
            </w:pPr>
            <w:r w:rsidRPr="007F4C85">
              <w:t xml:space="preserve">3.2 Quality control methods and measures are identified </w:t>
            </w:r>
            <w:r w:rsidRPr="007F4C85">
              <w:t>and applied</w:t>
            </w:r>
          </w:p>
          <w:p w:rsidR="00000000" w:rsidRPr="007F4C85" w:rsidP="007F4C85">
            <w:pPr>
              <w:pStyle w:val="List2"/>
            </w:pPr>
            <w:r w:rsidRPr="007F4C85">
              <w:t>3.3 Materials and components are finished to workplace quality standards and specifications</w:t>
            </w:r>
          </w:p>
          <w:p w:rsidR="00000000" w:rsidRPr="007F4C85" w:rsidP="007F4C85">
            <w:pPr>
              <w:pStyle w:val="List2"/>
            </w:pPr>
            <w:r w:rsidRPr="007F4C85">
              <w:t>3.4 Work sheets and production documents are completed according to workplace procedures</w:t>
            </w:r>
          </w:p>
        </w:tc>
      </w:tr>
    </w:tbl>
    <w:p w:rsidR="00000000" w:rsidRPr="007F4C85" w:rsidP="007F4C85">
      <w:pPr>
        <w:pStyle w:val="BodyText"/>
      </w:pPr>
    </w:p>
    <w:p w:rsidR="00000000" w:rsidRPr="007F4C85" w:rsidP="007F4C85">
      <w:pPr>
        <w:pStyle w:val="AllowPageBreak"/>
      </w:pPr>
    </w:p>
    <w:p w:rsidR="00000000" w:rsidRPr="007F4C85" w:rsidP="007F4C85">
      <w:pPr>
        <w:pStyle w:val="Heading1"/>
      </w:pPr>
      <w:bookmarkStart w:id="6" w:name="O_574815"/>
      <w:bookmarkEnd w:id="6"/>
      <w:r w:rsidRPr="007F4C85">
        <w:t>Foundation Skills</w:t>
      </w:r>
    </w:p>
    <w:p w:rsidR="00000000" w:rsidRPr="007F4C85" w:rsidP="007668D7">
      <w:pPr>
        <w:pStyle w:val="BodyText"/>
      </w:pPr>
      <w:r w:rsidRPr="007F4C85">
        <w:t>This section describes tho</w:t>
      </w:r>
      <w:r w:rsidRPr="007F4C85">
        <w:t>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7668D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C85" w:rsidP="007F4C85">
            <w:pPr>
              <w:pStyle w:val="BodyText"/>
            </w:pPr>
            <w:r w:rsidRPr="007F4C85">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C85">
            <w:pPr>
              <w:pStyle w:val="BodyText"/>
              <w:rPr>
                <w:lang w:val="en-NZ"/>
              </w:rPr>
            </w:pPr>
            <w:r w:rsidRPr="007F4C85">
              <w:rPr>
                <w:rStyle w:val="SpecialBold"/>
              </w:rPr>
              <w:t>Description</w:t>
            </w:r>
          </w:p>
        </w:tc>
      </w:tr>
      <w:tr w:rsidTr="007668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85">
            <w:pPr>
              <w:pStyle w:val="BodyText"/>
              <w:rPr>
                <w:lang w:val="en-NZ"/>
              </w:rPr>
            </w:pPr>
            <w:r w:rsidRPr="007F4C8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85">
            <w:pPr>
              <w:pStyle w:val="ListBullet"/>
              <w:rPr>
                <w:lang w:val="en-NZ"/>
              </w:rPr>
            </w:pPr>
            <w:r w:rsidRPr="007F4C85">
              <w:t>interpret workplace instructions, WHS requirements and workplace procedures.</w:t>
            </w:r>
          </w:p>
        </w:tc>
      </w:tr>
      <w:tr w:rsidTr="007668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85">
            <w:pPr>
              <w:pStyle w:val="BodyText"/>
              <w:rPr>
                <w:lang w:val="en-NZ"/>
              </w:rPr>
            </w:pPr>
            <w:r w:rsidRPr="007F4C8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C85" w:rsidP="007F4C85">
            <w:pPr>
              <w:pStyle w:val="ListBullet"/>
            </w:pPr>
            <w:r w:rsidRPr="007F4C85">
              <w:t>complete production schedules and quality control forms</w:t>
            </w:r>
          </w:p>
          <w:p w:rsidR="00000000" w:rsidP="007F4C85">
            <w:pPr>
              <w:pStyle w:val="ListBullet"/>
              <w:rPr>
                <w:lang w:val="en-NZ"/>
              </w:rPr>
            </w:pPr>
            <w:r w:rsidRPr="007F4C85">
              <w:t>complete work sheets and workplace documents.</w:t>
            </w:r>
          </w:p>
        </w:tc>
      </w:tr>
      <w:tr w:rsidTr="007668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85">
            <w:pPr>
              <w:pStyle w:val="BodyText"/>
              <w:rPr>
                <w:lang w:val="en-NZ"/>
              </w:rPr>
            </w:pPr>
            <w:r w:rsidRPr="007F4C8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C85" w:rsidP="007F4C85">
            <w:pPr>
              <w:pStyle w:val="ListBullet"/>
            </w:pPr>
            <w:r w:rsidRPr="007F4C85">
              <w:t>refer production problems to team leader or supervisor</w:t>
            </w:r>
          </w:p>
          <w:p w:rsidR="00000000" w:rsidP="007F4C85">
            <w:pPr>
              <w:pStyle w:val="ListBullet"/>
              <w:rPr>
                <w:lang w:val="en-NZ"/>
              </w:rPr>
            </w:pPr>
            <w:r w:rsidRPr="007F4C85">
              <w:t>speak clearly and directly in team meetings.</w:t>
            </w:r>
          </w:p>
        </w:tc>
      </w:tr>
      <w:tr w:rsidTr="007668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85">
            <w:pPr>
              <w:pStyle w:val="BodyText"/>
              <w:rPr>
                <w:lang w:val="en-NZ"/>
              </w:rPr>
            </w:pPr>
            <w:r w:rsidRPr="007F4C8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C85" w:rsidP="007F4C85">
            <w:pPr>
              <w:pStyle w:val="ListBullet"/>
            </w:pPr>
            <w:r w:rsidRPr="007F4C85">
              <w:t>match part numbers to work instructions and bill of materials</w:t>
            </w:r>
          </w:p>
          <w:p w:rsidR="00000000" w:rsidRPr="007F4C85" w:rsidP="007F4C85">
            <w:pPr>
              <w:pStyle w:val="ListBullet"/>
            </w:pPr>
            <w:r w:rsidRPr="007F4C85">
              <w:t>identify lengths, weights and specification measurements</w:t>
            </w:r>
          </w:p>
          <w:p w:rsidR="00000000" w:rsidP="007F4C85">
            <w:pPr>
              <w:pStyle w:val="ListBullet"/>
              <w:rPr>
                <w:lang w:val="en-NZ"/>
              </w:rPr>
            </w:pPr>
            <w:r w:rsidRPr="007F4C85">
              <w:t>measure materials and components to determine compliance with job specification.</w:t>
            </w:r>
          </w:p>
        </w:tc>
      </w:tr>
      <w:tr w:rsidTr="007668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85">
            <w:pPr>
              <w:pStyle w:val="BodyText"/>
              <w:rPr>
                <w:lang w:val="en-NZ"/>
              </w:rPr>
            </w:pPr>
            <w:r w:rsidRPr="007F4C85">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85">
            <w:pPr>
              <w:pStyle w:val="ListBullet"/>
              <w:rPr>
                <w:lang w:val="en-NZ"/>
              </w:rPr>
            </w:pPr>
            <w:r w:rsidRPr="007F4C85">
              <w:t>use workplace computer pro</w:t>
            </w:r>
            <w:r w:rsidRPr="007F4C85">
              <w:t>duction systems.</w:t>
            </w:r>
          </w:p>
        </w:tc>
      </w:tr>
      <w:tr w:rsidTr="007668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85">
            <w:pPr>
              <w:pStyle w:val="BodyText"/>
              <w:rPr>
                <w:lang w:val="en-NZ"/>
              </w:rPr>
            </w:pPr>
            <w:r w:rsidRPr="007F4C85">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C85" w:rsidP="007F4C85">
            <w:pPr>
              <w:pStyle w:val="ListBullet"/>
            </w:pPr>
            <w:r w:rsidRPr="007F4C85">
              <w:t>adapt to changing work conditions.</w:t>
            </w:r>
          </w:p>
        </w:tc>
      </w:tr>
    </w:tbl>
    <w:p w:rsidR="007668D7" w:rsidP="007F4C85">
      <w:pPr>
        <w:pStyle w:val="BodyText"/>
      </w:pPr>
    </w:p>
    <w:p w:rsidR="007668D7" w:rsidP="007F4C85">
      <w:pPr>
        <w:pStyle w:val="BodyText"/>
      </w:pPr>
    </w:p>
    <w:p w:rsidR="00000000" w:rsidRPr="007F4C85" w:rsidP="007F4C85">
      <w:pPr>
        <w:pStyle w:val="Heading1"/>
      </w:pPr>
      <w:bookmarkStart w:id="7" w:name="O_574816"/>
      <w:bookmarkEnd w:id="7"/>
      <w:r w:rsidRPr="007F4C85">
        <w:t>Range of Conditions</w:t>
      </w:r>
    </w:p>
    <w:tbl>
      <w:tblPr>
        <w:tblW w:w="9639" w:type="dxa"/>
        <w:tblLayout w:type="fixed"/>
        <w:tblCellMar>
          <w:left w:w="62" w:type="dxa"/>
          <w:right w:w="62" w:type="dxa"/>
        </w:tblCellMar>
        <w:tblLook w:val="0000"/>
      </w:tblPr>
      <w:tblGrid>
        <w:gridCol w:w="2880"/>
        <w:gridCol w:w="6759"/>
      </w:tblGrid>
      <w:tr w:rsidTr="007668D7">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7F4C85">
            <w:pPr>
              <w:pStyle w:val="BodyText"/>
              <w:rPr>
                <w:lang w:val="en-NZ"/>
              </w:rPr>
            </w:pPr>
            <w:r w:rsidRPr="007F4C85">
              <w:t>This section specifies work environments and conditions that may affect performance. Essential operating conditions that may be present (depending on the work situation, needs of the candidate, accessibility of the item, and local industry and regional con</w:t>
            </w:r>
            <w:r w:rsidRPr="007F4C85">
              <w:t>texts) are included. Bold italicised wording, if used in the performance criteria, is detailed below.</w:t>
            </w:r>
          </w:p>
        </w:tc>
      </w:tr>
      <w:tr w:rsidTr="007668D7">
        <w:tblPrEx>
          <w:tblW w:w="9639" w:type="dxa"/>
          <w:tblLayout w:type="fixed"/>
          <w:tblCellMar>
            <w:left w:w="62" w:type="dxa"/>
            <w:right w:w="62" w:type="dxa"/>
          </w:tblCellMar>
          <w:tblLook w:val="0000"/>
        </w:tblPrEx>
        <w:trPr>
          <w:trHeight w:val="160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85">
            <w:pPr>
              <w:pStyle w:val="BodyText"/>
              <w:rPr>
                <w:lang w:val="en-NZ"/>
              </w:rPr>
            </w:pPr>
            <w:r w:rsidRPr="007F4C85">
              <w:rPr>
                <w:rStyle w:val="BoldandItalics"/>
              </w:rPr>
              <w:t xml:space="preserve">Work instructions </w:t>
            </w:r>
            <w:r w:rsidRPr="007F4C85">
              <w:t>must include:</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C85" w:rsidP="007F4C85">
            <w:pPr>
              <w:pStyle w:val="ListBullet"/>
            </w:pPr>
            <w:r w:rsidRPr="007F4C85">
              <w:t>operator instruction sheets (OIS) or workplace equivalent</w:t>
            </w:r>
          </w:p>
          <w:p w:rsidR="00000000" w:rsidRPr="007F4C85" w:rsidP="007F4C85">
            <w:pPr>
              <w:pStyle w:val="ListBullet"/>
            </w:pPr>
            <w:r w:rsidRPr="007F4C85">
              <w:t>preventative maintenance checklists</w:t>
            </w:r>
          </w:p>
          <w:p w:rsidR="00000000" w:rsidRPr="007F4C85" w:rsidP="007F4C85">
            <w:pPr>
              <w:pStyle w:val="ListBullet"/>
            </w:pPr>
            <w:r w:rsidRPr="007F4C85">
              <w:t xml:space="preserve">process control </w:t>
            </w:r>
            <w:r w:rsidRPr="007F4C85">
              <w:t xml:space="preserve">plans (PCPs) or workplace equivalent </w:t>
            </w:r>
          </w:p>
          <w:p w:rsidR="00000000" w:rsidRPr="007F4C85" w:rsidP="007F4C85">
            <w:pPr>
              <w:pStyle w:val="ListBullet"/>
            </w:pPr>
            <w:r w:rsidRPr="007F4C85">
              <w:t>standard operating procedures (SOPs) or workplace equivalent</w:t>
            </w:r>
          </w:p>
          <w:p w:rsidR="00000000" w:rsidP="007F4C85">
            <w:pPr>
              <w:pStyle w:val="ListBullet"/>
              <w:rPr>
                <w:lang w:val="en-NZ"/>
              </w:rPr>
            </w:pPr>
            <w:r w:rsidRPr="007F4C85">
              <w:t>workplace procedures.</w:t>
            </w:r>
          </w:p>
        </w:tc>
      </w:tr>
      <w:tr w:rsidTr="007668D7">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85">
            <w:pPr>
              <w:pStyle w:val="BodyText"/>
              <w:rPr>
                <w:lang w:val="en-NZ"/>
              </w:rPr>
            </w:pPr>
            <w:r w:rsidRPr="007F4C85">
              <w:rPr>
                <w:rStyle w:val="BoldandItalics"/>
              </w:rPr>
              <w:t>Visually inspected</w:t>
            </w:r>
            <w:r w:rsidRPr="007F4C85">
              <w:rPr>
                <w:rStyle w:val="Emphasis"/>
              </w:rPr>
              <w:t xml:space="preserve"> </w:t>
            </w:r>
            <w:r w:rsidRPr="007F4C85">
              <w:t>must include:</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C85" w:rsidP="007F4C85">
            <w:pPr>
              <w:pStyle w:val="ListBullet"/>
            </w:pPr>
            <w:r w:rsidRPr="007F4C85">
              <w:t>identifying manufacturing and production defects</w:t>
            </w:r>
          </w:p>
          <w:p w:rsidR="00000000" w:rsidRPr="007F4C85" w:rsidP="007F4C85">
            <w:pPr>
              <w:pStyle w:val="ListBullet"/>
            </w:pPr>
            <w:r w:rsidRPr="007F4C85">
              <w:t>matching part numbers, bin and batch numbers</w:t>
            </w:r>
          </w:p>
          <w:p w:rsidR="00000000" w:rsidP="007F4C85">
            <w:pPr>
              <w:pStyle w:val="ListBullet"/>
              <w:rPr>
                <w:lang w:val="en-NZ"/>
              </w:rPr>
            </w:pPr>
            <w:r w:rsidRPr="007F4C85">
              <w:t>specifications, shape and tolerances.</w:t>
            </w:r>
          </w:p>
        </w:tc>
      </w:tr>
      <w:tr w:rsidTr="007668D7">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C85">
            <w:pPr>
              <w:pStyle w:val="BodyText"/>
              <w:rPr>
                <w:lang w:val="en-NZ"/>
              </w:rPr>
            </w:pPr>
            <w:r w:rsidRPr="007F4C85">
              <w:rPr>
                <w:rStyle w:val="BoldandItalics"/>
              </w:rPr>
              <w:t xml:space="preserve">Workplace procedures </w:t>
            </w:r>
            <w:r w:rsidRPr="007F4C85">
              <w:t>must include:</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C85" w:rsidP="007F4C85">
            <w:pPr>
              <w:pStyle w:val="ListBullet"/>
            </w:pPr>
            <w:r w:rsidRPr="007F4C85">
              <w:t>production sequence</w:t>
            </w:r>
          </w:p>
          <w:p w:rsidR="00000000" w:rsidRPr="007F4C85" w:rsidP="007F4C85">
            <w:pPr>
              <w:pStyle w:val="ListBullet"/>
            </w:pPr>
            <w:r w:rsidRPr="007F4C85">
              <w:t>quality control methods and measures</w:t>
            </w:r>
          </w:p>
          <w:p w:rsidR="00000000" w:rsidRPr="007F4C85" w:rsidP="007F4C85">
            <w:pPr>
              <w:pStyle w:val="ListBullet"/>
            </w:pPr>
            <w:r w:rsidRPr="007F4C85">
              <w:t>WHS requirements</w:t>
            </w:r>
          </w:p>
          <w:p w:rsidR="00000000" w:rsidRPr="007F4C85" w:rsidP="007F4C85">
            <w:pPr>
              <w:pStyle w:val="ListBullet"/>
            </w:pPr>
            <w:r w:rsidRPr="007F4C85">
              <w:t>workplace quality standards.</w:t>
            </w:r>
          </w:p>
        </w:tc>
      </w:tr>
    </w:tbl>
    <w:p w:rsidR="00000000" w:rsidRPr="007F4C85" w:rsidP="007F4C85">
      <w:pPr>
        <w:pStyle w:val="BodyText"/>
      </w:pPr>
    </w:p>
    <w:p w:rsidR="00000000" w:rsidRPr="007F4C85" w:rsidP="007F4C85">
      <w:pPr>
        <w:pStyle w:val="AllowPageBreak"/>
      </w:pPr>
    </w:p>
    <w:p w:rsidR="00000000" w:rsidRPr="007F4C85" w:rsidP="007F4C85">
      <w:pPr>
        <w:pStyle w:val="Heading1"/>
      </w:pPr>
      <w:bookmarkStart w:id="8" w:name="O_574817"/>
      <w:bookmarkEnd w:id="8"/>
      <w:r w:rsidRPr="007F4C85">
        <w:t>Unit Mapping Information</w:t>
      </w:r>
    </w:p>
    <w:p w:rsidR="00000000" w:rsidRPr="007F4C85" w:rsidP="007668D7">
      <w:pPr>
        <w:pStyle w:val="BodyText"/>
      </w:pPr>
      <w:r w:rsidRPr="007F4C85">
        <w:t>No equivalent unit.</w:t>
      </w:r>
    </w:p>
    <w:p w:rsidR="00000000" w:rsidRPr="007F4C85" w:rsidP="007F4C85">
      <w:pPr>
        <w:pStyle w:val="Heading1"/>
      </w:pPr>
      <w:bookmarkStart w:id="9" w:name="O_574825"/>
      <w:bookmarkEnd w:id="9"/>
      <w:r w:rsidRPr="007F4C85">
        <w:t>Links</w:t>
      </w:r>
    </w:p>
    <w:p w:rsidR="00000000" w:rsidRPr="007F4C85" w:rsidP="007668D7">
      <w:pPr>
        <w:pStyle w:val="BodyText"/>
      </w:pPr>
      <w:r w:rsidRPr="007F4C85">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364C6C">
        <w:rPr>
          <w:rStyle w:val="Hyperlink"/>
        </w:rPr>
        <w:t>https://vetnet.gov.au/Pages/TrainingDocs.aspx?q=bd587669-08b3-4cd5-85f0-f9fa0c6304c1</w:t>
      </w:r>
      <w:r>
        <w:fldChar w:fldCharType="end"/>
      </w:r>
    </w:p>
    <w:p w:rsidR="00000000" w:rsidRPr="007F4C85" w:rsidP="007668D7">
      <w:pPr>
        <w:pStyle w:val="BodyText"/>
        <w:sectPr w:rsidSect="007F4C85">
          <w:headerReference w:type="default" r:id="rId10"/>
          <w:footerReference w:type="default" r:id="rId11"/>
          <w:pgSz w:w="11908" w:h="16833"/>
          <w:pgMar w:top="1702" w:right="1418" w:bottom="1702" w:left="1418" w:header="992" w:footer="992" w:gutter="0"/>
          <w:cols w:space="720"/>
          <w:noEndnote/>
          <w:docGrid w:linePitch="299"/>
        </w:sectPr>
      </w:pPr>
    </w:p>
    <w:p w:rsidR="00000000" w:rsidRPr="007F4C85" w:rsidP="007F4C85">
      <w:pPr>
        <w:pStyle w:val="SuperHeading"/>
      </w:pPr>
      <w:r w:rsidRPr="007F4C85">
        <w:t>Assessment Requirements for AUMFBM001 Prepare and</w:t>
      </w:r>
      <w:r w:rsidRPr="007F4C85">
        <w:t xml:space="preserve"> process automotive materials and components</w:t>
      </w:r>
    </w:p>
    <w:p w:rsidR="00000000" w:rsidRPr="007F4C85" w:rsidP="007F4C85">
      <w:pPr>
        <w:pStyle w:val="Heading1"/>
      </w:pPr>
      <w:bookmarkStart w:id="10" w:name="O_574819"/>
      <w:bookmarkEnd w:id="10"/>
      <w:r w:rsidRPr="007F4C85">
        <w:t>Modification History</w:t>
      </w:r>
    </w:p>
    <w:tbl>
      <w:tblPr>
        <w:tblW w:w="9639" w:type="dxa"/>
        <w:tblLayout w:type="fixed"/>
        <w:tblCellMar>
          <w:left w:w="62" w:type="dxa"/>
          <w:right w:w="62" w:type="dxa"/>
        </w:tblCellMar>
        <w:tblLook w:val="0000"/>
      </w:tblPr>
      <w:tblGrid>
        <w:gridCol w:w="2835"/>
        <w:gridCol w:w="6804"/>
      </w:tblGrid>
      <w:tr w:rsidTr="007668D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C85" w:rsidP="007F4C85">
            <w:pPr>
              <w:pStyle w:val="BodyText"/>
            </w:pPr>
            <w:r w:rsidRPr="007F4C8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C85">
            <w:pPr>
              <w:pStyle w:val="BodyText"/>
              <w:rPr>
                <w:lang w:val="en-NZ"/>
              </w:rPr>
            </w:pPr>
            <w:r w:rsidRPr="007F4C85">
              <w:rPr>
                <w:rStyle w:val="SpecialBold"/>
              </w:rPr>
              <w:t>Comment</w:t>
            </w:r>
          </w:p>
        </w:tc>
      </w:tr>
      <w:tr w:rsidTr="007668D7">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C85">
            <w:pPr>
              <w:pStyle w:val="BodyText"/>
              <w:rPr>
                <w:lang w:val="en-NZ"/>
              </w:rPr>
            </w:pPr>
            <w:r w:rsidRPr="007F4C8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C85" w:rsidP="007F4C85">
            <w:pPr>
              <w:pStyle w:val="BodyText"/>
            </w:pPr>
            <w:r w:rsidRPr="007F4C85">
              <w:t>Unit updated to reflect the new standards for Training Packages</w:t>
            </w:r>
          </w:p>
          <w:p w:rsidR="00000000" w:rsidRPr="007F4C85" w:rsidP="007F4C85">
            <w:pPr>
              <w:pStyle w:val="BodyText"/>
            </w:pPr>
            <w:r w:rsidRPr="007F4C85">
              <w:t>Replaces AUMFBM2001 Prepare and process materials and components</w:t>
            </w:r>
          </w:p>
        </w:tc>
      </w:tr>
    </w:tbl>
    <w:p w:rsidR="00000000" w:rsidRPr="007F4C85" w:rsidP="007F4C85">
      <w:pPr>
        <w:pStyle w:val="BodyText"/>
      </w:pPr>
    </w:p>
    <w:p w:rsidR="00000000" w:rsidRPr="007F4C85" w:rsidP="007F4C85">
      <w:pPr>
        <w:pStyle w:val="AllowPageBreak"/>
      </w:pPr>
    </w:p>
    <w:p w:rsidR="00000000" w:rsidRPr="007F4C85" w:rsidP="007F4C85">
      <w:pPr>
        <w:pStyle w:val="Heading1"/>
      </w:pPr>
      <w:bookmarkStart w:id="11" w:name="O_574820"/>
      <w:bookmarkEnd w:id="11"/>
      <w:r w:rsidRPr="007F4C85">
        <w:t>Performance Evidence</w:t>
      </w:r>
    </w:p>
    <w:p w:rsidR="00000000" w:rsidRPr="007F4C85" w:rsidP="007668D7">
      <w:pPr>
        <w:pStyle w:val="BodyText"/>
      </w:pPr>
      <w:r w:rsidRPr="007F4C85">
        <w:t>Before competency can be determined, individuals must have competently prepared and processed automotive materials and components on a minimum of two occasions.</w:t>
      </w:r>
    </w:p>
    <w:p w:rsidR="00000000" w:rsidRPr="007F4C85" w:rsidP="007668D7">
      <w:pPr>
        <w:pStyle w:val="BodyText"/>
      </w:pPr>
      <w:r w:rsidRPr="007F4C85">
        <w:t>Individuals must demonstrate they can:</w:t>
      </w:r>
    </w:p>
    <w:p w:rsidR="00000000" w:rsidRPr="007F4C85" w:rsidP="007F4C85">
      <w:pPr>
        <w:pStyle w:val="ListBullet"/>
      </w:pPr>
      <w:r w:rsidRPr="007F4C85">
        <w:t>identify workplace procedu</w:t>
      </w:r>
      <w:r w:rsidRPr="007F4C85">
        <w:t>res and instructions relating to preparing and processing vehicle materials and components</w:t>
      </w:r>
    </w:p>
    <w:p w:rsidR="00000000" w:rsidRPr="007F4C85" w:rsidP="007F4C85">
      <w:pPr>
        <w:pStyle w:val="ListBullet"/>
      </w:pPr>
      <w:r w:rsidRPr="007F4C85">
        <w:t>comply with work health and safety (WHS) requirements relating to the materials and components being processed</w:t>
      </w:r>
    </w:p>
    <w:p w:rsidR="00000000" w:rsidRPr="007F4C85" w:rsidP="007F4C85">
      <w:pPr>
        <w:pStyle w:val="ListBullet"/>
      </w:pPr>
      <w:r w:rsidRPr="007F4C85">
        <w:t>identify faults in materials and components before pro</w:t>
      </w:r>
      <w:r w:rsidRPr="007F4C85">
        <w:t>cessing</w:t>
      </w:r>
    </w:p>
    <w:p w:rsidR="00000000" w:rsidRPr="007F4C85" w:rsidP="007F4C85">
      <w:pPr>
        <w:pStyle w:val="ListBullet"/>
      </w:pPr>
      <w:r w:rsidRPr="007F4C85">
        <w:t>prepare materials and components for further processing according to workplace quality standards and specifications</w:t>
      </w:r>
    </w:p>
    <w:p w:rsidR="00000000" w:rsidRPr="007F4C85" w:rsidP="007F4C85">
      <w:pPr>
        <w:pStyle w:val="ListBullet"/>
      </w:pPr>
      <w:r w:rsidRPr="007F4C85">
        <w:t>process materials and components according to workplace quality standards and specifications</w:t>
      </w:r>
    </w:p>
    <w:p w:rsidR="00000000" w:rsidRPr="007F4C85" w:rsidP="007F4C85">
      <w:pPr>
        <w:pStyle w:val="ListBullet"/>
      </w:pPr>
      <w:r w:rsidRPr="007F4C85">
        <w:t>complete workplace documentation relati</w:t>
      </w:r>
      <w:r w:rsidRPr="007F4C85">
        <w:t>ng to the preparation and processing of automotive materials and components.</w:t>
      </w:r>
    </w:p>
    <w:p w:rsidR="00000000" w:rsidRPr="007F4C85" w:rsidP="007F4C85">
      <w:pPr>
        <w:pStyle w:val="AllowPageBreak"/>
      </w:pPr>
    </w:p>
    <w:p w:rsidR="00000000" w:rsidRPr="007F4C85" w:rsidP="007F4C85">
      <w:pPr>
        <w:pStyle w:val="Heading1"/>
      </w:pPr>
      <w:bookmarkStart w:id="12" w:name="O_574821"/>
      <w:bookmarkEnd w:id="12"/>
      <w:r w:rsidRPr="007F4C85">
        <w:t>Knowledge Evidence</w:t>
      </w:r>
    </w:p>
    <w:p w:rsidR="00000000" w:rsidRPr="007F4C85" w:rsidP="007668D7">
      <w:pPr>
        <w:pStyle w:val="BodyText"/>
      </w:pPr>
      <w:r w:rsidRPr="007F4C85">
        <w:t>Individuals must be able to demonstrate knowledge of:</w:t>
      </w:r>
    </w:p>
    <w:p w:rsidR="00000000" w:rsidRPr="007F4C85" w:rsidP="007F4C85">
      <w:pPr>
        <w:pStyle w:val="ListBullet"/>
      </w:pPr>
      <w:r w:rsidRPr="007F4C85">
        <w:t>relevant WHS procedures relating to preparing and processing automotive materials and components</w:t>
      </w:r>
    </w:p>
    <w:p w:rsidR="00000000" w:rsidRPr="007F4C85" w:rsidP="007F4C85">
      <w:pPr>
        <w:pStyle w:val="ListBullet"/>
      </w:pPr>
      <w:r w:rsidRPr="007F4C85">
        <w:t>procedures for handling and storing materials and components</w:t>
      </w:r>
    </w:p>
    <w:p w:rsidR="00000000" w:rsidRPr="007F4C85" w:rsidP="007F4C85">
      <w:pPr>
        <w:pStyle w:val="ListBullet"/>
      </w:pPr>
      <w:r w:rsidRPr="007F4C85">
        <w:t xml:space="preserve">fault identification and resolution techniques </w:t>
      </w:r>
    </w:p>
    <w:p w:rsidR="00000000" w:rsidRPr="007F4C85" w:rsidP="007F4C85">
      <w:pPr>
        <w:pStyle w:val="ListBullet"/>
      </w:pPr>
      <w:r w:rsidRPr="007F4C85">
        <w:t>workplace recording, reporting and equipment maint</w:t>
      </w:r>
      <w:r w:rsidRPr="007F4C85">
        <w:t>enance requirements.</w:t>
      </w:r>
    </w:p>
    <w:p w:rsidR="00000000" w:rsidRPr="007F4C85" w:rsidP="007F4C85">
      <w:pPr>
        <w:pStyle w:val="AllowPageBreak"/>
      </w:pPr>
    </w:p>
    <w:p w:rsidR="00000000" w:rsidRPr="007F4C85" w:rsidP="007F4C85">
      <w:pPr>
        <w:pStyle w:val="Heading1"/>
      </w:pPr>
      <w:bookmarkStart w:id="13" w:name="O_574822"/>
      <w:bookmarkEnd w:id="13"/>
      <w:r w:rsidRPr="007F4C85">
        <w:t>Assessment Conditions</w:t>
      </w:r>
    </w:p>
    <w:p w:rsidR="00000000" w:rsidRPr="007F4C85" w:rsidP="007668D7">
      <w:pPr>
        <w:pStyle w:val="BodyText"/>
      </w:pPr>
      <w:r w:rsidRPr="007F4C85">
        <w:t>Assessors must satisfy SNR/AQTF assessor requirements.</w:t>
      </w:r>
    </w:p>
    <w:p w:rsidR="00000000" w:rsidRPr="007F4C85" w:rsidP="007668D7">
      <w:pPr>
        <w:pStyle w:val="BodyText"/>
      </w:pPr>
      <w:r w:rsidRPr="007F4C85">
        <w:t>Competency is to be assessed in the workplace or a simulated environment that accurately reflects performance in a real workplace setting.</w:t>
      </w:r>
    </w:p>
    <w:p w:rsidR="00000000" w:rsidRPr="007F4C85" w:rsidP="007668D7">
      <w:pPr>
        <w:pStyle w:val="BodyText"/>
      </w:pPr>
      <w:r w:rsidRPr="007F4C85">
        <w:t>Wh</w:t>
      </w:r>
      <w:r w:rsidRPr="007F4C85">
        <w:t>ere assessment of competency includes third-party evidence, individuals must provide evidence that links them to preparing and processing automotive materials and components, e.g. work orders.</w:t>
      </w:r>
    </w:p>
    <w:p w:rsidR="00000000" w:rsidRPr="007F4C85" w:rsidP="007668D7">
      <w:pPr>
        <w:pStyle w:val="BodyText"/>
      </w:pPr>
      <w:r w:rsidRPr="007F4C85">
        <w:t xml:space="preserve">Assessors must verify performance evidence through questioning </w:t>
      </w:r>
      <w:r w:rsidRPr="007F4C85">
        <w:t>on skills and knowledge to ensure correct interpretation and application.</w:t>
      </w:r>
    </w:p>
    <w:p w:rsidR="00000000" w:rsidRPr="007F4C85" w:rsidP="007668D7">
      <w:pPr>
        <w:pStyle w:val="BodyText"/>
      </w:pPr>
      <w:r w:rsidRPr="007F4C85">
        <w:t>The following resources must be made available:</w:t>
      </w:r>
    </w:p>
    <w:p w:rsidR="00000000" w:rsidRPr="007F4C85" w:rsidP="007F4C85">
      <w:pPr>
        <w:pStyle w:val="ListBullet"/>
      </w:pPr>
      <w:r w:rsidRPr="007F4C85">
        <w:t>manufacturing workplace or simulated workplace</w:t>
      </w:r>
    </w:p>
    <w:p w:rsidR="00000000" w:rsidRPr="007F4C85" w:rsidP="007F4C85">
      <w:pPr>
        <w:pStyle w:val="ListBullet"/>
      </w:pPr>
      <w:r w:rsidRPr="007F4C85">
        <w:t>workplace instructions relating to preparing and processing automotive materials and c</w:t>
      </w:r>
      <w:r w:rsidRPr="007F4C85">
        <w:t>omponents</w:t>
      </w:r>
    </w:p>
    <w:p w:rsidR="00000000" w:rsidRPr="007F4C85" w:rsidP="007F4C85">
      <w:pPr>
        <w:pStyle w:val="ListBullet"/>
      </w:pPr>
      <w:r w:rsidRPr="007F4C85">
        <w:t>operator instruction sheets (OISs) or workplace equivalent</w:t>
      </w:r>
    </w:p>
    <w:p w:rsidR="00000000" w:rsidRPr="007F4C85" w:rsidP="007F4C85">
      <w:pPr>
        <w:pStyle w:val="ListBullet"/>
      </w:pPr>
      <w:r w:rsidRPr="007F4C85">
        <w:t>standard operating procedures (SOPs) or workplace equivalent</w:t>
      </w:r>
    </w:p>
    <w:p w:rsidR="00000000" w:rsidRPr="007F4C85" w:rsidP="007F4C85">
      <w:pPr>
        <w:pStyle w:val="ListBullet"/>
      </w:pPr>
      <w:r w:rsidRPr="007F4C85">
        <w:t>process control plans (PCPs) or workplace equivalent</w:t>
      </w:r>
    </w:p>
    <w:p w:rsidR="00000000" w:rsidRPr="007F4C85" w:rsidP="007F4C85">
      <w:pPr>
        <w:pStyle w:val="ListBullet"/>
      </w:pPr>
      <w:r w:rsidRPr="007F4C85">
        <w:t>a range of materials and components required for the manufacturing proces</w:t>
      </w:r>
      <w:r w:rsidRPr="007F4C85">
        <w:t>s</w:t>
      </w:r>
    </w:p>
    <w:p w:rsidR="00000000" w:rsidRPr="007F4C85" w:rsidP="007F4C85">
      <w:pPr>
        <w:pStyle w:val="ListBullet"/>
      </w:pPr>
      <w:r w:rsidRPr="007F4C85">
        <w:t xml:space="preserve">production tools and equipment relating to preparing and processing automotive materials and components  </w:t>
      </w:r>
    </w:p>
    <w:p w:rsidR="00000000" w:rsidRPr="007F4C85" w:rsidP="007F4C85">
      <w:pPr>
        <w:pStyle w:val="ListBullet"/>
      </w:pPr>
      <w:r w:rsidRPr="007F4C85">
        <w:t>work sheets and workplace documentation relating to</w:t>
      </w:r>
    </w:p>
    <w:p w:rsidR="00000000" w:rsidRPr="007F4C85" w:rsidP="007F4C85">
      <w:pPr>
        <w:pStyle w:val="AllowPageBreak"/>
      </w:pPr>
    </w:p>
    <w:p w:rsidR="00000000" w:rsidRPr="007F4C85" w:rsidP="007F4C85">
      <w:pPr>
        <w:pStyle w:val="Heading1"/>
      </w:pPr>
      <w:bookmarkStart w:id="14" w:name="O_574824"/>
      <w:bookmarkEnd w:id="14"/>
      <w:r w:rsidRPr="007F4C85">
        <w:t>Links</w:t>
      </w:r>
    </w:p>
    <w:p w:rsidR="00000000" w:rsidRPr="007F4C85" w:rsidP="007668D7">
      <w:pPr>
        <w:pStyle w:val="BodyText"/>
      </w:pPr>
      <w:r w:rsidRPr="007F4C85">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364C6C">
        <w:rPr>
          <w:rStyle w:val="Hyperlink"/>
        </w:rPr>
        <w:t>https://vetnet.gov.au/Pages/TrainingDocs.aspx?q=bd587669-08b3-4cd5-85f0-f9fa0c6304c1</w:t>
      </w:r>
      <w:r>
        <w:fldChar w:fldCharType="end"/>
      </w:r>
    </w:p>
    <w:p w:rsidR="00000000" w:rsidRPr="007F4C85" w:rsidP="007668D7">
      <w:pPr>
        <w:pStyle w:val="BodyText"/>
      </w:pPr>
      <w:r w:rsidRPr="007F4C85">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364C6C">
        <w:rPr>
          <w:rStyle w:val="Hyperlink"/>
        </w:rPr>
        <w:t>https://vetnet.gov.au/Pages/TrainingDocs.aspx?q=bd587669-08b3-4cd5-85f0-f9fa0c6304c1</w:t>
      </w:r>
      <w:r>
        <w:fldChar w:fldCharType="end"/>
      </w:r>
    </w:p>
    <w:p w:rsidR="00000000" w:rsidRPr="007F4C85" w:rsidP="007F4C85"/>
    <w:sectPr w:rsidSect="007F4C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85" w:rsidRPr="007668D7" w:rsidP="007668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8D7" w:rsidP="007F4C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68D7" w:rsidP="007F4C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668D7" w:rsidP="007F4C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85" w:rsidP="007F4C85">
    <w:pPr>
      <w:pStyle w:val="Footer"/>
      <w:framePr w:wrap="around"/>
    </w:pPr>
    <w:r>
      <w:fldChar w:fldCharType="begin"/>
    </w:r>
    <w:r>
      <w:instrText xml:space="preserve"> DOCPROPERTY  Subject  \* MERGEFORMAT </w:instrText>
    </w:r>
    <w:r>
      <w:fldChar w:fldCharType="separate"/>
    </w:r>
    <w:r w:rsidR="007668D7">
      <w:t>Approved</w:t>
    </w:r>
    <w:r w:rsidR="007668D7">
      <w:fldChar w:fldCharType="end"/>
    </w:r>
    <w:r>
      <w:tab/>
      <w:t xml:space="preserve">Page </w:t>
    </w:r>
    <w:r>
      <w:fldChar w:fldCharType="begin"/>
    </w:r>
    <w:r>
      <w:instrText xml:space="preserve"> PAGE  \* Arabic  \* MERGEFORMAT </w:instrText>
    </w:r>
    <w:r>
      <w:fldChar w:fldCharType="separate"/>
    </w:r>
    <w:r w:rsidR="007668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68D7">
      <w:rPr>
        <w:noProof/>
      </w:rPr>
      <w:t>5</w:t>
    </w:r>
    <w:r>
      <w:rPr>
        <w:noProof/>
      </w:rPr>
      <w:fldChar w:fldCharType="end"/>
    </w:r>
  </w:p>
  <w:p w:rsidR="007F4C85" w:rsidP="007F4C85">
    <w:pPr>
      <w:pStyle w:val="Footer"/>
      <w:framePr w:wrap="around"/>
    </w:pPr>
    <w:r>
      <w:t xml:space="preserve">© Commonwealth of Australia, </w:t>
    </w:r>
    <w:r>
      <w:fldChar w:fldCharType="begin"/>
    </w:r>
    <w:r>
      <w:instrText xml:space="preserve"> DATE  \@ "yyyy"  \* MERGEFORMAT </w:instrText>
    </w:r>
    <w:r>
      <w:fldChar w:fldCharType="separate"/>
    </w:r>
    <w:r w:rsidR="007668D7">
      <w:rPr>
        <w:noProof/>
      </w:rPr>
      <w:t>2025</w:t>
    </w:r>
    <w:r>
      <w:fldChar w:fldCharType="end"/>
    </w:r>
    <w:r>
      <w:tab/>
    </w:r>
    <w:r>
      <w:fldChar w:fldCharType="begin"/>
    </w:r>
    <w:r>
      <w:instrText xml:space="preserve"> DOCPROPERTY  Author  \* MERGEFORMAT </w:instrText>
    </w:r>
    <w:r>
      <w:fldChar w:fldCharType="separate"/>
    </w:r>
    <w:r w:rsidR="007668D7">
      <w:t>Mining and Automotive Skills Alliance</w:t>
    </w:r>
    <w:r w:rsidR="007668D7">
      <w:fldChar w:fldCharType="end"/>
    </w:r>
  </w:p>
  <w:p w:rsidR="007F4C85" w:rsidP="007F4C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8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4C85" w:rsidRPr="007668D7" w:rsidP="007668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8D7" w:rsidRPr="002D2AF8" w:rsidP="007F4C85">
    <w:pPr>
      <w:pStyle w:val="Header"/>
      <w:framePr w:wrap="around"/>
    </w:pPr>
    <w:r>
      <w:fldChar w:fldCharType="begin"/>
    </w:r>
    <w:r>
      <w:instrText xml:space="preserve"> TITLE   \* MERGEFORMAT </w:instrText>
    </w:r>
    <w:r>
      <w:fldChar w:fldCharType="separate"/>
    </w:r>
    <w:r>
      <w:t>AUMFBM001 Prepare and process automotive materials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68D7" w:rsidP="007F4C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85" w:rsidRPr="002D2AF8" w:rsidP="007F4C85">
    <w:pPr>
      <w:pStyle w:val="Header"/>
      <w:framePr w:wrap="around"/>
    </w:pPr>
    <w:r>
      <w:fldChar w:fldCharType="begin"/>
    </w:r>
    <w:r>
      <w:instrText xml:space="preserve"> TITLE   \* MERGEFORMAT </w:instrText>
    </w:r>
    <w:r>
      <w:fldChar w:fldCharType="separate"/>
    </w:r>
    <w:r w:rsidR="007668D7">
      <w:t>AUMFBM001 Prepare and process automotive materials and components</w:t>
    </w:r>
    <w:r w:rsidR="007668D7">
      <w:fldChar w:fldCharType="end"/>
    </w:r>
    <w:r>
      <w:tab/>
      <w:t xml:space="preserve">Date this document was generated: </w:t>
    </w:r>
    <w:r>
      <w:fldChar w:fldCharType="begin"/>
    </w:r>
    <w:r>
      <w:instrText xml:space="preserve"> CREATEDATE  \@ "d MMMM yyyy"  \* MERGEFORMAT </w:instrText>
    </w:r>
    <w:r>
      <w:fldChar w:fldCharType="separate"/>
    </w:r>
    <w:r w:rsidR="007668D7">
      <w:rPr>
        <w:noProof/>
      </w:rPr>
      <w:t>2 March 2025</w:t>
    </w:r>
    <w:r>
      <w:fldChar w:fldCharType="end"/>
    </w:r>
  </w:p>
  <w:p w:rsidR="007F4C85" w:rsidP="007F4C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3458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3C91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C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C85"/>
    <w:pPr>
      <w:spacing w:before="360" w:after="60"/>
      <w:outlineLvl w:val="0"/>
    </w:pPr>
    <w:rPr>
      <w:sz w:val="32"/>
    </w:rPr>
  </w:style>
  <w:style w:type="paragraph" w:styleId="Heading2">
    <w:name w:val="heading 2"/>
    <w:basedOn w:val="HeadingBase"/>
    <w:next w:val="BodyText"/>
    <w:link w:val="Heading2Char"/>
    <w:qFormat/>
    <w:rsid w:val="007F4C85"/>
    <w:pPr>
      <w:keepLines/>
      <w:spacing w:before="240" w:after="120"/>
      <w:outlineLvl w:val="1"/>
    </w:pPr>
    <w:rPr>
      <w:sz w:val="28"/>
      <w:szCs w:val="40"/>
    </w:rPr>
  </w:style>
  <w:style w:type="paragraph" w:styleId="Heading3">
    <w:name w:val="heading 3"/>
    <w:basedOn w:val="HeadingBase"/>
    <w:next w:val="BodyText"/>
    <w:link w:val="Heading3Char"/>
    <w:qFormat/>
    <w:rsid w:val="007F4C85"/>
    <w:pPr>
      <w:spacing w:before="180" w:after="120"/>
      <w:outlineLvl w:val="2"/>
    </w:pPr>
    <w:rPr>
      <w:spacing w:val="-10"/>
      <w:kern w:val="32"/>
    </w:rPr>
  </w:style>
  <w:style w:type="paragraph" w:styleId="Heading4">
    <w:name w:val="heading 4"/>
    <w:basedOn w:val="HeadingBase"/>
    <w:next w:val="BodyText"/>
    <w:link w:val="Heading4Char"/>
    <w:qFormat/>
    <w:rsid w:val="007F4C85"/>
    <w:pPr>
      <w:spacing w:before="160" w:after="120"/>
      <w:outlineLvl w:val="3"/>
    </w:pPr>
    <w:rPr>
      <w:sz w:val="22"/>
    </w:rPr>
  </w:style>
  <w:style w:type="paragraph" w:styleId="Heading5">
    <w:name w:val="heading 5"/>
    <w:basedOn w:val="HeadingBase"/>
    <w:next w:val="Normal"/>
    <w:link w:val="Heading5Char"/>
    <w:qFormat/>
    <w:rsid w:val="007F4C85"/>
    <w:pPr>
      <w:spacing w:before="80"/>
      <w:outlineLvl w:val="4"/>
    </w:pPr>
    <w:rPr>
      <w:color w:val="918585"/>
      <w:sz w:val="20"/>
    </w:rPr>
  </w:style>
  <w:style w:type="paragraph" w:styleId="Heading6">
    <w:name w:val="heading 6"/>
    <w:basedOn w:val="HeadingBase"/>
    <w:next w:val="Normal"/>
    <w:link w:val="Heading6Char"/>
    <w:qFormat/>
    <w:rsid w:val="007F4C85"/>
    <w:pPr>
      <w:spacing w:before="60"/>
      <w:outlineLvl w:val="5"/>
    </w:pPr>
    <w:rPr>
      <w:color w:val="918585"/>
      <w:sz w:val="20"/>
    </w:rPr>
  </w:style>
  <w:style w:type="paragraph" w:styleId="Heading7">
    <w:name w:val="heading 7"/>
    <w:basedOn w:val="Normal"/>
    <w:next w:val="Normal"/>
    <w:link w:val="Heading7Char"/>
    <w:qFormat/>
    <w:rsid w:val="007F4C85"/>
    <w:pPr>
      <w:ind w:left="720"/>
      <w:outlineLvl w:val="6"/>
    </w:pPr>
    <w:rPr>
      <w:i/>
    </w:rPr>
  </w:style>
  <w:style w:type="paragraph" w:styleId="Heading8">
    <w:name w:val="heading 8"/>
    <w:basedOn w:val="Normal"/>
    <w:next w:val="Normal"/>
    <w:link w:val="Heading8Char"/>
    <w:qFormat/>
    <w:rsid w:val="007F4C85"/>
    <w:pPr>
      <w:ind w:left="720"/>
      <w:outlineLvl w:val="7"/>
    </w:pPr>
    <w:rPr>
      <w:i/>
    </w:rPr>
  </w:style>
  <w:style w:type="paragraph" w:styleId="Heading9">
    <w:name w:val="heading 9"/>
    <w:basedOn w:val="Normal"/>
    <w:next w:val="Normal"/>
    <w:link w:val="Heading9Char"/>
    <w:qFormat/>
    <w:rsid w:val="007F4C85"/>
    <w:pPr>
      <w:ind w:left="720"/>
      <w:outlineLvl w:val="8"/>
    </w:pPr>
    <w:rPr>
      <w:i/>
    </w:rPr>
  </w:style>
  <w:style w:type="character" w:default="1" w:styleId="DefaultParagraphFont">
    <w:name w:val="Default Paragraph Font"/>
    <w:uiPriority w:val="1"/>
    <w:unhideWhenUsed/>
    <w:rsid w:val="007F4C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C85"/>
  </w:style>
  <w:style w:type="character" w:customStyle="1" w:styleId="Heading1Char">
    <w:name w:val="Heading 1 Char"/>
    <w:basedOn w:val="DefaultParagraphFont"/>
    <w:link w:val="Heading1"/>
    <w:rsid w:val="007F4C85"/>
    <w:rPr>
      <w:rFonts w:ascii="Times New Roman" w:eastAsia="Times New Roman" w:hAnsi="Times New Roman" w:cs="Times New Roman"/>
      <w:b/>
      <w:sz w:val="32"/>
      <w:szCs w:val="20"/>
      <w:lang w:eastAsia="en-US"/>
    </w:rPr>
  </w:style>
  <w:style w:type="paragraph" w:styleId="BodyText">
    <w:name w:val="Body Text"/>
    <w:basedOn w:val="Normal"/>
    <w:link w:val="BodyTextChar"/>
    <w:rsid w:val="007F4C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4C85"/>
    <w:rPr>
      <w:rFonts w:ascii="Times New Roman" w:eastAsia="Times New Roman" w:hAnsi="Times New Roman" w:cs="Times New Roman"/>
      <w:sz w:val="24"/>
      <w:lang w:eastAsia="en-US"/>
    </w:rPr>
  </w:style>
  <w:style w:type="paragraph" w:styleId="List">
    <w:name w:val="List"/>
    <w:basedOn w:val="BodyText"/>
    <w:next w:val="BodyText"/>
    <w:rsid w:val="007F4C85"/>
    <w:pPr>
      <w:tabs>
        <w:tab w:val="left" w:pos="340"/>
      </w:tabs>
      <w:spacing w:before="60" w:after="60"/>
      <w:ind w:left="340" w:hanging="340"/>
    </w:pPr>
  </w:style>
  <w:style w:type="paragraph" w:styleId="ListBullet">
    <w:name w:val="List Bullet"/>
    <w:basedOn w:val="List"/>
    <w:rsid w:val="007F4C85"/>
    <w:pPr>
      <w:numPr>
        <w:numId w:val="11"/>
      </w:numPr>
      <w:tabs>
        <w:tab w:val="clear" w:pos="340"/>
      </w:tabs>
      <w:spacing w:before="40" w:after="40"/>
    </w:pPr>
  </w:style>
  <w:style w:type="character" w:customStyle="1" w:styleId="SpecialBold">
    <w:name w:val="Special Bold"/>
    <w:basedOn w:val="DefaultParagraphFont"/>
    <w:rsid w:val="007F4C85"/>
    <w:rPr>
      <w:b/>
      <w:spacing w:val="0"/>
    </w:rPr>
  </w:style>
  <w:style w:type="character" w:styleId="Emphasis">
    <w:name w:val="Emphasis"/>
    <w:basedOn w:val="DefaultParagraphFont"/>
    <w:qFormat/>
    <w:rsid w:val="007F4C85"/>
    <w:rPr>
      <w:i/>
    </w:rPr>
  </w:style>
  <w:style w:type="paragraph" w:customStyle="1" w:styleId="SuperHeading">
    <w:name w:val="SuperHeading"/>
    <w:basedOn w:val="Normal"/>
    <w:rsid w:val="007F4C85"/>
    <w:pPr>
      <w:spacing w:before="240" w:after="120"/>
      <w:outlineLvl w:val="0"/>
    </w:pPr>
    <w:rPr>
      <w:rFonts w:ascii="Times New Roman" w:hAnsi="Times New Roman"/>
      <w:b/>
      <w:sz w:val="32"/>
    </w:rPr>
  </w:style>
  <w:style w:type="paragraph" w:customStyle="1" w:styleId="AllowPageBreak">
    <w:name w:val="AllowPageBreak"/>
    <w:rsid w:val="007F4C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4C85"/>
    <w:pPr>
      <w:tabs>
        <w:tab w:val="left" w:pos="680"/>
      </w:tabs>
      <w:spacing w:before="60" w:after="60"/>
      <w:ind w:left="680" w:hanging="340"/>
    </w:pPr>
  </w:style>
  <w:style w:type="character" w:customStyle="1" w:styleId="BoldandItalics">
    <w:name w:val="Bold and Italics"/>
    <w:qFormat/>
    <w:rsid w:val="007F4C85"/>
    <w:rPr>
      <w:b/>
      <w:i/>
      <w:u w:val="none"/>
    </w:rPr>
  </w:style>
  <w:style w:type="character" w:customStyle="1" w:styleId="Heading2Char">
    <w:name w:val="Heading 2 Char"/>
    <w:basedOn w:val="DefaultParagraphFont"/>
    <w:link w:val="Heading2"/>
    <w:rsid w:val="007F4C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C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C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C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C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C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C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C85"/>
    <w:rPr>
      <w:rFonts w:ascii="Courier New" w:eastAsia="Times New Roman" w:hAnsi="Courier New" w:cs="Times New Roman"/>
      <w:i/>
      <w:szCs w:val="20"/>
      <w:lang w:eastAsia="en-US"/>
    </w:rPr>
  </w:style>
  <w:style w:type="paragraph" w:customStyle="1" w:styleId="HeadingBase">
    <w:name w:val="Heading Base"/>
    <w:rsid w:val="007F4C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C85"/>
    <w:pPr>
      <w:tabs>
        <w:tab w:val="right" w:leader="dot" w:pos="9072"/>
      </w:tabs>
      <w:ind w:left="567"/>
    </w:pPr>
    <w:rPr>
      <w:szCs w:val="22"/>
    </w:rPr>
  </w:style>
  <w:style w:type="paragraph" w:customStyle="1" w:styleId="TOCBase">
    <w:name w:val="TOC Base"/>
    <w:rsid w:val="007F4C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C85"/>
    <w:pPr>
      <w:tabs>
        <w:tab w:val="right" w:leader="dot" w:pos="9072"/>
      </w:tabs>
      <w:spacing w:before="40" w:after="40"/>
      <w:ind w:left="284"/>
    </w:pPr>
    <w:rPr>
      <w:rFonts w:ascii="Times New Roman" w:hAnsi="Times New Roman"/>
    </w:rPr>
  </w:style>
  <w:style w:type="paragraph" w:styleId="TOC1">
    <w:name w:val="toc 1"/>
    <w:basedOn w:val="TOCBase"/>
    <w:next w:val="Normal"/>
    <w:rsid w:val="007F4C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C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C85"/>
    <w:rPr>
      <w:rFonts w:ascii="Times New Roman" w:eastAsia="Times New Roman" w:hAnsi="Times New Roman" w:cs="Times New Roman"/>
      <w:sz w:val="16"/>
      <w:lang w:eastAsia="en-US"/>
    </w:rPr>
  </w:style>
  <w:style w:type="paragraph" w:styleId="Title">
    <w:name w:val="Title"/>
    <w:basedOn w:val="HeadingBase"/>
    <w:link w:val="TitleChar"/>
    <w:qFormat/>
    <w:rsid w:val="007F4C85"/>
    <w:pPr>
      <w:spacing w:before="5040"/>
      <w:jc w:val="center"/>
    </w:pPr>
    <w:rPr>
      <w:sz w:val="48"/>
      <w:szCs w:val="72"/>
      <w:lang w:val="en-US"/>
    </w:rPr>
  </w:style>
  <w:style w:type="character" w:customStyle="1" w:styleId="TitleChar">
    <w:name w:val="Title Char"/>
    <w:basedOn w:val="DefaultParagraphFont"/>
    <w:link w:val="Title"/>
    <w:rsid w:val="007F4C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C85"/>
    <w:pPr>
      <w:tabs>
        <w:tab w:val="left" w:pos="3600"/>
        <w:tab w:val="left" w:pos="3958"/>
      </w:tabs>
    </w:pPr>
  </w:style>
  <w:style w:type="paragraph" w:customStyle="1" w:styleId="Note">
    <w:name w:val="Note"/>
    <w:basedOn w:val="BodyText"/>
    <w:rsid w:val="007F4C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C85"/>
    <w:pPr>
      <w:framePr w:wrap="auto" w:hAnchor="text" w:y="6049"/>
    </w:pPr>
    <w:rPr>
      <w:color w:val="000000"/>
      <w:sz w:val="40"/>
    </w:rPr>
  </w:style>
  <w:style w:type="paragraph" w:customStyle="1" w:styleId="TOCTitle">
    <w:name w:val="TOCTitle"/>
    <w:basedOn w:val="Heading1"/>
    <w:rsid w:val="007F4C85"/>
    <w:pPr>
      <w:spacing w:after="240"/>
      <w:jc w:val="center"/>
      <w:outlineLvl w:val="9"/>
    </w:pPr>
    <w:rPr>
      <w:caps/>
    </w:rPr>
  </w:style>
  <w:style w:type="paragraph" w:customStyle="1" w:styleId="Version">
    <w:name w:val="Version"/>
    <w:rsid w:val="007F4C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4C85"/>
    <w:pPr>
      <w:numPr>
        <w:numId w:val="12"/>
      </w:numPr>
      <w:tabs>
        <w:tab w:val="clear" w:pos="680"/>
      </w:tabs>
    </w:pPr>
  </w:style>
  <w:style w:type="paragraph" w:styleId="Index1">
    <w:name w:val="index 1"/>
    <w:basedOn w:val="Normal"/>
    <w:next w:val="Normal"/>
    <w:semiHidden/>
    <w:rsid w:val="007F4C85"/>
    <w:pPr>
      <w:keepNext w:val="0"/>
      <w:tabs>
        <w:tab w:val="right" w:pos="4176"/>
      </w:tabs>
      <w:ind w:left="198" w:hanging="198"/>
    </w:pPr>
    <w:rPr>
      <w:rFonts w:ascii="Garamond" w:hAnsi="Garamond"/>
    </w:rPr>
  </w:style>
  <w:style w:type="paragraph" w:styleId="IndexHeading">
    <w:name w:val="index heading"/>
    <w:basedOn w:val="Normal"/>
    <w:next w:val="Index1"/>
    <w:semiHidden/>
    <w:rsid w:val="007F4C85"/>
    <w:pPr>
      <w:spacing w:before="120" w:after="120"/>
    </w:pPr>
    <w:rPr>
      <w:rFonts w:ascii="Arial" w:hAnsi="Arial"/>
      <w:b/>
      <w:color w:val="918585"/>
      <w:sz w:val="24"/>
    </w:rPr>
  </w:style>
  <w:style w:type="paragraph" w:styleId="Header">
    <w:name w:val="header"/>
    <w:basedOn w:val="Normal"/>
    <w:link w:val="HeaderChar"/>
    <w:rsid w:val="007F4C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C85"/>
    <w:rPr>
      <w:rFonts w:ascii="Times New Roman" w:eastAsia="Times New Roman" w:hAnsi="Times New Roman" w:cs="Times New Roman"/>
      <w:sz w:val="16"/>
      <w:szCs w:val="20"/>
      <w:lang w:val="en-GB" w:eastAsia="en-US"/>
    </w:rPr>
  </w:style>
  <w:style w:type="paragraph" w:customStyle="1" w:styleId="Chapter">
    <w:name w:val="Chapter"/>
    <w:basedOn w:val="Normal"/>
    <w:rsid w:val="007F4C85"/>
    <w:pPr>
      <w:spacing w:before="240"/>
    </w:pPr>
    <w:rPr>
      <w:rFonts w:ascii="Times New Roman" w:hAnsi="Times New Roman"/>
      <w:smallCaps/>
      <w:spacing w:val="80"/>
      <w:sz w:val="28"/>
    </w:rPr>
  </w:style>
  <w:style w:type="paragraph" w:customStyle="1" w:styleId="InChapter">
    <w:name w:val="InChapter"/>
    <w:basedOn w:val="Heading3"/>
    <w:rsid w:val="007F4C85"/>
    <w:pPr>
      <w:spacing w:after="240"/>
      <w:outlineLvl w:val="9"/>
    </w:pPr>
    <w:rPr>
      <w:noProof/>
    </w:rPr>
  </w:style>
  <w:style w:type="paragraph" w:styleId="Index2">
    <w:name w:val="index 2"/>
    <w:basedOn w:val="Normal"/>
    <w:next w:val="Normal"/>
    <w:semiHidden/>
    <w:rsid w:val="007F4C85"/>
    <w:pPr>
      <w:tabs>
        <w:tab w:val="right" w:pos="4176"/>
      </w:tabs>
      <w:ind w:left="568" w:hanging="284"/>
    </w:pPr>
    <w:rPr>
      <w:rFonts w:ascii="Garamond" w:hAnsi="Garamond"/>
    </w:rPr>
  </w:style>
  <w:style w:type="paragraph" w:customStyle="1" w:styleId="Byline">
    <w:name w:val="Byline"/>
    <w:rsid w:val="007F4C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C85"/>
    <w:pPr>
      <w:tabs>
        <w:tab w:val="clear" w:pos="3600"/>
        <w:tab w:val="clear" w:pos="3958"/>
      </w:tabs>
      <w:jc w:val="right"/>
    </w:pPr>
  </w:style>
  <w:style w:type="paragraph" w:styleId="Caption">
    <w:name w:val="caption"/>
    <w:basedOn w:val="BodyText"/>
    <w:next w:val="Normal"/>
    <w:qFormat/>
    <w:rsid w:val="007F4C85"/>
    <w:pPr>
      <w:framePr w:w="2268" w:hSpace="181" w:vSpace="181" w:wrap="around" w:vAnchor="text" w:hAnchor="page" w:x="1135" w:y="285" w:anchorLock="1"/>
    </w:pPr>
    <w:rPr>
      <w:i/>
    </w:rPr>
  </w:style>
  <w:style w:type="paragraph" w:customStyle="1" w:styleId="MiniTOCTitle">
    <w:name w:val="MiniTOCTitle"/>
    <w:basedOn w:val="Heading4"/>
    <w:rsid w:val="007F4C85"/>
    <w:pPr>
      <w:spacing w:before="240"/>
      <w:outlineLvl w:val="9"/>
    </w:pPr>
    <w:rPr>
      <w:noProof/>
      <w:sz w:val="24"/>
    </w:rPr>
  </w:style>
  <w:style w:type="paragraph" w:customStyle="1" w:styleId="MiniTOCItem">
    <w:name w:val="MiniTOCItem"/>
    <w:basedOn w:val="ListBullet"/>
    <w:rsid w:val="007F4C85"/>
    <w:pPr>
      <w:numPr>
        <w:numId w:val="0"/>
      </w:numPr>
      <w:tabs>
        <w:tab w:val="right" w:leader="dot" w:pos="6521"/>
      </w:tabs>
      <w:spacing w:before="0" w:after="0"/>
    </w:pPr>
  </w:style>
  <w:style w:type="paragraph" w:customStyle="1" w:styleId="TOFTitle">
    <w:name w:val="TOFTitle"/>
    <w:basedOn w:val="TOCTitle"/>
    <w:rsid w:val="007F4C85"/>
  </w:style>
  <w:style w:type="paragraph" w:styleId="TableofFigures">
    <w:name w:val="table of figures"/>
    <w:basedOn w:val="Normal"/>
    <w:next w:val="Normal"/>
    <w:semiHidden/>
    <w:rsid w:val="007F4C85"/>
    <w:pPr>
      <w:tabs>
        <w:tab w:val="right" w:leader="dot" w:pos="9072"/>
      </w:tabs>
      <w:ind w:left="970" w:hanging="403"/>
    </w:pPr>
    <w:rPr>
      <w:rFonts w:ascii="Times New Roman" w:hAnsi="Times New Roman"/>
      <w:b/>
    </w:rPr>
  </w:style>
  <w:style w:type="paragraph" w:styleId="ListNumber">
    <w:name w:val="List Number"/>
    <w:basedOn w:val="List"/>
    <w:rsid w:val="007F4C85"/>
    <w:pPr>
      <w:numPr>
        <w:numId w:val="14"/>
      </w:numPr>
      <w:tabs>
        <w:tab w:val="clear" w:pos="340"/>
      </w:tabs>
    </w:pPr>
  </w:style>
  <w:style w:type="character" w:customStyle="1" w:styleId="WingdingSymbols">
    <w:name w:val="Wingding Symbols"/>
    <w:rsid w:val="007F4C85"/>
    <w:rPr>
      <w:rFonts w:ascii="Wingdings" w:hAnsi="Wingdings"/>
    </w:rPr>
  </w:style>
  <w:style w:type="paragraph" w:customStyle="1" w:styleId="TableHeading">
    <w:name w:val="Table Heading"/>
    <w:basedOn w:val="HeadingBase"/>
    <w:rsid w:val="007F4C85"/>
    <w:pPr>
      <w:keepLines/>
      <w:pBdr>
        <w:bottom w:val="single" w:sz="6" w:space="1" w:color="918585"/>
      </w:pBdr>
      <w:spacing w:before="240"/>
    </w:pPr>
  </w:style>
  <w:style w:type="character" w:customStyle="1" w:styleId="HotSpot">
    <w:name w:val="HotSpot"/>
    <w:rsid w:val="007F4C85"/>
    <w:rPr>
      <w:color w:val="0033CC"/>
      <w:u w:val="none"/>
    </w:rPr>
  </w:style>
  <w:style w:type="paragraph" w:customStyle="1" w:styleId="BodyTextRight">
    <w:name w:val="Body Text Right"/>
    <w:basedOn w:val="BodyText"/>
    <w:rsid w:val="007F4C85"/>
    <w:pPr>
      <w:spacing w:before="0" w:after="0"/>
      <w:jc w:val="right"/>
    </w:pPr>
  </w:style>
  <w:style w:type="paragraph" w:styleId="Index3">
    <w:name w:val="index 3"/>
    <w:basedOn w:val="ListNumber2"/>
    <w:next w:val="Normal"/>
    <w:semiHidden/>
    <w:rsid w:val="007F4C85"/>
    <w:pPr>
      <w:numPr>
        <w:numId w:val="0"/>
      </w:numPr>
      <w:tabs>
        <w:tab w:val="right" w:leader="dot" w:pos="4176"/>
      </w:tabs>
    </w:pPr>
  </w:style>
  <w:style w:type="paragraph" w:styleId="ListNumber2">
    <w:name w:val="List Number 2"/>
    <w:basedOn w:val="List2"/>
    <w:rsid w:val="007F4C85"/>
    <w:pPr>
      <w:numPr>
        <w:numId w:val="9"/>
      </w:numPr>
      <w:tabs>
        <w:tab w:val="clear" w:pos="1060"/>
      </w:tabs>
    </w:pPr>
  </w:style>
  <w:style w:type="paragraph" w:customStyle="1" w:styleId="MarginNote">
    <w:name w:val="Margin Note"/>
    <w:basedOn w:val="BodyText"/>
    <w:rsid w:val="007F4C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C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C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C85"/>
    <w:rPr>
      <w:sz w:val="32"/>
    </w:rPr>
  </w:style>
  <w:style w:type="paragraph" w:customStyle="1" w:styleId="HeadingProcedure">
    <w:name w:val="Heading Procedure"/>
    <w:basedOn w:val="HeadingBase"/>
    <w:next w:val="Normal"/>
    <w:rsid w:val="007F4C85"/>
    <w:pPr>
      <w:tabs>
        <w:tab w:val="left" w:pos="0"/>
      </w:tabs>
      <w:spacing w:before="120" w:after="60"/>
    </w:pPr>
    <w:rPr>
      <w:i/>
      <w:color w:val="918585"/>
      <w:sz w:val="22"/>
    </w:rPr>
  </w:style>
  <w:style w:type="paragraph" w:customStyle="1" w:styleId="TableBodyText">
    <w:name w:val="Table Body Text"/>
    <w:basedOn w:val="BodyText"/>
    <w:rsid w:val="007F4C85"/>
    <w:pPr>
      <w:spacing w:before="60" w:after="60"/>
    </w:pPr>
  </w:style>
  <w:style w:type="paragraph" w:styleId="ListContinue">
    <w:name w:val="List Continue"/>
    <w:basedOn w:val="List"/>
    <w:rsid w:val="007F4C85"/>
    <w:pPr>
      <w:ind w:firstLine="0"/>
    </w:pPr>
  </w:style>
  <w:style w:type="paragraph" w:customStyle="1" w:styleId="ListNote">
    <w:name w:val="List Note"/>
    <w:basedOn w:val="List"/>
    <w:rsid w:val="007F4C85"/>
    <w:pPr>
      <w:pBdr>
        <w:top w:val="single" w:sz="6" w:space="2" w:color="918585"/>
        <w:bottom w:val="single" w:sz="6" w:space="2" w:color="918585"/>
      </w:pBdr>
      <w:tabs>
        <w:tab w:val="left" w:pos="1021"/>
      </w:tabs>
      <w:ind w:firstLine="0"/>
    </w:pPr>
  </w:style>
  <w:style w:type="paragraph" w:customStyle="1" w:styleId="Warning">
    <w:name w:val="Warning"/>
    <w:basedOn w:val="BodyText"/>
    <w:rsid w:val="007F4C85"/>
    <w:pPr>
      <w:shd w:val="clear" w:color="auto" w:fill="D9D9D9"/>
      <w:tabs>
        <w:tab w:val="left" w:pos="992"/>
      </w:tabs>
      <w:ind w:left="119" w:right="119"/>
    </w:pPr>
    <w:rPr>
      <w:sz w:val="20"/>
    </w:rPr>
  </w:style>
  <w:style w:type="paragraph" w:customStyle="1" w:styleId="MarginIcons">
    <w:name w:val="Margin Icons"/>
    <w:basedOn w:val="BodyText"/>
    <w:rsid w:val="007F4C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C85"/>
    <w:rPr>
      <w:rFonts w:ascii="Courier New" w:hAnsi="Courier New"/>
    </w:rPr>
  </w:style>
  <w:style w:type="paragraph" w:customStyle="1" w:styleId="NoteBullet">
    <w:name w:val="Note Bullet"/>
    <w:basedOn w:val="Note"/>
    <w:rsid w:val="007F4C85"/>
    <w:pPr>
      <w:tabs>
        <w:tab w:val="clear" w:pos="680"/>
      </w:tabs>
      <w:spacing w:before="60" w:after="60"/>
    </w:pPr>
  </w:style>
  <w:style w:type="paragraph" w:customStyle="1" w:styleId="SubHeading2">
    <w:name w:val="SubHeading2"/>
    <w:basedOn w:val="HeadingBase"/>
    <w:rsid w:val="007F4C85"/>
    <w:pPr>
      <w:spacing w:before="240" w:after="60"/>
    </w:pPr>
    <w:rPr>
      <w:sz w:val="20"/>
    </w:rPr>
  </w:style>
  <w:style w:type="paragraph" w:customStyle="1" w:styleId="SubHeading1">
    <w:name w:val="SubHeading1"/>
    <w:basedOn w:val="HeadingBase"/>
    <w:rsid w:val="007F4C85"/>
    <w:pPr>
      <w:spacing w:before="240" w:after="60"/>
    </w:pPr>
    <w:rPr>
      <w:color w:val="918585"/>
      <w:sz w:val="22"/>
    </w:rPr>
  </w:style>
  <w:style w:type="paragraph" w:customStyle="1" w:styleId="SideHeading">
    <w:name w:val="Side Heading"/>
    <w:basedOn w:val="HeadingBase"/>
    <w:rsid w:val="007F4C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C85"/>
    <w:pPr>
      <w:numPr>
        <w:numId w:val="10"/>
      </w:numPr>
    </w:pPr>
  </w:style>
  <w:style w:type="paragraph" w:styleId="PlainText">
    <w:name w:val="Plain Text"/>
    <w:basedOn w:val="Normal"/>
    <w:link w:val="PlainTextChar"/>
    <w:rsid w:val="007F4C85"/>
    <w:rPr>
      <w:sz w:val="20"/>
    </w:rPr>
  </w:style>
  <w:style w:type="character" w:customStyle="1" w:styleId="PlainTextChar">
    <w:name w:val="Plain Text Char"/>
    <w:basedOn w:val="DefaultParagraphFont"/>
    <w:link w:val="PlainText"/>
    <w:rsid w:val="007F4C85"/>
    <w:rPr>
      <w:rFonts w:ascii="Courier New" w:eastAsia="Times New Roman" w:hAnsi="Courier New" w:cs="Times New Roman"/>
      <w:sz w:val="20"/>
      <w:szCs w:val="20"/>
      <w:lang w:eastAsia="en-US"/>
    </w:rPr>
  </w:style>
  <w:style w:type="character" w:customStyle="1" w:styleId="MenuOption">
    <w:name w:val="Menu Option"/>
    <w:basedOn w:val="DefaultParagraphFont"/>
    <w:rsid w:val="007F4C85"/>
    <w:rPr>
      <w:b/>
      <w:smallCaps/>
    </w:rPr>
  </w:style>
  <w:style w:type="paragraph" w:customStyle="1" w:styleId="TableListNumber">
    <w:name w:val="Table List Number"/>
    <w:basedOn w:val="ListNumber"/>
    <w:rsid w:val="007F4C85"/>
    <w:pPr>
      <w:numPr>
        <w:numId w:val="0"/>
      </w:numPr>
    </w:pPr>
  </w:style>
  <w:style w:type="paragraph" w:styleId="TOC4">
    <w:name w:val="toc 4"/>
    <w:basedOn w:val="TOCBase"/>
    <w:next w:val="Normal"/>
    <w:semiHidden/>
    <w:rsid w:val="007F4C85"/>
    <w:pPr>
      <w:tabs>
        <w:tab w:val="right" w:leader="dot" w:pos="9071"/>
      </w:tabs>
      <w:ind w:left="1701"/>
    </w:pPr>
  </w:style>
  <w:style w:type="paragraph" w:customStyle="1" w:styleId="ListAlpha">
    <w:name w:val="List Alpha"/>
    <w:basedOn w:val="List"/>
    <w:rsid w:val="007F4C85"/>
    <w:pPr>
      <w:numPr>
        <w:numId w:val="8"/>
      </w:numPr>
    </w:pPr>
  </w:style>
  <w:style w:type="paragraph" w:customStyle="1" w:styleId="ListAlpha2">
    <w:name w:val="List Alpha 2"/>
    <w:basedOn w:val="List2"/>
    <w:rsid w:val="007F4C85"/>
    <w:pPr>
      <w:numPr>
        <w:numId w:val="7"/>
      </w:numPr>
    </w:pPr>
  </w:style>
  <w:style w:type="paragraph" w:styleId="List3">
    <w:name w:val="List 3"/>
    <w:basedOn w:val="BodyText"/>
    <w:rsid w:val="007F4C85"/>
    <w:pPr>
      <w:tabs>
        <w:tab w:val="left" w:pos="1021"/>
      </w:tabs>
      <w:spacing w:before="60" w:after="60"/>
      <w:ind w:left="1020" w:hanging="340"/>
    </w:pPr>
  </w:style>
  <w:style w:type="paragraph" w:styleId="List4">
    <w:name w:val="List 4"/>
    <w:basedOn w:val="BodyText"/>
    <w:rsid w:val="007F4C85"/>
    <w:pPr>
      <w:tabs>
        <w:tab w:val="left" w:pos="1361"/>
      </w:tabs>
      <w:spacing w:before="60" w:after="60"/>
      <w:ind w:left="1361" w:hanging="340"/>
    </w:pPr>
  </w:style>
  <w:style w:type="paragraph" w:styleId="List5">
    <w:name w:val="List 5"/>
    <w:basedOn w:val="BodyText"/>
    <w:rsid w:val="007F4C85"/>
    <w:pPr>
      <w:tabs>
        <w:tab w:val="left" w:pos="1701"/>
      </w:tabs>
      <w:spacing w:before="60" w:after="60"/>
      <w:ind w:left="1701" w:hanging="340"/>
    </w:pPr>
  </w:style>
  <w:style w:type="paragraph" w:styleId="ListBullet3">
    <w:name w:val="List Bullet 3"/>
    <w:basedOn w:val="List3"/>
    <w:rsid w:val="007F4C85"/>
    <w:pPr>
      <w:numPr>
        <w:numId w:val="13"/>
      </w:numPr>
      <w:tabs>
        <w:tab w:val="clear" w:pos="1021"/>
      </w:tabs>
      <w:ind w:left="1037" w:hanging="357"/>
    </w:pPr>
  </w:style>
  <w:style w:type="paragraph" w:styleId="ListBullet4">
    <w:name w:val="List Bullet 4"/>
    <w:basedOn w:val="List4"/>
    <w:rsid w:val="007F4C85"/>
    <w:pPr>
      <w:numPr>
        <w:numId w:val="2"/>
      </w:numPr>
      <w:tabs>
        <w:tab w:val="clear" w:pos="1361"/>
      </w:tabs>
    </w:pPr>
  </w:style>
  <w:style w:type="paragraph" w:styleId="ListBullet5">
    <w:name w:val="List Bullet 5"/>
    <w:basedOn w:val="List5"/>
    <w:rsid w:val="007F4C85"/>
    <w:pPr>
      <w:numPr>
        <w:numId w:val="3"/>
      </w:numPr>
    </w:pPr>
  </w:style>
  <w:style w:type="paragraph" w:styleId="ListContinue2">
    <w:name w:val="List Continue 2"/>
    <w:basedOn w:val="List2"/>
    <w:rsid w:val="007F4C85"/>
    <w:pPr>
      <w:ind w:firstLine="0"/>
    </w:pPr>
  </w:style>
  <w:style w:type="paragraph" w:styleId="ListContinue3">
    <w:name w:val="List Continue 3"/>
    <w:basedOn w:val="List3"/>
    <w:rsid w:val="007F4C85"/>
    <w:pPr>
      <w:ind w:left="1021" w:firstLine="0"/>
    </w:pPr>
  </w:style>
  <w:style w:type="paragraph" w:styleId="ListContinue4">
    <w:name w:val="List Continue 4"/>
    <w:basedOn w:val="List4"/>
    <w:rsid w:val="007F4C85"/>
    <w:pPr>
      <w:ind w:firstLine="0"/>
    </w:pPr>
  </w:style>
  <w:style w:type="paragraph" w:styleId="ListContinue5">
    <w:name w:val="List Continue 5"/>
    <w:basedOn w:val="List5"/>
    <w:rsid w:val="007F4C85"/>
    <w:pPr>
      <w:ind w:firstLine="0"/>
    </w:pPr>
  </w:style>
  <w:style w:type="paragraph" w:styleId="ListNumber3">
    <w:name w:val="List Number 3"/>
    <w:basedOn w:val="List3"/>
    <w:rsid w:val="007F4C85"/>
    <w:pPr>
      <w:numPr>
        <w:numId w:val="4"/>
      </w:numPr>
    </w:pPr>
  </w:style>
  <w:style w:type="paragraph" w:styleId="ListNumber4">
    <w:name w:val="List Number 4"/>
    <w:basedOn w:val="List4"/>
    <w:rsid w:val="007F4C85"/>
    <w:pPr>
      <w:numPr>
        <w:numId w:val="5"/>
      </w:numPr>
    </w:pPr>
  </w:style>
  <w:style w:type="paragraph" w:styleId="ListNumber5">
    <w:name w:val="List Number 5"/>
    <w:basedOn w:val="List5"/>
    <w:rsid w:val="007F4C85"/>
    <w:pPr>
      <w:numPr>
        <w:numId w:val="6"/>
      </w:numPr>
    </w:pPr>
  </w:style>
  <w:style w:type="paragraph" w:styleId="BlockText">
    <w:name w:val="Block Text"/>
    <w:basedOn w:val="Normal"/>
    <w:rsid w:val="007F4C85"/>
    <w:pPr>
      <w:spacing w:after="120"/>
      <w:ind w:left="1440" w:right="1440"/>
    </w:pPr>
  </w:style>
  <w:style w:type="character" w:customStyle="1" w:styleId="Subscript">
    <w:name w:val="Subscript"/>
    <w:basedOn w:val="DefaultParagraphFont"/>
    <w:rsid w:val="007F4C85"/>
    <w:rPr>
      <w:sz w:val="16"/>
      <w:vertAlign w:val="subscript"/>
    </w:rPr>
  </w:style>
  <w:style w:type="character" w:customStyle="1" w:styleId="Superscript">
    <w:name w:val="Superscript"/>
    <w:basedOn w:val="DefaultParagraphFont"/>
    <w:rsid w:val="007F4C85"/>
    <w:rPr>
      <w:sz w:val="16"/>
      <w:vertAlign w:val="superscript"/>
    </w:rPr>
  </w:style>
  <w:style w:type="character" w:customStyle="1" w:styleId="Symbols">
    <w:name w:val="Symbols"/>
    <w:basedOn w:val="DefaultParagraphFont"/>
    <w:rsid w:val="007F4C85"/>
    <w:rPr>
      <w:rFonts w:ascii="Symbol" w:hAnsi="Symbol"/>
    </w:rPr>
  </w:style>
  <w:style w:type="character" w:customStyle="1" w:styleId="MenuOptions">
    <w:name w:val="Menu Options"/>
    <w:basedOn w:val="DefaultParagraphFont"/>
    <w:rsid w:val="007F4C85"/>
    <w:rPr>
      <w:rFonts w:ascii="Arial Narrow" w:hAnsi="Arial Narrow"/>
      <w:smallCaps/>
    </w:rPr>
  </w:style>
  <w:style w:type="character" w:customStyle="1" w:styleId="Buttons">
    <w:name w:val="Buttons"/>
    <w:basedOn w:val="DefaultParagraphFont"/>
    <w:rsid w:val="007F4C85"/>
    <w:rPr>
      <w:b/>
    </w:rPr>
  </w:style>
  <w:style w:type="character" w:customStyle="1" w:styleId="Underlined">
    <w:name w:val="Underlined"/>
    <w:basedOn w:val="DefaultParagraphFont"/>
    <w:rsid w:val="007F4C85"/>
    <w:rPr>
      <w:u w:val="single"/>
    </w:rPr>
  </w:style>
  <w:style w:type="paragraph" w:customStyle="1" w:styleId="TableBodyTextRight">
    <w:name w:val="Table Body Text Right"/>
    <w:basedOn w:val="TableBodyText"/>
    <w:rsid w:val="007F4C85"/>
    <w:pPr>
      <w:widowControl w:val="0"/>
      <w:autoSpaceDE w:val="0"/>
      <w:autoSpaceDN w:val="0"/>
      <w:adjustRightInd w:val="0"/>
      <w:jc w:val="right"/>
    </w:pPr>
    <w:rPr>
      <w:rFonts w:cs="Arial"/>
      <w:szCs w:val="18"/>
    </w:rPr>
  </w:style>
  <w:style w:type="paragraph" w:customStyle="1" w:styleId="CopyrightText">
    <w:name w:val="Copyright Text"/>
    <w:basedOn w:val="BodyText"/>
    <w:rsid w:val="007F4C85"/>
    <w:rPr>
      <w:sz w:val="18"/>
    </w:rPr>
  </w:style>
  <w:style w:type="paragraph" w:customStyle="1" w:styleId="BodySmallRight">
    <w:name w:val="Body Small Right"/>
    <w:basedOn w:val="BodyTextRight"/>
    <w:rsid w:val="007F4C85"/>
    <w:rPr>
      <w:sz w:val="18"/>
      <w:szCs w:val="18"/>
    </w:rPr>
  </w:style>
  <w:style w:type="paragraph" w:customStyle="1" w:styleId="MarginEdition">
    <w:name w:val="Margin Edition"/>
    <w:basedOn w:val="MarginNote"/>
    <w:rsid w:val="007F4C85"/>
    <w:pPr>
      <w:spacing w:before="0" w:after="0"/>
    </w:pPr>
    <w:rPr>
      <w:rFonts w:ascii="Times New Roman" w:hAnsi="Times New Roman"/>
      <w:color w:val="999999"/>
    </w:rPr>
  </w:style>
  <w:style w:type="paragraph" w:customStyle="1" w:styleId="Spacer">
    <w:name w:val="Spacer"/>
    <w:basedOn w:val="Normal"/>
    <w:rsid w:val="007F4C85"/>
    <w:rPr>
      <w:sz w:val="2"/>
      <w:szCs w:val="2"/>
    </w:rPr>
  </w:style>
  <w:style w:type="character" w:customStyle="1" w:styleId="Small">
    <w:name w:val="Small"/>
    <w:basedOn w:val="DefaultParagraphFont"/>
    <w:rsid w:val="007F4C85"/>
    <w:rPr>
      <w:sz w:val="16"/>
    </w:rPr>
  </w:style>
  <w:style w:type="paragraph" w:customStyle="1" w:styleId="WideTable">
    <w:name w:val="Wide Table"/>
    <w:basedOn w:val="Normal"/>
    <w:rsid w:val="007F4C85"/>
    <w:pPr>
      <w:ind w:left="-1418"/>
    </w:pPr>
    <w:rPr>
      <w:sz w:val="2"/>
      <w:szCs w:val="2"/>
    </w:rPr>
  </w:style>
  <w:style w:type="character" w:styleId="PageNumber">
    <w:name w:val="page number"/>
    <w:basedOn w:val="DefaultParagraphFont"/>
    <w:rsid w:val="007F4C85"/>
  </w:style>
  <w:style w:type="paragraph" w:styleId="Quote">
    <w:name w:val="Quote"/>
    <w:basedOn w:val="Heading1"/>
    <w:link w:val="QuoteChar"/>
    <w:qFormat/>
    <w:rsid w:val="007F4C85"/>
    <w:rPr>
      <w:b w:val="0"/>
      <w:sz w:val="72"/>
      <w:szCs w:val="72"/>
      <w:lang w:val="en-NZ"/>
    </w:rPr>
  </w:style>
  <w:style w:type="character" w:customStyle="1" w:styleId="QuoteChar">
    <w:name w:val="Quote Char"/>
    <w:basedOn w:val="DefaultParagraphFont"/>
    <w:link w:val="Quote"/>
    <w:rsid w:val="007F4C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C85"/>
    <w:pPr>
      <w:pageBreakBefore/>
    </w:pPr>
  </w:style>
  <w:style w:type="paragraph" w:customStyle="1" w:styleId="Border">
    <w:name w:val="Border"/>
    <w:basedOn w:val="Normal"/>
    <w:qFormat/>
    <w:rsid w:val="007F4C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C85"/>
    <w:rPr>
      <w:b/>
      <w:bCs/>
      <w:i/>
      <w:iCs/>
      <w:color w:val="auto"/>
    </w:rPr>
  </w:style>
  <w:style w:type="paragraph" w:styleId="IntenseQuote">
    <w:name w:val="Intense Quote"/>
    <w:basedOn w:val="Normal"/>
    <w:next w:val="Normal"/>
    <w:link w:val="IntenseQuoteChar"/>
    <w:uiPriority w:val="30"/>
    <w:qFormat/>
    <w:rsid w:val="007F4C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C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C85"/>
    <w:rPr>
      <w:smallCaps/>
      <w:color w:val="auto"/>
      <w:u w:val="single"/>
    </w:rPr>
  </w:style>
  <w:style w:type="character" w:styleId="IntenseReference">
    <w:name w:val="Intense Reference"/>
    <w:basedOn w:val="DefaultParagraphFont"/>
    <w:uiPriority w:val="32"/>
    <w:qFormat/>
    <w:rsid w:val="007F4C85"/>
    <w:rPr>
      <w:b/>
      <w:bCs/>
      <w:smallCaps/>
      <w:color w:val="auto"/>
      <w:spacing w:val="5"/>
      <w:u w:val="single"/>
    </w:rPr>
  </w:style>
  <w:style w:type="paragraph" w:customStyle="1" w:styleId="2ColumnHeading">
    <w:name w:val="2Column Heading"/>
    <w:basedOn w:val="BodyText"/>
    <w:qFormat/>
    <w:rsid w:val="007F4C85"/>
    <w:pPr>
      <w:spacing w:after="60"/>
      <w:ind w:left="-2268"/>
    </w:pPr>
    <w:rPr>
      <w:b/>
    </w:rPr>
  </w:style>
  <w:style w:type="paragraph" w:customStyle="1" w:styleId="Heading1TOC">
    <w:name w:val="Heading1 TOC"/>
    <w:basedOn w:val="Normal"/>
    <w:qFormat/>
    <w:rsid w:val="007F4C85"/>
    <w:pPr>
      <w:spacing w:before="240" w:after="120"/>
    </w:pPr>
    <w:rPr>
      <w:rFonts w:ascii="Times New Roman" w:hAnsi="Times New Roman"/>
      <w:b/>
      <w:sz w:val="32"/>
    </w:rPr>
  </w:style>
  <w:style w:type="paragraph" w:customStyle="1" w:styleId="Heading2TOC">
    <w:name w:val="Heading2 TOC"/>
    <w:basedOn w:val="Normal"/>
    <w:qFormat/>
    <w:rsid w:val="007F4C85"/>
    <w:pPr>
      <w:spacing w:before="240" w:after="60"/>
    </w:pPr>
    <w:rPr>
      <w:rFonts w:ascii="Times New Roman" w:hAnsi="Times New Roman"/>
      <w:b/>
      <w:sz w:val="28"/>
    </w:rPr>
  </w:style>
  <w:style w:type="character" w:customStyle="1" w:styleId="Underline">
    <w:name w:val="Underline"/>
    <w:basedOn w:val="DefaultParagraphFont"/>
    <w:qFormat/>
    <w:rsid w:val="007F4C85"/>
    <w:rPr>
      <w:u w:val="single"/>
    </w:rPr>
  </w:style>
  <w:style w:type="paragraph" w:styleId="BalloonText">
    <w:name w:val="Balloon Text"/>
    <w:basedOn w:val="Normal"/>
    <w:link w:val="BalloonTextChar"/>
    <w:rsid w:val="007F4C85"/>
    <w:rPr>
      <w:rFonts w:ascii="Tahoma" w:hAnsi="Tahoma" w:cs="Tahoma"/>
      <w:sz w:val="16"/>
      <w:szCs w:val="16"/>
    </w:rPr>
  </w:style>
  <w:style w:type="character" w:customStyle="1" w:styleId="BalloonTextChar">
    <w:name w:val="Balloon Text Char"/>
    <w:basedOn w:val="DefaultParagraphFont"/>
    <w:link w:val="BalloonText"/>
    <w:rsid w:val="007F4C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C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4C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C85"/>
    <w:rPr>
      <w:b/>
      <w:color w:val="660033"/>
      <w:spacing w:val="0"/>
    </w:rPr>
  </w:style>
  <w:style w:type="paragraph" w:customStyle="1" w:styleId="Nameditemlist">
    <w:name w:val="Named item list"/>
    <w:basedOn w:val="BodyText"/>
    <w:qFormat/>
    <w:rsid w:val="007F4C85"/>
    <w:pPr>
      <w:tabs>
        <w:tab w:val="left" w:pos="2835"/>
      </w:tabs>
      <w:ind w:left="2835" w:hanging="2835"/>
    </w:pPr>
  </w:style>
  <w:style w:type="paragraph" w:customStyle="1" w:styleId="BodyTextnopadding">
    <w:name w:val="Body Text no padding"/>
    <w:basedOn w:val="BodyText"/>
    <w:qFormat/>
    <w:rsid w:val="007F4C85"/>
    <w:pPr>
      <w:spacing w:before="0" w:after="0"/>
    </w:pPr>
  </w:style>
  <w:style w:type="paragraph" w:customStyle="1" w:styleId="BodyTextBold">
    <w:name w:val="Body Text Bold"/>
    <w:basedOn w:val="BodyText"/>
    <w:qFormat/>
    <w:rsid w:val="007F4C85"/>
    <w:rPr>
      <w:b/>
    </w:rPr>
  </w:style>
  <w:style w:type="character" w:styleId="Hyperlink">
    <w:name w:val="Hyperlink"/>
    <w:basedOn w:val="DefaultParagraphFont"/>
    <w:uiPriority w:val="99"/>
    <w:unhideWhenUsed/>
    <w:rsid w:val="007668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933</Words>
  <Characters>6481</Characters>
  <Application>Microsoft Office Word</Application>
  <DocSecurity>0</DocSecurity>
  <Lines>196</Lines>
  <Paragraphs>134</Paragraphs>
  <ScaleCrop>false</ScaleCrop>
  <Company>Author-it Software Corporation Ltd.</Company>
  <LinksUpToDate>false</LinksUpToDate>
  <CharactersWithSpaces>7280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AUMFBM001 Prepare and process automotive materials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2025-03-01T13:41:00Z</dcterms:created>
  <dcterms:modified xsi:type="dcterms:W3CDTF">2025-03-01T13:41:00Z</dcterms:modified>
</cp:coreProperties>
</file>