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32E" w:rsidP="00C033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AUMFBM001 Prepare and process automotive materials and components</w:t>
      </w:r>
      <w:r>
        <w:fldChar w:fldCharType="end"/>
      </w:r>
    </w:p>
    <w:p w:rsidR="00C0332E" w:rsidP="00C0332E">
      <w:pPr>
        <w:pStyle w:val="Version"/>
        <w:sectPr w:rsidSect="000A2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28E3" w:rsidP="000A28E3">
      <w:pPr>
        <w:pStyle w:val="SuperHeading"/>
      </w:pPr>
      <w:r w:rsidRPr="000A28E3">
        <w:t>Assessment Re</w:t>
      </w:r>
      <w:r w:rsidRPr="000A28E3">
        <w:t>quirements for AUMFBM001 Prepare and process automotive materials and components</w:t>
      </w:r>
    </w:p>
    <w:p w:rsidR="00000000" w:rsidRPr="000A28E3" w:rsidP="000A28E3">
      <w:pPr>
        <w:pStyle w:val="Heading1"/>
      </w:pPr>
      <w:bookmarkStart w:id="1" w:name="O_574819"/>
      <w:bookmarkEnd w:id="1"/>
      <w:r w:rsidRPr="000A28E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033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8E3" w:rsidP="000A28E3">
            <w:pPr>
              <w:pStyle w:val="BodyText"/>
            </w:pPr>
            <w:r w:rsidRPr="000A28E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8E3">
            <w:pPr>
              <w:pStyle w:val="BodyText"/>
              <w:rPr>
                <w:lang w:val="en-NZ"/>
              </w:rPr>
            </w:pPr>
            <w:r w:rsidRPr="000A28E3">
              <w:rPr>
                <w:rStyle w:val="SpecialBold"/>
              </w:rPr>
              <w:t>Comment</w:t>
            </w:r>
          </w:p>
        </w:tc>
      </w:tr>
      <w:tr w:rsidTr="00C033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8E3">
            <w:pPr>
              <w:pStyle w:val="BodyText"/>
              <w:rPr>
                <w:lang w:val="en-NZ"/>
              </w:rPr>
            </w:pPr>
            <w:r w:rsidRPr="000A28E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8E3" w:rsidP="000A28E3">
            <w:pPr>
              <w:pStyle w:val="BodyText"/>
            </w:pPr>
            <w:r w:rsidRPr="000A28E3">
              <w:t>Unit updated to reflect the new standards for Training Packages</w:t>
            </w:r>
          </w:p>
          <w:p w:rsidR="00000000" w:rsidRPr="000A28E3" w:rsidP="000A28E3">
            <w:pPr>
              <w:pStyle w:val="BodyText"/>
            </w:pPr>
            <w:r w:rsidRPr="000A28E3">
              <w:t>Replaces AUMFBM2001 Prepare and process materials and components</w:t>
            </w:r>
          </w:p>
        </w:tc>
      </w:tr>
    </w:tbl>
    <w:p w:rsidR="00000000" w:rsidRPr="000A28E3" w:rsidP="000A28E3">
      <w:pPr>
        <w:pStyle w:val="BodyText"/>
      </w:pPr>
    </w:p>
    <w:p w:rsidR="00000000" w:rsidRPr="000A28E3" w:rsidP="000A28E3">
      <w:pPr>
        <w:pStyle w:val="AllowPageBreak"/>
      </w:pPr>
    </w:p>
    <w:p w:rsidR="00000000" w:rsidRPr="000A28E3" w:rsidP="000A28E3">
      <w:pPr>
        <w:pStyle w:val="Heading1"/>
      </w:pPr>
      <w:bookmarkStart w:id="2" w:name="O_574820"/>
      <w:bookmarkEnd w:id="2"/>
      <w:r w:rsidRPr="000A28E3">
        <w:t>Performance Evidence</w:t>
      </w:r>
    </w:p>
    <w:p w:rsidR="00000000" w:rsidRPr="000A28E3" w:rsidP="00C0332E">
      <w:pPr>
        <w:pStyle w:val="BodyText"/>
      </w:pPr>
      <w:r w:rsidRPr="000A28E3">
        <w:t>Before competency can be determined, individuals must have competently prepared and processed automotive materials and components on a minimum of two o</w:t>
      </w:r>
      <w:r w:rsidRPr="000A28E3">
        <w:t>ccasions.</w:t>
      </w:r>
    </w:p>
    <w:p w:rsidR="00000000" w:rsidRPr="000A28E3" w:rsidP="00C0332E">
      <w:pPr>
        <w:pStyle w:val="BodyText"/>
      </w:pPr>
      <w:r w:rsidRPr="000A28E3">
        <w:t>Individuals must demonstrate they can:</w:t>
      </w:r>
    </w:p>
    <w:p w:rsidR="00000000" w:rsidRPr="000A28E3" w:rsidP="000A28E3">
      <w:pPr>
        <w:pStyle w:val="ListBullet"/>
      </w:pPr>
      <w:r w:rsidRPr="000A28E3">
        <w:t>identify workplace procedures and instructions relating to preparing and processing vehicle materials and components</w:t>
      </w:r>
    </w:p>
    <w:p w:rsidR="00000000" w:rsidRPr="000A28E3" w:rsidP="000A28E3">
      <w:pPr>
        <w:pStyle w:val="ListBullet"/>
      </w:pPr>
      <w:r w:rsidRPr="000A28E3">
        <w:t>comply with work health and safety (WHS) requirements relating to the materials a</w:t>
      </w:r>
      <w:r w:rsidRPr="000A28E3">
        <w:t>nd components being processed</w:t>
      </w:r>
    </w:p>
    <w:p w:rsidR="00000000" w:rsidRPr="000A28E3" w:rsidP="000A28E3">
      <w:pPr>
        <w:pStyle w:val="ListBullet"/>
      </w:pPr>
      <w:r w:rsidRPr="000A28E3">
        <w:t>identify faults in materials and components before processing</w:t>
      </w:r>
    </w:p>
    <w:p w:rsidR="00000000" w:rsidRPr="000A28E3" w:rsidP="000A28E3">
      <w:pPr>
        <w:pStyle w:val="ListBullet"/>
      </w:pPr>
      <w:r w:rsidRPr="000A28E3">
        <w:t>prepare materials and components for further processing according to workplace quality standards and specifications</w:t>
      </w:r>
    </w:p>
    <w:p w:rsidR="00000000" w:rsidRPr="000A28E3" w:rsidP="000A28E3">
      <w:pPr>
        <w:pStyle w:val="ListBullet"/>
      </w:pPr>
      <w:r w:rsidRPr="000A28E3">
        <w:t>process materials and components according to wo</w:t>
      </w:r>
      <w:r w:rsidRPr="000A28E3">
        <w:t>rkplace quality standards and specifications</w:t>
      </w:r>
    </w:p>
    <w:p w:rsidR="00000000" w:rsidRPr="000A28E3" w:rsidP="000A28E3">
      <w:pPr>
        <w:pStyle w:val="ListBullet"/>
      </w:pPr>
      <w:r w:rsidRPr="000A28E3">
        <w:t>complete workplace documentation relating to the preparation and processing of automotive materials and components.</w:t>
      </w:r>
    </w:p>
    <w:p w:rsidR="00000000" w:rsidRPr="000A28E3" w:rsidP="000A28E3">
      <w:pPr>
        <w:pStyle w:val="AllowPageBreak"/>
      </w:pPr>
    </w:p>
    <w:p w:rsidR="00000000" w:rsidRPr="000A28E3" w:rsidP="000A28E3">
      <w:pPr>
        <w:pStyle w:val="Heading1"/>
      </w:pPr>
      <w:bookmarkStart w:id="3" w:name="O_574821"/>
      <w:bookmarkEnd w:id="3"/>
      <w:r w:rsidRPr="000A28E3">
        <w:t>Knowledge Evidence</w:t>
      </w:r>
    </w:p>
    <w:p w:rsidR="00000000" w:rsidRPr="000A28E3" w:rsidP="00C0332E">
      <w:pPr>
        <w:pStyle w:val="BodyText"/>
      </w:pPr>
      <w:r w:rsidRPr="000A28E3">
        <w:t>Individuals must be able to demonstrate knowledge of:</w:t>
      </w:r>
    </w:p>
    <w:p w:rsidR="00000000" w:rsidRPr="000A28E3" w:rsidP="000A28E3">
      <w:pPr>
        <w:pStyle w:val="ListBullet"/>
      </w:pPr>
      <w:r w:rsidRPr="000A28E3">
        <w:t>rele</w:t>
      </w:r>
      <w:r w:rsidRPr="000A28E3">
        <w:t>vant WHS procedures relating to preparing and processing automotive materials and components</w:t>
      </w:r>
    </w:p>
    <w:p w:rsidR="00000000" w:rsidRPr="000A28E3" w:rsidP="000A28E3">
      <w:pPr>
        <w:pStyle w:val="ListBullet"/>
      </w:pPr>
      <w:r w:rsidRPr="000A28E3">
        <w:t>procedures for handling and storing materials and components</w:t>
      </w:r>
    </w:p>
    <w:p w:rsidR="00000000" w:rsidRPr="000A28E3" w:rsidP="000A28E3">
      <w:pPr>
        <w:pStyle w:val="ListBullet"/>
      </w:pPr>
      <w:r w:rsidRPr="000A28E3">
        <w:t xml:space="preserve">fault identification and resolution techniques </w:t>
      </w:r>
    </w:p>
    <w:p w:rsidR="00000000" w:rsidRPr="000A28E3" w:rsidP="000A28E3">
      <w:pPr>
        <w:pStyle w:val="ListBullet"/>
      </w:pPr>
      <w:r w:rsidRPr="000A28E3">
        <w:t>workplace recording, reporting and equipment maintenan</w:t>
      </w:r>
      <w:r w:rsidRPr="000A28E3">
        <w:t>ce requirements.</w:t>
      </w:r>
    </w:p>
    <w:p w:rsidR="00000000" w:rsidRPr="000A28E3" w:rsidP="000A28E3">
      <w:pPr>
        <w:pStyle w:val="AllowPageBreak"/>
      </w:pPr>
    </w:p>
    <w:p w:rsidR="00000000" w:rsidRPr="000A28E3" w:rsidP="000A28E3">
      <w:pPr>
        <w:pStyle w:val="Heading1"/>
      </w:pPr>
      <w:bookmarkStart w:id="4" w:name="O_574822"/>
      <w:bookmarkEnd w:id="4"/>
      <w:r w:rsidRPr="000A28E3">
        <w:t>Assessment Conditions</w:t>
      </w:r>
    </w:p>
    <w:p w:rsidR="00000000" w:rsidRPr="000A28E3" w:rsidP="00C0332E">
      <w:pPr>
        <w:pStyle w:val="BodyText"/>
      </w:pPr>
      <w:r w:rsidRPr="000A28E3">
        <w:t>Assessors must satisfy SNR/AQTF assessor requirements.</w:t>
      </w:r>
    </w:p>
    <w:p w:rsidR="00000000" w:rsidRPr="000A28E3" w:rsidP="00C0332E">
      <w:pPr>
        <w:pStyle w:val="BodyText"/>
      </w:pPr>
      <w:r w:rsidRPr="000A28E3">
        <w:t>Competency is to be assessed in the workplace or a simulated environment that accurately reflects performance in a real workplace setting.</w:t>
      </w:r>
    </w:p>
    <w:p w:rsidR="00000000" w:rsidRPr="000A28E3" w:rsidP="00C0332E">
      <w:pPr>
        <w:pStyle w:val="BodyText"/>
      </w:pPr>
      <w:r w:rsidRPr="000A28E3">
        <w:t xml:space="preserve">Where </w:t>
      </w:r>
      <w:r w:rsidRPr="000A28E3">
        <w:t>assessment of competency includes third-party evidence, individuals must provide evidence that links them to preparing and processing automotive materials and components, e.g. work orders.</w:t>
      </w:r>
    </w:p>
    <w:p w:rsidR="00000000" w:rsidRPr="000A28E3" w:rsidP="00C0332E">
      <w:pPr>
        <w:pStyle w:val="BodyText"/>
      </w:pPr>
      <w:r w:rsidRPr="000A28E3">
        <w:t>Assessors must verify performance evidence through questioning on s</w:t>
      </w:r>
      <w:r w:rsidRPr="000A28E3">
        <w:t>kills and knowledge to ensure correct interpretation and application.</w:t>
      </w:r>
    </w:p>
    <w:p w:rsidR="00000000" w:rsidRPr="000A28E3" w:rsidP="00C0332E">
      <w:pPr>
        <w:pStyle w:val="BodyText"/>
      </w:pPr>
      <w:r w:rsidRPr="000A28E3">
        <w:t>The following resources must be made available:</w:t>
      </w:r>
    </w:p>
    <w:p w:rsidR="00000000" w:rsidRPr="000A28E3" w:rsidP="000A28E3">
      <w:pPr>
        <w:pStyle w:val="ListBullet"/>
      </w:pPr>
      <w:r w:rsidRPr="000A28E3">
        <w:t>manufacturing workplace or simulated workplace</w:t>
      </w:r>
    </w:p>
    <w:p w:rsidR="00000000" w:rsidRPr="000A28E3" w:rsidP="000A28E3">
      <w:pPr>
        <w:pStyle w:val="ListBullet"/>
      </w:pPr>
      <w:r w:rsidRPr="000A28E3">
        <w:t>workplace instructions relating to preparing and processing automotive materials and compo</w:t>
      </w:r>
      <w:r w:rsidRPr="000A28E3">
        <w:t>nents</w:t>
      </w:r>
    </w:p>
    <w:p w:rsidR="00000000" w:rsidRPr="000A28E3" w:rsidP="000A28E3">
      <w:pPr>
        <w:pStyle w:val="ListBullet"/>
      </w:pPr>
      <w:r w:rsidRPr="000A28E3">
        <w:t>operator instruction sheets (OISs) or workplace equivalent</w:t>
      </w:r>
    </w:p>
    <w:p w:rsidR="00000000" w:rsidRPr="000A28E3" w:rsidP="000A28E3">
      <w:pPr>
        <w:pStyle w:val="ListBullet"/>
      </w:pPr>
      <w:r w:rsidRPr="000A28E3">
        <w:t>standard operating procedures (SOPs) or workplace equivalent</w:t>
      </w:r>
    </w:p>
    <w:p w:rsidR="00000000" w:rsidRPr="000A28E3" w:rsidP="000A28E3">
      <w:pPr>
        <w:pStyle w:val="ListBullet"/>
      </w:pPr>
      <w:r w:rsidRPr="000A28E3">
        <w:t>process control plans (PCPs) or workplace equivalent</w:t>
      </w:r>
    </w:p>
    <w:p w:rsidR="00000000" w:rsidRPr="000A28E3" w:rsidP="000A28E3">
      <w:pPr>
        <w:pStyle w:val="ListBullet"/>
      </w:pPr>
      <w:r w:rsidRPr="000A28E3">
        <w:t>a range of materials and components required for the manufacturing process</w:t>
      </w:r>
    </w:p>
    <w:p w:rsidR="00000000" w:rsidRPr="000A28E3" w:rsidP="000A28E3">
      <w:pPr>
        <w:pStyle w:val="ListBullet"/>
      </w:pPr>
      <w:r w:rsidRPr="000A28E3">
        <w:t xml:space="preserve">production tools and equipment relating to preparing and processing automotive materials and components  </w:t>
      </w:r>
    </w:p>
    <w:p w:rsidR="00000000" w:rsidRPr="000A28E3" w:rsidP="000A28E3">
      <w:pPr>
        <w:pStyle w:val="ListBullet"/>
      </w:pPr>
      <w:r w:rsidRPr="000A28E3">
        <w:t>work sheets and workplace documentation relating to</w:t>
      </w:r>
    </w:p>
    <w:p w:rsidR="00000000" w:rsidRPr="000A28E3" w:rsidP="000A28E3">
      <w:pPr>
        <w:pStyle w:val="AllowPageBreak"/>
      </w:pPr>
    </w:p>
    <w:p w:rsidR="00000000" w:rsidRPr="000A28E3" w:rsidP="000A28E3">
      <w:pPr>
        <w:pStyle w:val="Heading1"/>
      </w:pPr>
      <w:bookmarkStart w:id="5" w:name="O_574824"/>
      <w:bookmarkEnd w:id="5"/>
      <w:r w:rsidRPr="000A28E3">
        <w:t>Links</w:t>
      </w:r>
    </w:p>
    <w:p w:rsidR="00000000" w:rsidRPr="000A28E3" w:rsidP="00C0332E">
      <w:pPr>
        <w:pStyle w:val="BodyText"/>
      </w:pPr>
      <w:r w:rsidRPr="000A28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15584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A28E3" w:rsidP="00C0332E">
      <w:pPr>
        <w:pStyle w:val="BodyText"/>
      </w:pPr>
      <w:r w:rsidRPr="000A28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15584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A28E3" w:rsidP="000A28E3"/>
    <w:sectPr w:rsidSect="000A28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8E3" w:rsidRPr="00C0332E" w:rsidP="00C033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2E" w:rsidP="000A2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332E" w:rsidP="000A2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332E" w:rsidP="000A2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8E3" w:rsidRPr="00C0332E" w:rsidP="00C033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2E" w:rsidRPr="002D2AF8" w:rsidP="000A2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AUMFBM001 Prepare and process automotive materials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C0332E" w:rsidP="000A2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22BA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2EA7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8E3"/>
  </w:style>
  <w:style w:type="character" w:customStyle="1" w:styleId="Heading1Char">
    <w:name w:val="Heading 1 Char"/>
    <w:basedOn w:val="DefaultParagraphFont"/>
    <w:link w:val="Heading1"/>
    <w:rsid w:val="000A2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8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28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28E3"/>
    <w:rPr>
      <w:b/>
      <w:spacing w:val="0"/>
    </w:rPr>
  </w:style>
  <w:style w:type="paragraph" w:customStyle="1" w:styleId="SuperHeading">
    <w:name w:val="SuperHeading"/>
    <w:basedOn w:val="Normal"/>
    <w:rsid w:val="000A2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2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8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8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28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2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8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28E3"/>
    <w:rPr>
      <w:i/>
    </w:rPr>
  </w:style>
  <w:style w:type="paragraph" w:styleId="Caption">
    <w:name w:val="caption"/>
    <w:basedOn w:val="BodyText"/>
    <w:next w:val="Normal"/>
    <w:qFormat/>
    <w:rsid w:val="000A2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8E3"/>
  </w:style>
  <w:style w:type="paragraph" w:styleId="TableofFigures">
    <w:name w:val="table of figures"/>
    <w:basedOn w:val="Normal"/>
    <w:next w:val="Normal"/>
    <w:semiHidden/>
    <w:rsid w:val="000A2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8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28E3"/>
    <w:rPr>
      <w:rFonts w:ascii="Wingdings" w:hAnsi="Wingdings"/>
    </w:rPr>
  </w:style>
  <w:style w:type="paragraph" w:customStyle="1" w:styleId="TableHeading">
    <w:name w:val="Table Heading"/>
    <w:basedOn w:val="HeadingBase"/>
    <w:rsid w:val="000A2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8E3"/>
    <w:rPr>
      <w:color w:val="0033CC"/>
      <w:u w:val="none"/>
    </w:rPr>
  </w:style>
  <w:style w:type="paragraph" w:customStyle="1" w:styleId="BodyTextRight">
    <w:name w:val="Body Text Right"/>
    <w:basedOn w:val="BodyText"/>
    <w:rsid w:val="000A2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8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8E3"/>
    <w:rPr>
      <w:sz w:val="32"/>
    </w:rPr>
  </w:style>
  <w:style w:type="paragraph" w:customStyle="1" w:styleId="HeadingProcedure">
    <w:name w:val="Heading Procedure"/>
    <w:basedOn w:val="HeadingBase"/>
    <w:next w:val="Normal"/>
    <w:rsid w:val="000A2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8E3"/>
    <w:pPr>
      <w:spacing w:before="60" w:after="60"/>
    </w:pPr>
  </w:style>
  <w:style w:type="paragraph" w:styleId="ListContinue">
    <w:name w:val="List Continue"/>
    <w:basedOn w:val="List"/>
    <w:rsid w:val="000A28E3"/>
    <w:pPr>
      <w:ind w:firstLine="0"/>
    </w:pPr>
  </w:style>
  <w:style w:type="paragraph" w:customStyle="1" w:styleId="ListNote">
    <w:name w:val="List Note"/>
    <w:basedOn w:val="List"/>
    <w:rsid w:val="000A2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8E3"/>
    <w:rPr>
      <w:rFonts w:ascii="Courier New" w:hAnsi="Courier New"/>
    </w:rPr>
  </w:style>
  <w:style w:type="paragraph" w:customStyle="1" w:styleId="NoteBullet">
    <w:name w:val="Note Bullet"/>
    <w:basedOn w:val="Note"/>
    <w:rsid w:val="000A2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8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2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8E3"/>
    <w:rPr>
      <w:b/>
      <w:smallCaps/>
    </w:rPr>
  </w:style>
  <w:style w:type="paragraph" w:customStyle="1" w:styleId="TableListNumber">
    <w:name w:val="Table List Number"/>
    <w:basedOn w:val="ListNumber"/>
    <w:rsid w:val="000A2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8E3"/>
    <w:pPr>
      <w:numPr>
        <w:numId w:val="8"/>
      </w:numPr>
    </w:pPr>
  </w:style>
  <w:style w:type="paragraph" w:customStyle="1" w:styleId="ListAlpha2">
    <w:name w:val="List Alpha 2"/>
    <w:basedOn w:val="List2"/>
    <w:rsid w:val="000A28E3"/>
    <w:pPr>
      <w:numPr>
        <w:numId w:val="7"/>
      </w:numPr>
    </w:pPr>
  </w:style>
  <w:style w:type="paragraph" w:styleId="List2">
    <w:name w:val="List 2"/>
    <w:basedOn w:val="BodyText"/>
    <w:rsid w:val="000A2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8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8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28E3"/>
    <w:pPr>
      <w:numPr>
        <w:numId w:val="3"/>
      </w:numPr>
    </w:pPr>
  </w:style>
  <w:style w:type="paragraph" w:styleId="ListContinue2">
    <w:name w:val="List Continue 2"/>
    <w:basedOn w:val="List2"/>
    <w:rsid w:val="000A28E3"/>
    <w:pPr>
      <w:ind w:firstLine="0"/>
    </w:pPr>
  </w:style>
  <w:style w:type="paragraph" w:styleId="ListContinue3">
    <w:name w:val="List Continue 3"/>
    <w:basedOn w:val="List3"/>
    <w:rsid w:val="000A28E3"/>
    <w:pPr>
      <w:ind w:left="1021" w:firstLine="0"/>
    </w:pPr>
  </w:style>
  <w:style w:type="paragraph" w:styleId="ListContinue4">
    <w:name w:val="List Continue 4"/>
    <w:basedOn w:val="List4"/>
    <w:rsid w:val="000A28E3"/>
    <w:pPr>
      <w:ind w:firstLine="0"/>
    </w:pPr>
  </w:style>
  <w:style w:type="paragraph" w:styleId="ListContinue5">
    <w:name w:val="List Continue 5"/>
    <w:basedOn w:val="List5"/>
    <w:rsid w:val="000A28E3"/>
    <w:pPr>
      <w:ind w:firstLine="0"/>
    </w:pPr>
  </w:style>
  <w:style w:type="paragraph" w:styleId="ListNumber3">
    <w:name w:val="List Number 3"/>
    <w:basedOn w:val="List3"/>
    <w:rsid w:val="000A28E3"/>
    <w:pPr>
      <w:numPr>
        <w:numId w:val="4"/>
      </w:numPr>
    </w:pPr>
  </w:style>
  <w:style w:type="paragraph" w:styleId="ListNumber4">
    <w:name w:val="List Number 4"/>
    <w:basedOn w:val="List4"/>
    <w:rsid w:val="000A28E3"/>
    <w:pPr>
      <w:numPr>
        <w:numId w:val="5"/>
      </w:numPr>
    </w:pPr>
  </w:style>
  <w:style w:type="paragraph" w:styleId="ListNumber5">
    <w:name w:val="List Number 5"/>
    <w:basedOn w:val="List5"/>
    <w:rsid w:val="000A28E3"/>
    <w:pPr>
      <w:numPr>
        <w:numId w:val="6"/>
      </w:numPr>
    </w:pPr>
  </w:style>
  <w:style w:type="paragraph" w:styleId="BlockText">
    <w:name w:val="Block Text"/>
    <w:basedOn w:val="Normal"/>
    <w:rsid w:val="000A2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8E3"/>
    <w:rPr>
      <w:sz w:val="16"/>
      <w:vertAlign w:val="superscript"/>
    </w:rPr>
  </w:style>
  <w:style w:type="character" w:customStyle="1" w:styleId="Symbols">
    <w:name w:val="Symbols"/>
    <w:basedOn w:val="DefaultParagraphFont"/>
    <w:rsid w:val="000A28E3"/>
    <w:rPr>
      <w:rFonts w:ascii="Symbol" w:hAnsi="Symbol"/>
    </w:rPr>
  </w:style>
  <w:style w:type="character" w:customStyle="1" w:styleId="MenuOptions">
    <w:name w:val="Menu Options"/>
    <w:basedOn w:val="DefaultParagraphFont"/>
    <w:rsid w:val="000A2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8E3"/>
    <w:rPr>
      <w:b/>
    </w:rPr>
  </w:style>
  <w:style w:type="character" w:customStyle="1" w:styleId="Underlined">
    <w:name w:val="Underlined"/>
    <w:basedOn w:val="DefaultParagraphFont"/>
    <w:rsid w:val="000A28E3"/>
    <w:rPr>
      <w:u w:val="single"/>
    </w:rPr>
  </w:style>
  <w:style w:type="paragraph" w:customStyle="1" w:styleId="TableBodyTextRight">
    <w:name w:val="Table Body Text Right"/>
    <w:basedOn w:val="TableBodyText"/>
    <w:rsid w:val="000A2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8E3"/>
    <w:rPr>
      <w:sz w:val="18"/>
    </w:rPr>
  </w:style>
  <w:style w:type="paragraph" w:customStyle="1" w:styleId="BodySmallRight">
    <w:name w:val="Body Small Right"/>
    <w:basedOn w:val="BodyTextRight"/>
    <w:rsid w:val="000A28E3"/>
    <w:rPr>
      <w:sz w:val="18"/>
      <w:szCs w:val="18"/>
    </w:rPr>
  </w:style>
  <w:style w:type="paragraph" w:customStyle="1" w:styleId="MarginEdition">
    <w:name w:val="Margin Edition"/>
    <w:basedOn w:val="MarginNote"/>
    <w:rsid w:val="000A2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8E3"/>
    <w:rPr>
      <w:sz w:val="2"/>
      <w:szCs w:val="2"/>
    </w:rPr>
  </w:style>
  <w:style w:type="character" w:customStyle="1" w:styleId="Small">
    <w:name w:val="Small"/>
    <w:basedOn w:val="DefaultParagraphFont"/>
    <w:rsid w:val="000A28E3"/>
    <w:rPr>
      <w:sz w:val="16"/>
    </w:rPr>
  </w:style>
  <w:style w:type="paragraph" w:customStyle="1" w:styleId="WideTable">
    <w:name w:val="Wide Table"/>
    <w:basedOn w:val="Normal"/>
    <w:rsid w:val="000A2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8E3"/>
  </w:style>
  <w:style w:type="paragraph" w:styleId="Quote">
    <w:name w:val="Quote"/>
    <w:basedOn w:val="Heading1"/>
    <w:link w:val="QuoteChar"/>
    <w:qFormat/>
    <w:rsid w:val="000A2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8E3"/>
    <w:pPr>
      <w:pageBreakBefore/>
    </w:pPr>
  </w:style>
  <w:style w:type="paragraph" w:customStyle="1" w:styleId="Border">
    <w:name w:val="Border"/>
    <w:basedOn w:val="Normal"/>
    <w:qFormat/>
    <w:rsid w:val="000A2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8E3"/>
    <w:rPr>
      <w:u w:val="single"/>
    </w:rPr>
  </w:style>
  <w:style w:type="character" w:customStyle="1" w:styleId="BoldandItalics">
    <w:name w:val="Bold and Italics"/>
    <w:qFormat/>
    <w:rsid w:val="000A28E3"/>
    <w:rPr>
      <w:b/>
      <w:i/>
      <w:u w:val="none"/>
    </w:rPr>
  </w:style>
  <w:style w:type="paragraph" w:styleId="BalloonText">
    <w:name w:val="Balloon Text"/>
    <w:basedOn w:val="Normal"/>
    <w:link w:val="BalloonTextChar"/>
    <w:rsid w:val="000A2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8E3"/>
    <w:pPr>
      <w:spacing w:before="0" w:after="0"/>
    </w:pPr>
  </w:style>
  <w:style w:type="paragraph" w:customStyle="1" w:styleId="BodyTextBold">
    <w:name w:val="Body Text Bold"/>
    <w:basedOn w:val="BodyText"/>
    <w:qFormat/>
    <w:rsid w:val="000A28E3"/>
    <w:rPr>
      <w:b/>
    </w:rPr>
  </w:style>
  <w:style w:type="character" w:styleId="Hyperlink">
    <w:name w:val="Hyperlink"/>
    <w:basedOn w:val="DefaultParagraphFont"/>
    <w:uiPriority w:val="99"/>
    <w:unhideWhenUsed/>
    <w:rsid w:val="00C033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2888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AUMFBM001 Prepare and process automotive materials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2022-07-07T06:18:00Z</dcterms:created>
  <dcterms:modified xsi:type="dcterms:W3CDTF">2022-07-07T06:18:00Z</dcterms:modified>
</cp:coreProperties>
</file>