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1AC" w:rsidP="005731AC">
      <w:pPr>
        <w:pStyle w:val="Title"/>
      </w:pPr>
      <w:r>
        <w:fldChar w:fldCharType="begin"/>
      </w:r>
      <w:r>
        <w:instrText xml:space="preserve"> TITLE   \* MERGEFORMAT </w:instrText>
      </w:r>
      <w:r>
        <w:fldChar w:fldCharType="separate"/>
      </w:r>
      <w:r>
        <w:t>AUMATP002 Control vehicle paint line production</w:t>
      </w:r>
      <w:r>
        <w:fldChar w:fldCharType="end"/>
      </w:r>
    </w:p>
    <w:p w:rsidR="005731AC" w:rsidP="005731AC">
      <w:pPr>
        <w:pStyle w:val="Version"/>
        <w:sectPr w:rsidSect="00152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C06" w:rsidP="00152C06">
      <w:pPr>
        <w:pStyle w:val="SuperHeading"/>
      </w:pPr>
      <w:r w:rsidRPr="00152C06">
        <w:t>AUMATP002 Control vehicle paint line production</w:t>
      </w:r>
    </w:p>
    <w:p w:rsidR="00000000" w:rsidRPr="00152C06" w:rsidP="00152C06">
      <w:pPr>
        <w:pStyle w:val="Heading1"/>
      </w:pPr>
      <w:bookmarkStart w:id="1" w:name="O_574676"/>
      <w:bookmarkEnd w:id="1"/>
      <w:r w:rsidRPr="00152C06">
        <w:t>Modification History</w:t>
      </w:r>
    </w:p>
    <w:tbl>
      <w:tblPr>
        <w:tblW w:w="9639" w:type="dxa"/>
        <w:tblLayout w:type="fixed"/>
        <w:tblCellMar>
          <w:left w:w="62" w:type="dxa"/>
          <w:right w:w="62" w:type="dxa"/>
        </w:tblCellMar>
        <w:tblLook w:val="0000"/>
      </w:tblPr>
      <w:tblGrid>
        <w:gridCol w:w="2835"/>
        <w:gridCol w:w="6804"/>
      </w:tblGrid>
      <w:tr w:rsidTr="005731A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C06" w:rsidP="00152C06">
            <w:pPr>
              <w:pStyle w:val="BodyText"/>
            </w:pPr>
            <w:r w:rsidRPr="00152C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Comment</w:t>
            </w:r>
          </w:p>
        </w:tc>
      </w:tr>
      <w:tr w:rsidTr="005731A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C06" w:rsidP="00152C06">
            <w:pPr>
              <w:pStyle w:val="BodyText"/>
            </w:pPr>
            <w:r w:rsidRPr="00152C06">
              <w:t>Unit updated to reflect the new standards for Training Packages</w:t>
            </w:r>
          </w:p>
          <w:p w:rsidR="00000000" w:rsidRPr="00152C06" w:rsidP="00152C06">
            <w:pPr>
              <w:pStyle w:val="BodyText"/>
            </w:pPr>
            <w:r w:rsidRPr="00152C06">
              <w:t>Replaces AUMATP3002 Control paint line production processes</w:t>
            </w:r>
          </w:p>
        </w:tc>
      </w:tr>
    </w:tbl>
    <w:p w:rsidR="00000000" w:rsidRPr="00152C06" w:rsidP="00152C06">
      <w:pPr>
        <w:pStyle w:val="BodyText"/>
      </w:pPr>
    </w:p>
    <w:p w:rsidR="00000000" w:rsidRPr="00152C06" w:rsidP="00152C06">
      <w:pPr>
        <w:pStyle w:val="AllowPageBreak"/>
      </w:pPr>
    </w:p>
    <w:p w:rsidR="00000000" w:rsidRPr="00152C06" w:rsidP="00152C06">
      <w:pPr>
        <w:pStyle w:val="Heading1"/>
      </w:pPr>
      <w:bookmarkStart w:id="2" w:name="O_574677"/>
      <w:bookmarkEnd w:id="2"/>
      <w:r w:rsidRPr="00152C06">
        <w:t>Application</w:t>
      </w:r>
    </w:p>
    <w:p w:rsidR="00000000" w:rsidRPr="00152C06" w:rsidP="005731AC">
      <w:pPr>
        <w:pStyle w:val="BodyText"/>
      </w:pPr>
      <w:r w:rsidRPr="00152C06">
        <w:t xml:space="preserve">This unit describes the performance outcomes </w:t>
      </w:r>
      <w:r w:rsidRPr="00152C06">
        <w:t>required to control a paint line in a vehicle production process and avoid vehicle painting inconsistencies.</w:t>
      </w:r>
    </w:p>
    <w:p w:rsidR="00000000" w:rsidRPr="00152C06" w:rsidP="005731AC">
      <w:pPr>
        <w:pStyle w:val="BodyText"/>
      </w:pPr>
      <w:r w:rsidRPr="00152C06">
        <w:t>It applies to those in an automotive manufacturing environment and involves the application of skills and knowledge at a specialist level.</w:t>
      </w:r>
    </w:p>
    <w:p w:rsidR="005731AC" w:rsidP="005731AC">
      <w:pPr>
        <w:pStyle w:val="BodyText"/>
      </w:pPr>
      <w:r w:rsidRPr="00152C06">
        <w:t>No licen</w:t>
      </w:r>
      <w:r w:rsidRPr="00152C06">
        <w:t>sing, legislative or certification requirements apply to this unit at the time of publication.</w:t>
      </w:r>
    </w:p>
    <w:p w:rsidR="00000000" w:rsidRPr="00152C06" w:rsidP="00152C06">
      <w:pPr>
        <w:pStyle w:val="Heading1"/>
      </w:pPr>
      <w:bookmarkStart w:id="3" w:name="O_574679"/>
      <w:bookmarkEnd w:id="3"/>
      <w:r w:rsidRPr="00152C06">
        <w:t>Competency Field</w:t>
      </w:r>
    </w:p>
    <w:p w:rsidR="00000000" w:rsidRPr="00152C06" w:rsidP="005731AC">
      <w:pPr>
        <w:pStyle w:val="BodyText"/>
      </w:pPr>
      <w:r w:rsidRPr="00152C06">
        <w:t>Common</w:t>
      </w:r>
    </w:p>
    <w:p w:rsidR="00000000" w:rsidRPr="00152C06" w:rsidP="00152C06">
      <w:pPr>
        <w:pStyle w:val="Heading1"/>
      </w:pPr>
      <w:bookmarkStart w:id="4" w:name="O_574680"/>
      <w:bookmarkEnd w:id="4"/>
      <w:r w:rsidRPr="00152C06">
        <w:t>Unit Sector</w:t>
      </w:r>
    </w:p>
    <w:p w:rsidR="00000000" w:rsidRPr="00152C06" w:rsidP="005731AC">
      <w:pPr>
        <w:pStyle w:val="BodyText"/>
      </w:pPr>
      <w:r w:rsidRPr="00152C06">
        <w:t>Technical - Paint</w:t>
      </w:r>
    </w:p>
    <w:p w:rsidR="00000000" w:rsidRPr="00152C06" w:rsidP="00152C06">
      <w:pPr>
        <w:pStyle w:val="Heading1"/>
      </w:pPr>
      <w:bookmarkStart w:id="5" w:name="O_574681"/>
      <w:bookmarkEnd w:id="5"/>
      <w:r w:rsidRPr="00152C06">
        <w:t>Elements and Performance Criteria</w:t>
      </w:r>
    </w:p>
    <w:tbl>
      <w:tblPr>
        <w:tblW w:w="9639" w:type="dxa"/>
        <w:tblLayout w:type="fixed"/>
        <w:tblCellMar>
          <w:left w:w="62" w:type="dxa"/>
          <w:right w:w="62" w:type="dxa"/>
        </w:tblCellMar>
        <w:tblLook w:val="0000"/>
      </w:tblPr>
      <w:tblGrid>
        <w:gridCol w:w="2835"/>
        <w:gridCol w:w="6804"/>
      </w:tblGrid>
      <w:tr w:rsidTr="005731A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52C06" w:rsidP="00152C06">
            <w:pPr>
              <w:pStyle w:val="BodyText"/>
            </w:pPr>
            <w:r w:rsidRPr="00152C0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Performance Criteria</w:t>
            </w:r>
          </w:p>
        </w:tc>
      </w:tr>
      <w:tr w:rsidTr="005731A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t>Performance criteria describe the performance needed to demonstrate achievement of the element. Where bold italicised text is used, further information is detailed in the range of conditions se</w:t>
            </w:r>
            <w:r w:rsidRPr="00152C06">
              <w:t>ction</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
              <w:rPr>
                <w:lang w:val="en-NZ"/>
              </w:rPr>
            </w:pPr>
            <w:r w:rsidRPr="00152C06">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2"/>
            </w:pPr>
            <w:r w:rsidRPr="00152C06">
              <w:t xml:space="preserve">1.1 </w:t>
            </w:r>
            <w:r w:rsidRPr="00152C06">
              <w:rPr>
                <w:rStyle w:val="BoldandItalics"/>
              </w:rPr>
              <w:t xml:space="preserve">Workplace procedures </w:t>
            </w:r>
            <w:r w:rsidRPr="00152C06">
              <w:t>are identified and followed</w:t>
            </w:r>
          </w:p>
          <w:p w:rsidR="00000000" w:rsidRPr="00152C06" w:rsidP="00152C06">
            <w:pPr>
              <w:pStyle w:val="List2"/>
            </w:pPr>
            <w:r w:rsidRPr="00152C06">
              <w:t>1.2 Work instructions, production reports and quality standards are confirmed with appropriate personnel</w:t>
            </w:r>
          </w:p>
          <w:p w:rsidR="00000000" w:rsidRPr="00152C06" w:rsidP="00152C06">
            <w:pPr>
              <w:pStyle w:val="List2"/>
            </w:pPr>
            <w:r w:rsidRPr="00152C06">
              <w:t>1.3 Tools and equipment are selected, checked for serviceability, and faults are rectified or reported</w:t>
            </w:r>
          </w:p>
          <w:p w:rsidR="00000000" w:rsidP="00152C06">
            <w:pPr>
              <w:pStyle w:val="List2"/>
              <w:rPr>
                <w:lang w:val="en-NZ"/>
              </w:rPr>
            </w:pPr>
            <w:r w:rsidRPr="00152C06">
              <w:t>1.4 Appropriate materials are identified, obtained and prepared</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
              <w:rPr>
                <w:lang w:val="en-NZ"/>
              </w:rPr>
            </w:pPr>
            <w:r w:rsidRPr="00152C06">
              <w:t>2. Assess paint line flow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2"/>
            </w:pPr>
            <w:r w:rsidRPr="00152C06">
              <w:t>2.1 Paint is regularly checked for batch accuracy, consistency</w:t>
            </w:r>
            <w:r w:rsidRPr="00152C06">
              <w:t xml:space="preserve"> and viscosity prior to adding it to the paint production line</w:t>
            </w:r>
          </w:p>
          <w:p w:rsidR="00000000" w:rsidRPr="00152C06" w:rsidP="00152C06">
            <w:pPr>
              <w:pStyle w:val="List2"/>
            </w:pPr>
            <w:r w:rsidRPr="00152C06">
              <w:t>2.2 Paint lines are checked for faults and inconsistencies</w:t>
            </w:r>
          </w:p>
          <w:p w:rsidR="00000000" w:rsidRPr="00152C06" w:rsidP="00152C06">
            <w:pPr>
              <w:pStyle w:val="List2"/>
            </w:pPr>
            <w:r w:rsidRPr="00152C06">
              <w:t>2.3 Paint supply and production requirements are monitored to ensure required colour transition</w:t>
            </w:r>
          </w:p>
          <w:p w:rsidR="00000000" w:rsidP="00152C06">
            <w:pPr>
              <w:pStyle w:val="List2"/>
              <w:rPr>
                <w:lang w:val="en-NZ"/>
              </w:rPr>
            </w:pPr>
            <w:r w:rsidRPr="00152C06">
              <w:t>2.4 Paint line is monitored for faults</w:t>
            </w:r>
            <w:r w:rsidRPr="00152C06">
              <w:t xml:space="preserve"> and maintained as required according to workplace procedures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
              <w:rPr>
                <w:lang w:val="en-NZ"/>
              </w:rPr>
            </w:pPr>
            <w:r w:rsidRPr="00152C06">
              <w:t>3. Rectify problems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2"/>
            </w:pPr>
            <w:r w:rsidRPr="00152C06">
              <w:t>3.1 Production line problems are assessed and cause of any problems is identified</w:t>
            </w:r>
          </w:p>
          <w:p w:rsidR="00000000" w:rsidRPr="00152C06" w:rsidP="00152C06">
            <w:pPr>
              <w:pStyle w:val="List2"/>
            </w:pPr>
            <w:r w:rsidRPr="00152C06">
              <w:t>3.2 Cause of problems is analysed and rectified</w:t>
            </w:r>
          </w:p>
          <w:p w:rsidR="00000000" w:rsidP="00152C06">
            <w:pPr>
              <w:pStyle w:val="List2"/>
              <w:rPr>
                <w:lang w:val="en-NZ"/>
              </w:rPr>
            </w:pPr>
            <w:r w:rsidRPr="00152C06">
              <w:t>3.3 Paint line problems are addressed to ensure correct operation</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
              <w:rPr>
                <w:lang w:val="en-NZ"/>
              </w:rPr>
            </w:pPr>
            <w:r w:rsidRPr="00152C06">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2"/>
            </w:pPr>
            <w:r w:rsidRPr="00152C06">
              <w:t>4.1 Work area is cleaned, and materials disposed of or recycled according to workplace requirements</w:t>
            </w:r>
          </w:p>
          <w:p w:rsidR="00000000" w:rsidRPr="00152C06" w:rsidP="00152C06">
            <w:pPr>
              <w:pStyle w:val="List2"/>
            </w:pPr>
            <w:r w:rsidRPr="00152C06">
              <w:t>4.2 Paint line tools and equipment are cleaned, maintained and</w:t>
            </w:r>
            <w:r w:rsidRPr="00152C06">
              <w:t xml:space="preserve"> stored according to workplace procedures</w:t>
            </w:r>
          </w:p>
          <w:p w:rsidR="00000000" w:rsidRPr="00152C06" w:rsidP="00152C06">
            <w:pPr>
              <w:pStyle w:val="List2"/>
            </w:pPr>
            <w:r w:rsidRPr="00152C06">
              <w:t>4.3 Workplace documentation outlining nature of problem, work conducted and outcome is completed according to workplace procedures</w:t>
            </w:r>
          </w:p>
        </w:tc>
      </w:tr>
    </w:tbl>
    <w:p w:rsidR="00000000" w:rsidRPr="00152C06" w:rsidP="00152C06">
      <w:pPr>
        <w:pStyle w:val="BodyText"/>
      </w:pPr>
    </w:p>
    <w:p w:rsidR="00000000" w:rsidRPr="00152C06" w:rsidP="00152C06">
      <w:pPr>
        <w:pStyle w:val="AllowPageBreak"/>
      </w:pPr>
    </w:p>
    <w:p w:rsidR="00000000" w:rsidRPr="00152C06" w:rsidP="00152C06">
      <w:pPr>
        <w:pStyle w:val="Heading1"/>
      </w:pPr>
      <w:bookmarkStart w:id="6" w:name="O_574682"/>
      <w:bookmarkEnd w:id="6"/>
      <w:r w:rsidRPr="00152C06">
        <w:t>Foundation Skills</w:t>
      </w:r>
    </w:p>
    <w:p w:rsidR="00000000" w:rsidRPr="00152C06" w:rsidP="005731AC">
      <w:pPr>
        <w:pStyle w:val="BodyText"/>
      </w:pPr>
      <w:r w:rsidRPr="00152C06">
        <w:t>This section describes those language, literac</w:t>
      </w:r>
      <w:r w:rsidRPr="00152C06">
        <w:t>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731A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C06" w:rsidP="00152C06">
            <w:pPr>
              <w:pStyle w:val="BodyText"/>
            </w:pPr>
            <w:r w:rsidRPr="00152C0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Description</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identify work health and safety (WHS) requirements and workplace procedures relating to paint line production</w:t>
            </w:r>
          </w:p>
          <w:p w:rsidR="00000000" w:rsidRPr="00152C06" w:rsidP="00152C06">
            <w:pPr>
              <w:pStyle w:val="ListBullet"/>
            </w:pPr>
            <w:r w:rsidRPr="00152C06">
              <w:t>interpret work instructions and production needs</w:t>
            </w:r>
          </w:p>
          <w:p w:rsidR="00000000" w:rsidP="00152C06">
            <w:pPr>
              <w:pStyle w:val="ListBullet"/>
              <w:rPr>
                <w:lang w:val="en-NZ"/>
              </w:rPr>
            </w:pPr>
            <w:r w:rsidRPr="00152C06">
              <w:t>interpret vehicle inspection reports and vehicle specifications.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legibly enter data associated with production process</w:t>
            </w:r>
          </w:p>
          <w:p w:rsidR="00000000" w:rsidRPr="00152C06" w:rsidP="00152C06">
            <w:pPr>
              <w:pStyle w:val="ListBullet"/>
            </w:pPr>
            <w:r w:rsidRPr="00152C06">
              <w:t>complete production line documentation</w:t>
            </w:r>
          </w:p>
          <w:p w:rsidR="00000000" w:rsidP="00152C06">
            <w:pPr>
              <w:pStyle w:val="ListBullet"/>
              <w:rPr>
                <w:lang w:val="en-NZ"/>
              </w:rPr>
            </w:pPr>
            <w:r w:rsidRPr="00152C06">
              <w:t>record paint and material quantities.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measure paint quantities</w:t>
            </w:r>
          </w:p>
          <w:p w:rsidR="00000000" w:rsidP="00152C06">
            <w:pPr>
              <w:pStyle w:val="ListBullet"/>
              <w:rPr>
                <w:lang w:val="en-NZ"/>
              </w:rPr>
            </w:pPr>
            <w:r w:rsidRPr="00152C06">
              <w:t>identify paint code and required material quantities.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Bullet"/>
              <w:rPr>
                <w:lang w:val="en-NZ"/>
              </w:rPr>
            </w:pPr>
            <w:r w:rsidRPr="00152C06">
              <w:t>use paint line production and computer systems.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ListBullet"/>
              <w:rPr>
                <w:lang w:val="en-NZ"/>
              </w:rPr>
            </w:pPr>
            <w:r w:rsidRPr="00152C06">
              <w:t>adapt to changi</w:t>
            </w:r>
            <w:r w:rsidRPr="00152C06">
              <w:t>ng paint line production needs.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arrange paint line colour change requirements</w:t>
            </w:r>
          </w:p>
          <w:p w:rsidR="00000000" w:rsidRPr="00152C06" w:rsidP="00152C06">
            <w:pPr>
              <w:pStyle w:val="ListBullet"/>
            </w:pPr>
            <w:r w:rsidRPr="00152C06">
              <w:t>prepare paint materials and work area</w:t>
            </w:r>
          </w:p>
          <w:p w:rsidR="00000000" w:rsidP="00152C06">
            <w:pPr>
              <w:pStyle w:val="ListBullet"/>
              <w:rPr>
                <w:lang w:val="en-NZ"/>
              </w:rPr>
            </w:pPr>
            <w:r w:rsidRPr="00152C06">
              <w:t>interpret and apply paint line production information, workplace instructions and workplace procedures.</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resolve paint line problems in order to meet performance outcomes.</w:t>
            </w:r>
          </w:p>
        </w:tc>
      </w:tr>
    </w:tbl>
    <w:p w:rsidR="00000000" w:rsidRPr="00152C06" w:rsidP="00152C06">
      <w:pPr>
        <w:pStyle w:val="BodyText"/>
      </w:pPr>
    </w:p>
    <w:p w:rsidR="00000000" w:rsidRPr="00152C06" w:rsidP="00152C06">
      <w:pPr>
        <w:pStyle w:val="AllowPageBreak"/>
      </w:pPr>
    </w:p>
    <w:p w:rsidR="00000000" w:rsidRPr="00152C06" w:rsidP="00152C06">
      <w:pPr>
        <w:pStyle w:val="Heading1"/>
      </w:pPr>
      <w:bookmarkStart w:id="7" w:name="O_574683"/>
      <w:bookmarkEnd w:id="7"/>
      <w:r w:rsidRPr="00152C06">
        <w:t>Range of Conditions</w:t>
      </w:r>
    </w:p>
    <w:tbl>
      <w:tblPr>
        <w:tblW w:w="9639" w:type="dxa"/>
        <w:tblLayout w:type="fixed"/>
        <w:tblCellMar>
          <w:left w:w="62" w:type="dxa"/>
          <w:right w:w="62" w:type="dxa"/>
        </w:tblCellMar>
        <w:tblLook w:val="0000"/>
      </w:tblPr>
      <w:tblGrid>
        <w:gridCol w:w="2835"/>
        <w:gridCol w:w="6804"/>
      </w:tblGrid>
      <w:tr w:rsidTr="005731AC">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52C06">
            <w:pPr>
              <w:pStyle w:val="BodyText"/>
              <w:rPr>
                <w:lang w:val="en-NZ"/>
              </w:rPr>
            </w:pPr>
            <w:r w:rsidRPr="00152C06">
              <w:t>This section specifies work environments and conditions that may affect performance. Essential operating conditions that</w:t>
            </w:r>
            <w:r w:rsidRPr="00152C06">
              <w:t xml:space="preserve"> may be present (depending on the work situation, needs of the candidate, accessibility of the item, and local industry and regional contexts) are included. Bold italicised wording, if used in the performance criteria, is detailed below.</w:t>
            </w:r>
          </w:p>
        </w:tc>
      </w:tr>
      <w:tr w:rsidTr="005731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06">
            <w:pPr>
              <w:pStyle w:val="BodyText"/>
              <w:rPr>
                <w:lang w:val="en-NZ"/>
              </w:rPr>
            </w:pPr>
            <w:r w:rsidRPr="00152C06">
              <w:rPr>
                <w:rStyle w:val="BoldandItalics"/>
              </w:rPr>
              <w:t xml:space="preserve">Workplace procedures </w:t>
            </w:r>
            <w:r w:rsidRPr="00152C0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06" w:rsidP="00152C06">
            <w:pPr>
              <w:pStyle w:val="ListBullet"/>
            </w:pPr>
            <w:r w:rsidRPr="00152C06">
              <w:t>paint line system operation</w:t>
            </w:r>
          </w:p>
          <w:p w:rsidR="00000000" w:rsidRPr="00152C06" w:rsidP="00152C06">
            <w:pPr>
              <w:pStyle w:val="ListBullet"/>
            </w:pPr>
            <w:r w:rsidRPr="00152C06">
              <w:t>quality and continuous improvement processes and standards</w:t>
            </w:r>
          </w:p>
          <w:p w:rsidR="00000000" w:rsidRPr="00152C06" w:rsidP="00152C06">
            <w:pPr>
              <w:pStyle w:val="ListBullet"/>
            </w:pPr>
            <w:r w:rsidRPr="00152C06">
              <w:t>recording and reporting of paint line outcome</w:t>
            </w:r>
          </w:p>
          <w:p w:rsidR="00000000" w:rsidRPr="00152C06" w:rsidP="00152C06">
            <w:pPr>
              <w:pStyle w:val="ListBullet"/>
            </w:pPr>
            <w:r w:rsidRPr="00152C06">
              <w:t>use of equipment</w:t>
            </w:r>
          </w:p>
          <w:p w:rsidR="00000000" w:rsidRPr="00152C06" w:rsidP="00152C06">
            <w:pPr>
              <w:pStyle w:val="ListBullet"/>
            </w:pPr>
            <w:r w:rsidRPr="00152C06">
              <w:t>WHS requirements relating to paint line production process.</w:t>
            </w:r>
          </w:p>
        </w:tc>
      </w:tr>
    </w:tbl>
    <w:p w:rsidR="00000000" w:rsidRPr="00152C06" w:rsidP="00152C06">
      <w:pPr>
        <w:pStyle w:val="BodyText"/>
      </w:pPr>
    </w:p>
    <w:p w:rsidR="00000000" w:rsidRPr="00152C06" w:rsidP="00152C06">
      <w:pPr>
        <w:pStyle w:val="AllowPageBreak"/>
      </w:pPr>
    </w:p>
    <w:p w:rsidR="00000000" w:rsidRPr="00152C06" w:rsidP="00152C06">
      <w:pPr>
        <w:pStyle w:val="Heading1"/>
      </w:pPr>
      <w:bookmarkStart w:id="8" w:name="O_574684"/>
      <w:bookmarkEnd w:id="8"/>
      <w:r w:rsidRPr="00152C06">
        <w:t>Unit Mapping Information</w:t>
      </w:r>
    </w:p>
    <w:p w:rsidR="005731AC" w:rsidP="005731AC">
      <w:pPr>
        <w:pStyle w:val="BodyText"/>
      </w:pPr>
      <w:r w:rsidRPr="00152C06">
        <w:t>No equivalent unit.</w:t>
      </w:r>
    </w:p>
    <w:p w:rsidR="00000000" w:rsidRPr="00152C06" w:rsidP="00152C06">
      <w:pPr>
        <w:pStyle w:val="Heading1"/>
      </w:pPr>
      <w:bookmarkStart w:id="9" w:name="O_574692"/>
      <w:bookmarkEnd w:id="9"/>
      <w:r w:rsidRPr="00152C06">
        <w:t>Links</w:t>
      </w:r>
    </w:p>
    <w:p w:rsidR="00000000" w:rsidRPr="00152C06" w:rsidP="005731AC">
      <w:pPr>
        <w:pStyle w:val="BodyText"/>
      </w:pPr>
      <w:r w:rsidRPr="00152C0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A6246">
        <w:rPr>
          <w:rStyle w:val="Hyperlink"/>
        </w:rPr>
        <w:t>https://vetnet.gov.au/Pages/TrainingDocs.aspx?q=bd587669-08b3-4cd5-85f0-f9fa0c6304c1</w:t>
      </w:r>
      <w:r>
        <w:fldChar w:fldCharType="end"/>
      </w:r>
    </w:p>
    <w:p w:rsidR="00000000" w:rsidRPr="00152C06" w:rsidP="005731AC">
      <w:pPr>
        <w:pStyle w:val="BodyText"/>
        <w:sectPr w:rsidSect="00152C06">
          <w:headerReference w:type="default" r:id="rId10"/>
          <w:footerReference w:type="default" r:id="rId11"/>
          <w:pgSz w:w="11908" w:h="16833"/>
          <w:pgMar w:top="1702" w:right="1418" w:bottom="1702" w:left="1418" w:header="992" w:footer="992" w:gutter="0"/>
          <w:cols w:space="720"/>
          <w:noEndnote/>
          <w:docGrid w:linePitch="299"/>
        </w:sectPr>
      </w:pPr>
    </w:p>
    <w:p w:rsidR="00000000" w:rsidRPr="00152C06" w:rsidP="00152C06">
      <w:pPr>
        <w:pStyle w:val="SuperHeading"/>
      </w:pPr>
      <w:r w:rsidRPr="00152C06">
        <w:t>Assessment Requirements for AUMATP002 Control vehicle paint line production</w:t>
      </w:r>
    </w:p>
    <w:p w:rsidR="00000000" w:rsidRPr="00152C06" w:rsidP="00152C06">
      <w:pPr>
        <w:pStyle w:val="Heading1"/>
      </w:pPr>
      <w:bookmarkStart w:id="10" w:name="O_574686"/>
      <w:bookmarkEnd w:id="10"/>
      <w:r w:rsidRPr="00152C06">
        <w:t>Modification History</w:t>
      </w:r>
    </w:p>
    <w:tbl>
      <w:tblPr>
        <w:tblW w:w="9639" w:type="dxa"/>
        <w:tblLayout w:type="fixed"/>
        <w:tblCellMar>
          <w:left w:w="62" w:type="dxa"/>
          <w:right w:w="62" w:type="dxa"/>
        </w:tblCellMar>
        <w:tblLook w:val="0000"/>
      </w:tblPr>
      <w:tblGrid>
        <w:gridCol w:w="2835"/>
        <w:gridCol w:w="6804"/>
      </w:tblGrid>
      <w:tr w:rsidTr="005731A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C06" w:rsidP="00152C06">
            <w:pPr>
              <w:pStyle w:val="BodyText"/>
            </w:pPr>
            <w:r w:rsidRPr="00152C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Comment</w:t>
            </w:r>
          </w:p>
        </w:tc>
      </w:tr>
      <w:tr w:rsidTr="005731A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C06">
            <w:pPr>
              <w:pStyle w:val="BodyText"/>
              <w:rPr>
                <w:lang w:val="en-NZ"/>
              </w:rPr>
            </w:pPr>
            <w:r w:rsidRPr="00152C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C06" w:rsidP="00152C06">
            <w:pPr>
              <w:pStyle w:val="BodyText"/>
            </w:pPr>
            <w:r w:rsidRPr="00152C06">
              <w:t>Unit updated to reflect the new standards for Training Packages</w:t>
            </w:r>
          </w:p>
          <w:p w:rsidR="00000000" w:rsidRPr="00152C06" w:rsidP="00152C06">
            <w:pPr>
              <w:pStyle w:val="BodyText"/>
            </w:pPr>
            <w:r w:rsidRPr="00152C06">
              <w:t>Replaces AUMATP3002 Control paint line production processes</w:t>
            </w:r>
          </w:p>
        </w:tc>
      </w:tr>
    </w:tbl>
    <w:p w:rsidR="00000000" w:rsidRPr="00152C06" w:rsidP="00152C06">
      <w:pPr>
        <w:pStyle w:val="BodyText"/>
      </w:pPr>
    </w:p>
    <w:p w:rsidR="00000000" w:rsidRPr="00152C06" w:rsidP="00152C06">
      <w:pPr>
        <w:pStyle w:val="AllowPageBreak"/>
      </w:pPr>
    </w:p>
    <w:p w:rsidR="00000000" w:rsidRPr="00152C06" w:rsidP="00152C06">
      <w:pPr>
        <w:pStyle w:val="Heading1"/>
      </w:pPr>
      <w:bookmarkStart w:id="11" w:name="O_574687"/>
      <w:bookmarkEnd w:id="11"/>
      <w:r w:rsidRPr="00152C06">
        <w:t>Performance Evidence</w:t>
      </w:r>
    </w:p>
    <w:p w:rsidR="00000000" w:rsidRPr="00152C06" w:rsidP="005731AC">
      <w:pPr>
        <w:pStyle w:val="BodyText"/>
      </w:pPr>
      <w:r w:rsidRPr="00152C06">
        <w:t>Before competency can be determined, individuals must have competently operated and monitored a paint line production process on a minimum of three occasions.</w:t>
      </w:r>
    </w:p>
    <w:p w:rsidR="00000000" w:rsidRPr="00152C06" w:rsidP="005731AC">
      <w:pPr>
        <w:pStyle w:val="BodyText"/>
      </w:pPr>
      <w:r w:rsidRPr="00152C06">
        <w:t>Individuals must demonstrate they can:</w:t>
      </w:r>
    </w:p>
    <w:p w:rsidR="00000000" w:rsidRPr="00152C06" w:rsidP="00152C06">
      <w:pPr>
        <w:pStyle w:val="ListBullet"/>
      </w:pPr>
      <w:r w:rsidRPr="00152C06">
        <w:t>locate, interpret and apply paint line information, quali</w:t>
      </w:r>
      <w:r w:rsidRPr="00152C06">
        <w:t>ty standards and paint specifications</w:t>
      </w:r>
    </w:p>
    <w:p w:rsidR="00000000" w:rsidRPr="00152C06" w:rsidP="00152C06">
      <w:pPr>
        <w:pStyle w:val="ListBullet"/>
      </w:pPr>
      <w:r w:rsidRPr="00152C06">
        <w:t>comply with work health and safety (WHS) requirements relating to controlling vehicle paint line production</w:t>
      </w:r>
    </w:p>
    <w:p w:rsidR="00000000" w:rsidRPr="00152C06" w:rsidP="00152C06">
      <w:pPr>
        <w:pStyle w:val="ListBullet"/>
      </w:pPr>
      <w:r w:rsidRPr="00152C06">
        <w:t>follow workplace procedures relating to controlling vehicle paint line production</w:t>
      </w:r>
    </w:p>
    <w:p w:rsidR="00000000" w:rsidRPr="00152C06" w:rsidP="00152C06">
      <w:pPr>
        <w:pStyle w:val="ListBullet"/>
      </w:pPr>
      <w:r w:rsidRPr="00152C06">
        <w:t>use paint production line to</w:t>
      </w:r>
      <w:r w:rsidRPr="00152C06">
        <w:t>ols and equipment safely</w:t>
      </w:r>
    </w:p>
    <w:p w:rsidR="00000000" w:rsidRPr="00152C06" w:rsidP="00152C06">
      <w:pPr>
        <w:pStyle w:val="ListBullet"/>
      </w:pPr>
      <w:r w:rsidRPr="00152C06">
        <w:t>communicate paint line requirements to co-workers</w:t>
      </w:r>
    </w:p>
    <w:p w:rsidR="00000000" w:rsidRPr="00152C06" w:rsidP="00152C06">
      <w:pPr>
        <w:pStyle w:val="ListBullet"/>
      </w:pPr>
      <w:r w:rsidRPr="00152C06">
        <w:t>complete a paint line assessment, including entry of a new batch of same colour paint and changeover to a new colour</w:t>
      </w:r>
    </w:p>
    <w:p w:rsidR="00000000" w:rsidRPr="00152C06" w:rsidP="00152C06">
      <w:pPr>
        <w:pStyle w:val="ListBullet"/>
      </w:pPr>
      <w:r w:rsidRPr="00152C06">
        <w:t xml:space="preserve">rectify paint line faults </w:t>
      </w:r>
    </w:p>
    <w:p w:rsidR="00000000" w:rsidRPr="00152C06" w:rsidP="00152C06">
      <w:pPr>
        <w:pStyle w:val="ListBullet"/>
      </w:pPr>
      <w:r w:rsidRPr="00152C06">
        <w:t>complete paint line job sheets and re</w:t>
      </w:r>
      <w:r w:rsidRPr="00152C06">
        <w:t>ports relating to vehicle paint line production.</w:t>
      </w:r>
    </w:p>
    <w:p w:rsidR="00000000" w:rsidRPr="00152C06" w:rsidP="00152C06">
      <w:pPr>
        <w:pStyle w:val="AllowPageBreak"/>
      </w:pPr>
    </w:p>
    <w:p w:rsidR="00000000" w:rsidRPr="00152C06" w:rsidP="00152C06">
      <w:pPr>
        <w:pStyle w:val="Heading1"/>
      </w:pPr>
      <w:bookmarkStart w:id="12" w:name="O_574688"/>
      <w:bookmarkEnd w:id="12"/>
      <w:r w:rsidRPr="00152C06">
        <w:t>Knowledge Evidence</w:t>
      </w:r>
    </w:p>
    <w:p w:rsidR="00000000" w:rsidRPr="00152C06" w:rsidP="005731AC">
      <w:pPr>
        <w:pStyle w:val="BodyText"/>
      </w:pPr>
      <w:r w:rsidRPr="00152C06">
        <w:t>Individuals must be able to demonstrate knowledge of:</w:t>
      </w:r>
    </w:p>
    <w:p w:rsidR="00000000" w:rsidRPr="00152C06" w:rsidP="00152C06">
      <w:pPr>
        <w:pStyle w:val="ListBullet"/>
      </w:pPr>
      <w:r w:rsidRPr="00152C06">
        <w:t>WHS requirements to operate a production paint line</w:t>
      </w:r>
    </w:p>
    <w:p w:rsidR="00000000" w:rsidRPr="00152C06" w:rsidP="00152C06">
      <w:pPr>
        <w:pStyle w:val="ListBullet"/>
      </w:pPr>
      <w:r w:rsidRPr="00152C06">
        <w:t>production line quality standards</w:t>
      </w:r>
    </w:p>
    <w:p w:rsidR="00000000" w:rsidRPr="00152C06" w:rsidP="00152C06">
      <w:pPr>
        <w:pStyle w:val="ListBullet"/>
      </w:pPr>
      <w:r w:rsidRPr="00152C06">
        <w:t>vehicle painting techniques</w:t>
      </w:r>
    </w:p>
    <w:p w:rsidR="00000000" w:rsidRPr="00152C06" w:rsidP="00152C06">
      <w:pPr>
        <w:pStyle w:val="ListBullet"/>
      </w:pPr>
      <w:r w:rsidRPr="00152C06">
        <w:t>automotive refinishing terminology</w:t>
      </w:r>
    </w:p>
    <w:p w:rsidR="00000000" w:rsidRPr="00152C06" w:rsidP="00152C06">
      <w:pPr>
        <w:pStyle w:val="ListBullet"/>
      </w:pPr>
      <w:r w:rsidRPr="00152C06">
        <w:t>paint line tools and equipment</w:t>
      </w:r>
    </w:p>
    <w:p w:rsidR="00000000" w:rsidRPr="00152C06" w:rsidP="00152C06">
      <w:pPr>
        <w:pStyle w:val="ListBullet"/>
      </w:pPr>
      <w:r w:rsidRPr="00152C06">
        <w:t>paint viscosity</w:t>
      </w:r>
    </w:p>
    <w:p w:rsidR="00000000" w:rsidRPr="00152C06" w:rsidP="00152C06">
      <w:pPr>
        <w:pStyle w:val="ListBullet"/>
      </w:pPr>
      <w:r w:rsidRPr="00152C06">
        <w:t>paint line systems and control techniques</w:t>
      </w:r>
    </w:p>
    <w:p w:rsidR="00000000" w:rsidRPr="00152C06" w:rsidP="00152C06">
      <w:pPr>
        <w:pStyle w:val="ListBullet"/>
      </w:pPr>
      <w:r w:rsidRPr="00152C06">
        <w:t>processes for calculating paint material</w:t>
      </w:r>
    </w:p>
    <w:p w:rsidR="00000000" w:rsidRPr="00152C06" w:rsidP="00152C06">
      <w:pPr>
        <w:pStyle w:val="ListBullet"/>
      </w:pPr>
      <w:r w:rsidRPr="00152C06">
        <w:t>location of paint safety data sheets (SDS)</w:t>
      </w:r>
    </w:p>
    <w:p w:rsidR="00000000" w:rsidRPr="00152C06" w:rsidP="00152C06">
      <w:pPr>
        <w:pStyle w:val="ListBullet"/>
      </w:pPr>
      <w:r w:rsidRPr="00152C06">
        <w:t xml:space="preserve">paint codes and vehicle specifications  </w:t>
      </w:r>
    </w:p>
    <w:p w:rsidR="00000000" w:rsidRPr="00152C06" w:rsidP="00152C06">
      <w:pPr>
        <w:pStyle w:val="ListBullet"/>
      </w:pPr>
      <w:r w:rsidRPr="00152C06">
        <w:t>procedu</w:t>
      </w:r>
      <w:r w:rsidRPr="00152C06">
        <w:t>res for material handling, storage and waste management.</w:t>
      </w:r>
    </w:p>
    <w:p w:rsidR="00000000" w:rsidRPr="00152C06" w:rsidP="00152C06">
      <w:pPr>
        <w:pStyle w:val="AllowPageBreak"/>
      </w:pPr>
    </w:p>
    <w:p w:rsidR="00000000" w:rsidRPr="00152C06" w:rsidP="00152C06">
      <w:pPr>
        <w:pStyle w:val="Heading1"/>
      </w:pPr>
      <w:bookmarkStart w:id="13" w:name="O_574689"/>
      <w:bookmarkEnd w:id="13"/>
      <w:r w:rsidRPr="00152C06">
        <w:t>Assessment Conditions</w:t>
      </w:r>
    </w:p>
    <w:p w:rsidR="00000000" w:rsidRPr="00152C06" w:rsidP="005731AC">
      <w:pPr>
        <w:pStyle w:val="BodyText"/>
      </w:pPr>
      <w:r w:rsidRPr="00152C06">
        <w:t>Assessors must satisfy SNR/AQTF assessor requirements.</w:t>
      </w:r>
    </w:p>
    <w:p w:rsidR="00000000" w:rsidRPr="00152C06" w:rsidP="005731AC">
      <w:pPr>
        <w:pStyle w:val="BodyText"/>
      </w:pPr>
      <w:r w:rsidRPr="00152C06">
        <w:t xml:space="preserve">Competency is to be assessed in the workplace or a simulated environment that accurately reflects </w:t>
      </w:r>
      <w:r w:rsidRPr="00152C06">
        <w:t>perform</w:t>
      </w:r>
      <w:r w:rsidRPr="00152C06">
        <w:t>ance in a real workplace setting.</w:t>
      </w:r>
    </w:p>
    <w:p w:rsidR="00000000" w:rsidRPr="00152C06" w:rsidP="005731AC">
      <w:pPr>
        <w:pStyle w:val="BodyText"/>
      </w:pPr>
      <w:r w:rsidRPr="00152C06">
        <w:t>Where assessment of competency includes third-party evidence, individuals must provide evidence that links them to the vehicles that they have worked on, e.g. work orders.</w:t>
      </w:r>
    </w:p>
    <w:p w:rsidR="00000000" w:rsidRPr="00152C06" w:rsidP="005731AC">
      <w:pPr>
        <w:pStyle w:val="BodyText"/>
      </w:pPr>
      <w:r w:rsidRPr="00152C06">
        <w:t>Assessors must verify performance evidence through</w:t>
      </w:r>
      <w:r w:rsidRPr="00152C06">
        <w:t xml:space="preserve"> questioning on skills and knowledge to ensure correct interpretation and application.</w:t>
      </w:r>
    </w:p>
    <w:p w:rsidR="00000000" w:rsidRPr="00152C06" w:rsidP="005731AC">
      <w:pPr>
        <w:pStyle w:val="BodyText"/>
      </w:pPr>
      <w:r w:rsidRPr="00152C06">
        <w:t>The following resources must be made available:</w:t>
      </w:r>
    </w:p>
    <w:p w:rsidR="00000000" w:rsidRPr="00152C06" w:rsidP="00152C06">
      <w:pPr>
        <w:pStyle w:val="ListBullet"/>
      </w:pPr>
      <w:r w:rsidRPr="00152C06">
        <w:t>automotive manufacturing workplace or simulated workplace</w:t>
      </w:r>
    </w:p>
    <w:p w:rsidR="00000000" w:rsidRPr="00152C06" w:rsidP="00152C06">
      <w:pPr>
        <w:pStyle w:val="ListBullet"/>
      </w:pPr>
      <w:r w:rsidRPr="00152C06">
        <w:t>vehicles or components that require painting</w:t>
      </w:r>
    </w:p>
    <w:p w:rsidR="00000000" w:rsidRPr="00152C06" w:rsidP="00152C06">
      <w:pPr>
        <w:pStyle w:val="ListBullet"/>
      </w:pPr>
      <w:r w:rsidRPr="00152C06">
        <w:t>paint measuring equipment</w:t>
      </w:r>
    </w:p>
    <w:p w:rsidR="00000000" w:rsidRPr="00152C06" w:rsidP="00152C06">
      <w:pPr>
        <w:pStyle w:val="ListBullet"/>
      </w:pPr>
      <w:r w:rsidRPr="00152C06">
        <w:t>primers, paint and clear coats</w:t>
      </w:r>
    </w:p>
    <w:p w:rsidR="00000000" w:rsidRPr="00152C06" w:rsidP="00152C06">
      <w:pPr>
        <w:pStyle w:val="ListBullet"/>
      </w:pPr>
      <w:r w:rsidRPr="00152C06">
        <w:t>vehicle paint codes and specifications</w:t>
      </w:r>
    </w:p>
    <w:p w:rsidR="00000000" w:rsidRPr="00152C06" w:rsidP="00152C06">
      <w:pPr>
        <w:pStyle w:val="ListBullet"/>
      </w:pPr>
      <w:r w:rsidRPr="00152C06">
        <w:t>workplace procedures to operate a production paint line</w:t>
      </w:r>
    </w:p>
    <w:p w:rsidR="00000000" w:rsidRPr="00152C06" w:rsidP="00152C06">
      <w:pPr>
        <w:pStyle w:val="ListBullet"/>
      </w:pPr>
      <w:r w:rsidRPr="00152C06">
        <w:t>work instructions relating to controlling vehicle paint line production</w:t>
      </w:r>
    </w:p>
    <w:p w:rsidR="00000000" w:rsidRPr="00152C06" w:rsidP="00152C06">
      <w:pPr>
        <w:pStyle w:val="ListBullet"/>
      </w:pPr>
      <w:r w:rsidRPr="00152C06">
        <w:t>spray painting tools and equipme</w:t>
      </w:r>
      <w:r w:rsidRPr="00152C06">
        <w:t xml:space="preserve">nt </w:t>
      </w:r>
    </w:p>
    <w:p w:rsidR="00000000" w:rsidRPr="00152C06" w:rsidP="00152C06">
      <w:pPr>
        <w:pStyle w:val="ListBullet"/>
      </w:pPr>
      <w:r w:rsidRPr="00152C06">
        <w:t xml:space="preserve">approved spray painting booths  </w:t>
      </w:r>
    </w:p>
    <w:p w:rsidR="00000000" w:rsidRPr="00152C06" w:rsidP="00152C06">
      <w:pPr>
        <w:pStyle w:val="ListBullet"/>
      </w:pPr>
      <w:r w:rsidRPr="00152C06">
        <w:t>work sheets, SDS and production paint line documents.</w:t>
      </w:r>
    </w:p>
    <w:p w:rsidR="00000000" w:rsidRPr="00152C06" w:rsidP="00152C06">
      <w:pPr>
        <w:pStyle w:val="AllowPageBreak"/>
      </w:pPr>
    </w:p>
    <w:p w:rsidR="00000000" w:rsidRPr="00152C06" w:rsidP="00152C06">
      <w:pPr>
        <w:pStyle w:val="Heading1"/>
      </w:pPr>
      <w:bookmarkStart w:id="14" w:name="O_574691"/>
      <w:bookmarkEnd w:id="14"/>
      <w:r w:rsidRPr="00152C06">
        <w:t>Links</w:t>
      </w:r>
    </w:p>
    <w:p w:rsidR="00000000" w:rsidRPr="00152C06" w:rsidP="005731AC">
      <w:pPr>
        <w:pStyle w:val="BodyText"/>
      </w:pPr>
      <w:r w:rsidRPr="00152C0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A6246">
        <w:rPr>
          <w:rStyle w:val="Hyperlink"/>
        </w:rPr>
        <w:t>https://vetnet.gov.au/Pages/TrainingDocs.aspx?q=bd587669-08b3-4cd5-85f0-f9fa0c6304c1</w:t>
      </w:r>
      <w:r>
        <w:fldChar w:fldCharType="end"/>
      </w:r>
    </w:p>
    <w:p w:rsidR="00000000" w:rsidRPr="00152C06" w:rsidP="005731AC">
      <w:pPr>
        <w:pStyle w:val="BodyText"/>
      </w:pPr>
      <w:r w:rsidRPr="00152C0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A6246">
        <w:rPr>
          <w:rStyle w:val="Hyperlink"/>
        </w:rPr>
        <w:t>https://vetnet.gov.au/Pages/TrainingDocs.aspx?q=bd587669-08b3-4cd5-85f0-f9fa0c6304c1</w:t>
      </w:r>
      <w:r>
        <w:fldChar w:fldCharType="end"/>
      </w:r>
    </w:p>
    <w:p w:rsidR="00000000" w:rsidRPr="00152C06" w:rsidP="00152C06"/>
    <w:sectPr w:rsidSect="00152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rsidRPr="005731AC" w:rsidP="00573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C" w:rsidP="0015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1AC" w:rsidP="00152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31AC" w:rsidP="00152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rsidP="00152C06">
    <w:pPr>
      <w:pStyle w:val="Footer"/>
      <w:framePr w:wrap="around"/>
    </w:pPr>
    <w:r>
      <w:fldChar w:fldCharType="begin"/>
    </w:r>
    <w:r>
      <w:instrText xml:space="preserve"> DOCPROPERTY  Subject  \* MERGEFORMAT </w:instrText>
    </w:r>
    <w:r>
      <w:fldChar w:fldCharType="separate"/>
    </w:r>
    <w:r w:rsidR="005731AC">
      <w:t>Approved</w:t>
    </w:r>
    <w:r w:rsidR="005731AC">
      <w:fldChar w:fldCharType="end"/>
    </w:r>
    <w:r>
      <w:tab/>
      <w:t xml:space="preserve">Page </w:t>
    </w:r>
    <w:r>
      <w:fldChar w:fldCharType="begin"/>
    </w:r>
    <w:r>
      <w:instrText xml:space="preserve"> PAGE  \* Arabic  \* MERGEFORMAT </w:instrText>
    </w:r>
    <w:r>
      <w:fldChar w:fldCharType="separate"/>
    </w:r>
    <w:r w:rsidR="005731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1AC">
      <w:rPr>
        <w:noProof/>
      </w:rPr>
      <w:t>5</w:t>
    </w:r>
    <w:r>
      <w:rPr>
        <w:noProof/>
      </w:rPr>
      <w:fldChar w:fldCharType="end"/>
    </w:r>
  </w:p>
  <w:p w:rsidR="00152C06" w:rsidP="00152C06">
    <w:pPr>
      <w:pStyle w:val="Footer"/>
      <w:framePr w:wrap="around"/>
    </w:pPr>
    <w:r>
      <w:t xml:space="preserve">© Commonwealth of Australia, </w:t>
    </w:r>
    <w:r>
      <w:fldChar w:fldCharType="begin"/>
    </w:r>
    <w:r>
      <w:instrText xml:space="preserve"> DATE  \@ "yyyy"  \* MERGEFORMAT </w:instrText>
    </w:r>
    <w:r>
      <w:fldChar w:fldCharType="separate"/>
    </w:r>
    <w:r w:rsidR="005731AC">
      <w:rPr>
        <w:noProof/>
      </w:rPr>
      <w:t>2025</w:t>
    </w:r>
    <w:r>
      <w:fldChar w:fldCharType="end"/>
    </w:r>
    <w:r>
      <w:tab/>
    </w:r>
    <w:r>
      <w:fldChar w:fldCharType="begin"/>
    </w:r>
    <w:r>
      <w:instrText xml:space="preserve"> DOCPROPERTY  Author  \* MERGEFORMAT </w:instrText>
    </w:r>
    <w:r>
      <w:fldChar w:fldCharType="separate"/>
    </w:r>
    <w:r w:rsidR="005731AC">
      <w:t>Mining and Automotive Skills Alliance</w:t>
    </w:r>
    <w:r w:rsidR="005731AC">
      <w:fldChar w:fldCharType="end"/>
    </w:r>
  </w:p>
  <w:p w:rsidR="00152C06" w:rsidP="00152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C06" w:rsidRPr="005731AC" w:rsidP="00573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AC" w:rsidRPr="002D2AF8" w:rsidP="00152C06">
    <w:pPr>
      <w:pStyle w:val="Header"/>
      <w:framePr w:wrap="around"/>
    </w:pPr>
    <w:r>
      <w:fldChar w:fldCharType="begin"/>
    </w:r>
    <w:r>
      <w:instrText xml:space="preserve"> TITLE   \* MERGEFORMAT </w:instrText>
    </w:r>
    <w:r>
      <w:fldChar w:fldCharType="separate"/>
    </w:r>
    <w:r>
      <w:t>AUMATP002 Control vehicle paint line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1AC" w:rsidP="00152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06" w:rsidRPr="002D2AF8" w:rsidP="00152C06">
    <w:pPr>
      <w:pStyle w:val="Header"/>
      <w:framePr w:wrap="around"/>
    </w:pPr>
    <w:r>
      <w:fldChar w:fldCharType="begin"/>
    </w:r>
    <w:r>
      <w:instrText xml:space="preserve"> TITLE   \* MERGEFORMAT </w:instrText>
    </w:r>
    <w:r>
      <w:fldChar w:fldCharType="separate"/>
    </w:r>
    <w:r w:rsidR="005731AC">
      <w:t>AUMATP002 Control vehicle paint line production</w:t>
    </w:r>
    <w:r w:rsidR="005731AC">
      <w:fldChar w:fldCharType="end"/>
    </w:r>
    <w:r>
      <w:tab/>
      <w:t xml:space="preserve">Date this document was generated: </w:t>
    </w:r>
    <w:r>
      <w:fldChar w:fldCharType="begin"/>
    </w:r>
    <w:r>
      <w:instrText xml:space="preserve"> CREATEDATE  \@ "d MMMM yyyy"  \* MERGEFORMAT </w:instrText>
    </w:r>
    <w:r>
      <w:fldChar w:fldCharType="separate"/>
    </w:r>
    <w:r w:rsidR="005731AC">
      <w:rPr>
        <w:noProof/>
      </w:rPr>
      <w:t>2 March 2025</w:t>
    </w:r>
    <w:r>
      <w:fldChar w:fldCharType="end"/>
    </w:r>
  </w:p>
  <w:p w:rsidR="00152C06" w:rsidP="00152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68B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E86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C06"/>
    <w:pPr>
      <w:spacing w:before="360" w:after="60"/>
      <w:outlineLvl w:val="0"/>
    </w:pPr>
    <w:rPr>
      <w:sz w:val="32"/>
    </w:rPr>
  </w:style>
  <w:style w:type="paragraph" w:styleId="Heading2">
    <w:name w:val="heading 2"/>
    <w:basedOn w:val="HeadingBase"/>
    <w:next w:val="BodyText"/>
    <w:link w:val="Heading2Char"/>
    <w:qFormat/>
    <w:rsid w:val="00152C06"/>
    <w:pPr>
      <w:keepLines/>
      <w:spacing w:before="240" w:after="120"/>
      <w:outlineLvl w:val="1"/>
    </w:pPr>
    <w:rPr>
      <w:sz w:val="28"/>
      <w:szCs w:val="40"/>
    </w:rPr>
  </w:style>
  <w:style w:type="paragraph" w:styleId="Heading3">
    <w:name w:val="heading 3"/>
    <w:basedOn w:val="HeadingBase"/>
    <w:next w:val="BodyText"/>
    <w:link w:val="Heading3Char"/>
    <w:qFormat/>
    <w:rsid w:val="00152C06"/>
    <w:pPr>
      <w:spacing w:before="180" w:after="120"/>
      <w:outlineLvl w:val="2"/>
    </w:pPr>
    <w:rPr>
      <w:spacing w:val="-10"/>
      <w:kern w:val="32"/>
    </w:rPr>
  </w:style>
  <w:style w:type="paragraph" w:styleId="Heading4">
    <w:name w:val="heading 4"/>
    <w:basedOn w:val="HeadingBase"/>
    <w:next w:val="BodyText"/>
    <w:link w:val="Heading4Char"/>
    <w:qFormat/>
    <w:rsid w:val="00152C06"/>
    <w:pPr>
      <w:spacing w:before="160" w:after="120"/>
      <w:outlineLvl w:val="3"/>
    </w:pPr>
    <w:rPr>
      <w:sz w:val="22"/>
    </w:rPr>
  </w:style>
  <w:style w:type="paragraph" w:styleId="Heading5">
    <w:name w:val="heading 5"/>
    <w:basedOn w:val="HeadingBase"/>
    <w:next w:val="Normal"/>
    <w:link w:val="Heading5Char"/>
    <w:qFormat/>
    <w:rsid w:val="00152C06"/>
    <w:pPr>
      <w:spacing w:before="80"/>
      <w:outlineLvl w:val="4"/>
    </w:pPr>
    <w:rPr>
      <w:color w:val="918585"/>
      <w:sz w:val="20"/>
    </w:rPr>
  </w:style>
  <w:style w:type="paragraph" w:styleId="Heading6">
    <w:name w:val="heading 6"/>
    <w:basedOn w:val="HeadingBase"/>
    <w:next w:val="Normal"/>
    <w:link w:val="Heading6Char"/>
    <w:qFormat/>
    <w:rsid w:val="00152C06"/>
    <w:pPr>
      <w:spacing w:before="60"/>
      <w:outlineLvl w:val="5"/>
    </w:pPr>
    <w:rPr>
      <w:color w:val="918585"/>
      <w:sz w:val="20"/>
    </w:rPr>
  </w:style>
  <w:style w:type="paragraph" w:styleId="Heading7">
    <w:name w:val="heading 7"/>
    <w:basedOn w:val="Normal"/>
    <w:next w:val="Normal"/>
    <w:link w:val="Heading7Char"/>
    <w:qFormat/>
    <w:rsid w:val="00152C06"/>
    <w:pPr>
      <w:ind w:left="720"/>
      <w:outlineLvl w:val="6"/>
    </w:pPr>
    <w:rPr>
      <w:i/>
    </w:rPr>
  </w:style>
  <w:style w:type="paragraph" w:styleId="Heading8">
    <w:name w:val="heading 8"/>
    <w:basedOn w:val="Normal"/>
    <w:next w:val="Normal"/>
    <w:link w:val="Heading8Char"/>
    <w:qFormat/>
    <w:rsid w:val="00152C06"/>
    <w:pPr>
      <w:ind w:left="720"/>
      <w:outlineLvl w:val="7"/>
    </w:pPr>
    <w:rPr>
      <w:i/>
    </w:rPr>
  </w:style>
  <w:style w:type="paragraph" w:styleId="Heading9">
    <w:name w:val="heading 9"/>
    <w:basedOn w:val="Normal"/>
    <w:next w:val="Normal"/>
    <w:link w:val="Heading9Char"/>
    <w:qFormat/>
    <w:rsid w:val="00152C06"/>
    <w:pPr>
      <w:ind w:left="720"/>
      <w:outlineLvl w:val="8"/>
    </w:pPr>
    <w:rPr>
      <w:i/>
    </w:rPr>
  </w:style>
  <w:style w:type="character" w:default="1" w:styleId="DefaultParagraphFont">
    <w:name w:val="Default Paragraph Font"/>
    <w:uiPriority w:val="1"/>
    <w:unhideWhenUsed/>
    <w:rsid w:val="0015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C06"/>
  </w:style>
  <w:style w:type="character" w:customStyle="1" w:styleId="Heading1Char">
    <w:name w:val="Heading 1 Char"/>
    <w:basedOn w:val="DefaultParagraphFont"/>
    <w:link w:val="Heading1"/>
    <w:rsid w:val="00152C06"/>
    <w:rPr>
      <w:rFonts w:ascii="Times New Roman" w:eastAsia="Times New Roman" w:hAnsi="Times New Roman" w:cs="Times New Roman"/>
      <w:b/>
      <w:sz w:val="32"/>
      <w:szCs w:val="20"/>
      <w:lang w:eastAsia="en-US"/>
    </w:rPr>
  </w:style>
  <w:style w:type="paragraph" w:styleId="BodyText">
    <w:name w:val="Body Text"/>
    <w:basedOn w:val="Normal"/>
    <w:link w:val="BodyTextChar"/>
    <w:rsid w:val="00152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C06"/>
    <w:rPr>
      <w:rFonts w:ascii="Times New Roman" w:eastAsia="Times New Roman" w:hAnsi="Times New Roman" w:cs="Times New Roman"/>
      <w:sz w:val="24"/>
      <w:lang w:eastAsia="en-US"/>
    </w:rPr>
  </w:style>
  <w:style w:type="paragraph" w:styleId="List">
    <w:name w:val="List"/>
    <w:basedOn w:val="BodyText"/>
    <w:next w:val="BodyText"/>
    <w:rsid w:val="00152C06"/>
    <w:pPr>
      <w:tabs>
        <w:tab w:val="left" w:pos="340"/>
      </w:tabs>
      <w:spacing w:before="60" w:after="60"/>
      <w:ind w:left="340" w:hanging="340"/>
    </w:pPr>
  </w:style>
  <w:style w:type="paragraph" w:styleId="ListBullet">
    <w:name w:val="List Bullet"/>
    <w:basedOn w:val="List"/>
    <w:rsid w:val="00152C06"/>
    <w:pPr>
      <w:numPr>
        <w:numId w:val="11"/>
      </w:numPr>
      <w:tabs>
        <w:tab w:val="clear" w:pos="340"/>
      </w:tabs>
      <w:spacing w:before="40" w:after="40"/>
    </w:pPr>
  </w:style>
  <w:style w:type="character" w:customStyle="1" w:styleId="SpecialBold">
    <w:name w:val="Special Bold"/>
    <w:basedOn w:val="DefaultParagraphFont"/>
    <w:rsid w:val="00152C06"/>
    <w:rPr>
      <w:b/>
      <w:spacing w:val="0"/>
    </w:rPr>
  </w:style>
  <w:style w:type="paragraph" w:customStyle="1" w:styleId="SuperHeading">
    <w:name w:val="SuperHeading"/>
    <w:basedOn w:val="Normal"/>
    <w:rsid w:val="00152C06"/>
    <w:pPr>
      <w:spacing w:before="240" w:after="120"/>
      <w:outlineLvl w:val="0"/>
    </w:pPr>
    <w:rPr>
      <w:rFonts w:ascii="Times New Roman" w:hAnsi="Times New Roman"/>
      <w:b/>
      <w:sz w:val="32"/>
    </w:rPr>
  </w:style>
  <w:style w:type="paragraph" w:customStyle="1" w:styleId="AllowPageBreak">
    <w:name w:val="AllowPageBreak"/>
    <w:rsid w:val="00152C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C06"/>
    <w:pPr>
      <w:tabs>
        <w:tab w:val="left" w:pos="680"/>
      </w:tabs>
      <w:spacing w:before="60" w:after="60"/>
      <w:ind w:left="680" w:hanging="340"/>
    </w:pPr>
  </w:style>
  <w:style w:type="character" w:customStyle="1" w:styleId="BoldandItalics">
    <w:name w:val="Bold and Italics"/>
    <w:qFormat/>
    <w:rsid w:val="00152C06"/>
    <w:rPr>
      <w:b/>
      <w:i/>
      <w:u w:val="none"/>
    </w:rPr>
  </w:style>
  <w:style w:type="character" w:customStyle="1" w:styleId="Heading2Char">
    <w:name w:val="Heading 2 Char"/>
    <w:basedOn w:val="DefaultParagraphFont"/>
    <w:link w:val="Heading2"/>
    <w:rsid w:val="0015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C06"/>
    <w:rPr>
      <w:rFonts w:ascii="Courier New" w:eastAsia="Times New Roman" w:hAnsi="Courier New" w:cs="Times New Roman"/>
      <w:i/>
      <w:szCs w:val="20"/>
      <w:lang w:eastAsia="en-US"/>
    </w:rPr>
  </w:style>
  <w:style w:type="paragraph" w:customStyle="1" w:styleId="HeadingBase">
    <w:name w:val="Heading Base"/>
    <w:rsid w:val="0015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C06"/>
    <w:pPr>
      <w:tabs>
        <w:tab w:val="right" w:leader="dot" w:pos="9072"/>
      </w:tabs>
      <w:ind w:left="567"/>
    </w:pPr>
    <w:rPr>
      <w:szCs w:val="22"/>
    </w:rPr>
  </w:style>
  <w:style w:type="paragraph" w:customStyle="1" w:styleId="TOCBase">
    <w:name w:val="TOC Base"/>
    <w:rsid w:val="0015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C06"/>
    <w:pPr>
      <w:tabs>
        <w:tab w:val="right" w:leader="dot" w:pos="9072"/>
      </w:tabs>
      <w:spacing w:before="40" w:after="40"/>
      <w:ind w:left="284"/>
    </w:pPr>
    <w:rPr>
      <w:rFonts w:ascii="Times New Roman" w:hAnsi="Times New Roman"/>
    </w:rPr>
  </w:style>
  <w:style w:type="paragraph" w:styleId="TOC1">
    <w:name w:val="toc 1"/>
    <w:basedOn w:val="TOCBase"/>
    <w:next w:val="Normal"/>
    <w:rsid w:val="00152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C06"/>
    <w:rPr>
      <w:rFonts w:ascii="Times New Roman" w:eastAsia="Times New Roman" w:hAnsi="Times New Roman" w:cs="Times New Roman"/>
      <w:sz w:val="16"/>
      <w:lang w:eastAsia="en-US"/>
    </w:rPr>
  </w:style>
  <w:style w:type="paragraph" w:styleId="Title">
    <w:name w:val="Title"/>
    <w:basedOn w:val="HeadingBase"/>
    <w:link w:val="TitleChar"/>
    <w:qFormat/>
    <w:rsid w:val="00152C06"/>
    <w:pPr>
      <w:spacing w:before="5040"/>
      <w:jc w:val="center"/>
    </w:pPr>
    <w:rPr>
      <w:sz w:val="48"/>
      <w:szCs w:val="72"/>
      <w:lang w:val="en-US"/>
    </w:rPr>
  </w:style>
  <w:style w:type="character" w:customStyle="1" w:styleId="TitleChar">
    <w:name w:val="Title Char"/>
    <w:basedOn w:val="DefaultParagraphFont"/>
    <w:link w:val="Title"/>
    <w:rsid w:val="0015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C06"/>
    <w:pPr>
      <w:tabs>
        <w:tab w:val="left" w:pos="3600"/>
        <w:tab w:val="left" w:pos="3958"/>
      </w:tabs>
    </w:pPr>
  </w:style>
  <w:style w:type="paragraph" w:customStyle="1" w:styleId="Note">
    <w:name w:val="Note"/>
    <w:basedOn w:val="BodyText"/>
    <w:rsid w:val="00152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C06"/>
    <w:pPr>
      <w:framePr w:wrap="auto" w:hAnchor="text" w:y="6049"/>
    </w:pPr>
    <w:rPr>
      <w:color w:val="000000"/>
      <w:sz w:val="40"/>
    </w:rPr>
  </w:style>
  <w:style w:type="paragraph" w:customStyle="1" w:styleId="TOCTitle">
    <w:name w:val="TOCTitle"/>
    <w:basedOn w:val="Heading1"/>
    <w:rsid w:val="00152C06"/>
    <w:pPr>
      <w:spacing w:after="240"/>
      <w:jc w:val="center"/>
      <w:outlineLvl w:val="9"/>
    </w:pPr>
    <w:rPr>
      <w:caps/>
    </w:rPr>
  </w:style>
  <w:style w:type="paragraph" w:customStyle="1" w:styleId="Version">
    <w:name w:val="Version"/>
    <w:rsid w:val="00152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C06"/>
    <w:pPr>
      <w:numPr>
        <w:numId w:val="12"/>
      </w:numPr>
      <w:tabs>
        <w:tab w:val="clear" w:pos="680"/>
      </w:tabs>
    </w:pPr>
  </w:style>
  <w:style w:type="paragraph" w:styleId="Index1">
    <w:name w:val="index 1"/>
    <w:basedOn w:val="Normal"/>
    <w:next w:val="Normal"/>
    <w:semiHidden/>
    <w:rsid w:val="00152C06"/>
    <w:pPr>
      <w:keepNext w:val="0"/>
      <w:tabs>
        <w:tab w:val="right" w:pos="4176"/>
      </w:tabs>
      <w:ind w:left="198" w:hanging="198"/>
    </w:pPr>
    <w:rPr>
      <w:rFonts w:ascii="Garamond" w:hAnsi="Garamond"/>
    </w:rPr>
  </w:style>
  <w:style w:type="paragraph" w:styleId="IndexHeading">
    <w:name w:val="index heading"/>
    <w:basedOn w:val="Normal"/>
    <w:next w:val="Index1"/>
    <w:semiHidden/>
    <w:rsid w:val="00152C06"/>
    <w:pPr>
      <w:spacing w:before="120" w:after="120"/>
    </w:pPr>
    <w:rPr>
      <w:rFonts w:ascii="Arial" w:hAnsi="Arial"/>
      <w:b/>
      <w:color w:val="918585"/>
      <w:sz w:val="24"/>
    </w:rPr>
  </w:style>
  <w:style w:type="paragraph" w:styleId="Header">
    <w:name w:val="header"/>
    <w:basedOn w:val="Normal"/>
    <w:link w:val="HeaderChar"/>
    <w:rsid w:val="0015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C06"/>
    <w:rPr>
      <w:rFonts w:ascii="Times New Roman" w:eastAsia="Times New Roman" w:hAnsi="Times New Roman" w:cs="Times New Roman"/>
      <w:sz w:val="16"/>
      <w:szCs w:val="20"/>
      <w:lang w:val="en-GB" w:eastAsia="en-US"/>
    </w:rPr>
  </w:style>
  <w:style w:type="paragraph" w:customStyle="1" w:styleId="Chapter">
    <w:name w:val="Chapter"/>
    <w:basedOn w:val="Normal"/>
    <w:rsid w:val="00152C06"/>
    <w:pPr>
      <w:spacing w:before="240"/>
    </w:pPr>
    <w:rPr>
      <w:rFonts w:ascii="Times New Roman" w:hAnsi="Times New Roman"/>
      <w:smallCaps/>
      <w:spacing w:val="80"/>
      <w:sz w:val="28"/>
    </w:rPr>
  </w:style>
  <w:style w:type="paragraph" w:customStyle="1" w:styleId="InChapter">
    <w:name w:val="InChapter"/>
    <w:basedOn w:val="Heading3"/>
    <w:rsid w:val="00152C06"/>
    <w:pPr>
      <w:spacing w:after="240"/>
      <w:outlineLvl w:val="9"/>
    </w:pPr>
    <w:rPr>
      <w:noProof/>
    </w:rPr>
  </w:style>
  <w:style w:type="paragraph" w:styleId="Index2">
    <w:name w:val="index 2"/>
    <w:basedOn w:val="Normal"/>
    <w:next w:val="Normal"/>
    <w:semiHidden/>
    <w:rsid w:val="00152C06"/>
    <w:pPr>
      <w:tabs>
        <w:tab w:val="right" w:pos="4176"/>
      </w:tabs>
      <w:ind w:left="568" w:hanging="284"/>
    </w:pPr>
    <w:rPr>
      <w:rFonts w:ascii="Garamond" w:hAnsi="Garamond"/>
    </w:rPr>
  </w:style>
  <w:style w:type="paragraph" w:customStyle="1" w:styleId="Byline">
    <w:name w:val="Byline"/>
    <w:rsid w:val="0015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C06"/>
    <w:pPr>
      <w:tabs>
        <w:tab w:val="clear" w:pos="3600"/>
        <w:tab w:val="clear" w:pos="3958"/>
      </w:tabs>
      <w:jc w:val="right"/>
    </w:pPr>
  </w:style>
  <w:style w:type="character" w:styleId="Emphasis">
    <w:name w:val="Emphasis"/>
    <w:basedOn w:val="DefaultParagraphFont"/>
    <w:qFormat/>
    <w:rsid w:val="00152C06"/>
    <w:rPr>
      <w:i/>
    </w:rPr>
  </w:style>
  <w:style w:type="paragraph" w:styleId="Caption">
    <w:name w:val="caption"/>
    <w:basedOn w:val="BodyText"/>
    <w:next w:val="Normal"/>
    <w:qFormat/>
    <w:rsid w:val="00152C06"/>
    <w:pPr>
      <w:framePr w:w="2268" w:hSpace="181" w:vSpace="181" w:wrap="around" w:vAnchor="text" w:hAnchor="page" w:x="1135" w:y="285" w:anchorLock="1"/>
    </w:pPr>
    <w:rPr>
      <w:i/>
    </w:rPr>
  </w:style>
  <w:style w:type="paragraph" w:customStyle="1" w:styleId="MiniTOCTitle">
    <w:name w:val="MiniTOCTitle"/>
    <w:basedOn w:val="Heading4"/>
    <w:rsid w:val="00152C06"/>
    <w:pPr>
      <w:spacing w:before="240"/>
      <w:outlineLvl w:val="9"/>
    </w:pPr>
    <w:rPr>
      <w:noProof/>
      <w:sz w:val="24"/>
    </w:rPr>
  </w:style>
  <w:style w:type="paragraph" w:customStyle="1" w:styleId="MiniTOCItem">
    <w:name w:val="MiniTOCItem"/>
    <w:basedOn w:val="ListBullet"/>
    <w:rsid w:val="00152C06"/>
    <w:pPr>
      <w:numPr>
        <w:numId w:val="0"/>
      </w:numPr>
      <w:tabs>
        <w:tab w:val="right" w:leader="dot" w:pos="6521"/>
      </w:tabs>
      <w:spacing w:before="0" w:after="0"/>
    </w:pPr>
  </w:style>
  <w:style w:type="paragraph" w:customStyle="1" w:styleId="TOFTitle">
    <w:name w:val="TOFTitle"/>
    <w:basedOn w:val="TOCTitle"/>
    <w:rsid w:val="00152C06"/>
  </w:style>
  <w:style w:type="paragraph" w:styleId="TableofFigures">
    <w:name w:val="table of figures"/>
    <w:basedOn w:val="Normal"/>
    <w:next w:val="Normal"/>
    <w:semiHidden/>
    <w:rsid w:val="00152C06"/>
    <w:pPr>
      <w:tabs>
        <w:tab w:val="right" w:leader="dot" w:pos="9072"/>
      </w:tabs>
      <w:ind w:left="970" w:hanging="403"/>
    </w:pPr>
    <w:rPr>
      <w:rFonts w:ascii="Times New Roman" w:hAnsi="Times New Roman"/>
      <w:b/>
    </w:rPr>
  </w:style>
  <w:style w:type="paragraph" w:styleId="ListNumber">
    <w:name w:val="List Number"/>
    <w:basedOn w:val="List"/>
    <w:rsid w:val="00152C06"/>
    <w:pPr>
      <w:numPr>
        <w:numId w:val="14"/>
      </w:numPr>
      <w:tabs>
        <w:tab w:val="clear" w:pos="340"/>
      </w:tabs>
    </w:pPr>
  </w:style>
  <w:style w:type="character" w:customStyle="1" w:styleId="WingdingSymbols">
    <w:name w:val="Wingding Symbols"/>
    <w:rsid w:val="00152C06"/>
    <w:rPr>
      <w:rFonts w:ascii="Wingdings" w:hAnsi="Wingdings"/>
    </w:rPr>
  </w:style>
  <w:style w:type="paragraph" w:customStyle="1" w:styleId="TableHeading">
    <w:name w:val="Table Heading"/>
    <w:basedOn w:val="HeadingBase"/>
    <w:rsid w:val="00152C06"/>
    <w:pPr>
      <w:keepLines/>
      <w:pBdr>
        <w:bottom w:val="single" w:sz="6" w:space="1" w:color="918585"/>
      </w:pBdr>
      <w:spacing w:before="240"/>
    </w:pPr>
  </w:style>
  <w:style w:type="character" w:customStyle="1" w:styleId="HotSpot">
    <w:name w:val="HotSpot"/>
    <w:rsid w:val="00152C06"/>
    <w:rPr>
      <w:color w:val="0033CC"/>
      <w:u w:val="none"/>
    </w:rPr>
  </w:style>
  <w:style w:type="paragraph" w:customStyle="1" w:styleId="BodyTextRight">
    <w:name w:val="Body Text Right"/>
    <w:basedOn w:val="BodyText"/>
    <w:rsid w:val="00152C06"/>
    <w:pPr>
      <w:spacing w:before="0" w:after="0"/>
      <w:jc w:val="right"/>
    </w:pPr>
  </w:style>
  <w:style w:type="paragraph" w:styleId="Index3">
    <w:name w:val="index 3"/>
    <w:basedOn w:val="ListNumber2"/>
    <w:next w:val="Normal"/>
    <w:semiHidden/>
    <w:rsid w:val="00152C06"/>
    <w:pPr>
      <w:numPr>
        <w:numId w:val="0"/>
      </w:numPr>
      <w:tabs>
        <w:tab w:val="right" w:leader="dot" w:pos="4176"/>
      </w:tabs>
    </w:pPr>
  </w:style>
  <w:style w:type="paragraph" w:styleId="ListNumber2">
    <w:name w:val="List Number 2"/>
    <w:basedOn w:val="List2"/>
    <w:rsid w:val="00152C06"/>
    <w:pPr>
      <w:numPr>
        <w:numId w:val="9"/>
      </w:numPr>
      <w:tabs>
        <w:tab w:val="clear" w:pos="1060"/>
      </w:tabs>
    </w:pPr>
  </w:style>
  <w:style w:type="paragraph" w:customStyle="1" w:styleId="MarginNote">
    <w:name w:val="Margin Note"/>
    <w:basedOn w:val="BodyText"/>
    <w:rsid w:val="0015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C06"/>
    <w:rPr>
      <w:sz w:val="32"/>
    </w:rPr>
  </w:style>
  <w:style w:type="paragraph" w:customStyle="1" w:styleId="HeadingProcedure">
    <w:name w:val="Heading Procedure"/>
    <w:basedOn w:val="HeadingBase"/>
    <w:next w:val="Normal"/>
    <w:rsid w:val="00152C06"/>
    <w:pPr>
      <w:tabs>
        <w:tab w:val="left" w:pos="0"/>
      </w:tabs>
      <w:spacing w:before="120" w:after="60"/>
    </w:pPr>
    <w:rPr>
      <w:i/>
      <w:color w:val="918585"/>
      <w:sz w:val="22"/>
    </w:rPr>
  </w:style>
  <w:style w:type="paragraph" w:customStyle="1" w:styleId="TableBodyText">
    <w:name w:val="Table Body Text"/>
    <w:basedOn w:val="BodyText"/>
    <w:rsid w:val="00152C06"/>
    <w:pPr>
      <w:spacing w:before="60" w:after="60"/>
    </w:pPr>
  </w:style>
  <w:style w:type="paragraph" w:styleId="ListContinue">
    <w:name w:val="List Continue"/>
    <w:basedOn w:val="List"/>
    <w:rsid w:val="00152C06"/>
    <w:pPr>
      <w:ind w:firstLine="0"/>
    </w:pPr>
  </w:style>
  <w:style w:type="paragraph" w:customStyle="1" w:styleId="ListNote">
    <w:name w:val="List Note"/>
    <w:basedOn w:val="List"/>
    <w:rsid w:val="00152C06"/>
    <w:pPr>
      <w:pBdr>
        <w:top w:val="single" w:sz="6" w:space="2" w:color="918585"/>
        <w:bottom w:val="single" w:sz="6" w:space="2" w:color="918585"/>
      </w:pBdr>
      <w:tabs>
        <w:tab w:val="left" w:pos="1021"/>
      </w:tabs>
      <w:ind w:firstLine="0"/>
    </w:pPr>
  </w:style>
  <w:style w:type="paragraph" w:customStyle="1" w:styleId="Warning">
    <w:name w:val="Warning"/>
    <w:basedOn w:val="BodyText"/>
    <w:rsid w:val="00152C06"/>
    <w:pPr>
      <w:shd w:val="clear" w:color="auto" w:fill="D9D9D9"/>
      <w:tabs>
        <w:tab w:val="left" w:pos="992"/>
      </w:tabs>
      <w:ind w:left="119" w:right="119"/>
    </w:pPr>
    <w:rPr>
      <w:sz w:val="20"/>
    </w:rPr>
  </w:style>
  <w:style w:type="paragraph" w:customStyle="1" w:styleId="MarginIcons">
    <w:name w:val="Margin Icons"/>
    <w:basedOn w:val="BodyText"/>
    <w:rsid w:val="0015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C06"/>
    <w:rPr>
      <w:rFonts w:ascii="Courier New" w:hAnsi="Courier New"/>
    </w:rPr>
  </w:style>
  <w:style w:type="paragraph" w:customStyle="1" w:styleId="NoteBullet">
    <w:name w:val="Note Bullet"/>
    <w:basedOn w:val="Note"/>
    <w:rsid w:val="00152C06"/>
    <w:pPr>
      <w:tabs>
        <w:tab w:val="clear" w:pos="680"/>
      </w:tabs>
      <w:spacing w:before="60" w:after="60"/>
    </w:pPr>
  </w:style>
  <w:style w:type="paragraph" w:customStyle="1" w:styleId="SubHeading2">
    <w:name w:val="SubHeading2"/>
    <w:basedOn w:val="HeadingBase"/>
    <w:rsid w:val="00152C06"/>
    <w:pPr>
      <w:spacing w:before="240" w:after="60"/>
    </w:pPr>
    <w:rPr>
      <w:sz w:val="20"/>
    </w:rPr>
  </w:style>
  <w:style w:type="paragraph" w:customStyle="1" w:styleId="SubHeading1">
    <w:name w:val="SubHeading1"/>
    <w:basedOn w:val="HeadingBase"/>
    <w:rsid w:val="00152C06"/>
    <w:pPr>
      <w:spacing w:before="240" w:after="60"/>
    </w:pPr>
    <w:rPr>
      <w:color w:val="918585"/>
      <w:sz w:val="22"/>
    </w:rPr>
  </w:style>
  <w:style w:type="paragraph" w:customStyle="1" w:styleId="SideHeading">
    <w:name w:val="Side Heading"/>
    <w:basedOn w:val="HeadingBase"/>
    <w:rsid w:val="0015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C06"/>
    <w:pPr>
      <w:numPr>
        <w:numId w:val="10"/>
      </w:numPr>
    </w:pPr>
  </w:style>
  <w:style w:type="paragraph" w:styleId="PlainText">
    <w:name w:val="Plain Text"/>
    <w:basedOn w:val="Normal"/>
    <w:link w:val="PlainTextChar"/>
    <w:rsid w:val="00152C06"/>
    <w:rPr>
      <w:sz w:val="20"/>
    </w:rPr>
  </w:style>
  <w:style w:type="character" w:customStyle="1" w:styleId="PlainTextChar">
    <w:name w:val="Plain Text Char"/>
    <w:basedOn w:val="DefaultParagraphFont"/>
    <w:link w:val="PlainText"/>
    <w:rsid w:val="00152C06"/>
    <w:rPr>
      <w:rFonts w:ascii="Courier New" w:eastAsia="Times New Roman" w:hAnsi="Courier New" w:cs="Times New Roman"/>
      <w:sz w:val="20"/>
      <w:szCs w:val="20"/>
      <w:lang w:eastAsia="en-US"/>
    </w:rPr>
  </w:style>
  <w:style w:type="character" w:customStyle="1" w:styleId="MenuOption">
    <w:name w:val="Menu Option"/>
    <w:basedOn w:val="DefaultParagraphFont"/>
    <w:rsid w:val="00152C06"/>
    <w:rPr>
      <w:b/>
      <w:smallCaps/>
    </w:rPr>
  </w:style>
  <w:style w:type="paragraph" w:customStyle="1" w:styleId="TableListNumber">
    <w:name w:val="Table List Number"/>
    <w:basedOn w:val="ListNumber"/>
    <w:rsid w:val="00152C06"/>
    <w:pPr>
      <w:numPr>
        <w:numId w:val="0"/>
      </w:numPr>
    </w:pPr>
  </w:style>
  <w:style w:type="paragraph" w:styleId="TOC4">
    <w:name w:val="toc 4"/>
    <w:basedOn w:val="TOCBase"/>
    <w:next w:val="Normal"/>
    <w:semiHidden/>
    <w:rsid w:val="00152C06"/>
    <w:pPr>
      <w:tabs>
        <w:tab w:val="right" w:leader="dot" w:pos="9071"/>
      </w:tabs>
      <w:ind w:left="1701"/>
    </w:pPr>
  </w:style>
  <w:style w:type="paragraph" w:customStyle="1" w:styleId="ListAlpha">
    <w:name w:val="List Alpha"/>
    <w:basedOn w:val="List"/>
    <w:rsid w:val="00152C06"/>
    <w:pPr>
      <w:numPr>
        <w:numId w:val="8"/>
      </w:numPr>
    </w:pPr>
  </w:style>
  <w:style w:type="paragraph" w:customStyle="1" w:styleId="ListAlpha2">
    <w:name w:val="List Alpha 2"/>
    <w:basedOn w:val="List2"/>
    <w:rsid w:val="00152C06"/>
    <w:pPr>
      <w:numPr>
        <w:numId w:val="7"/>
      </w:numPr>
    </w:pPr>
  </w:style>
  <w:style w:type="paragraph" w:styleId="List3">
    <w:name w:val="List 3"/>
    <w:basedOn w:val="BodyText"/>
    <w:rsid w:val="00152C06"/>
    <w:pPr>
      <w:tabs>
        <w:tab w:val="left" w:pos="1021"/>
      </w:tabs>
      <w:spacing w:before="60" w:after="60"/>
      <w:ind w:left="1020" w:hanging="340"/>
    </w:pPr>
  </w:style>
  <w:style w:type="paragraph" w:styleId="List4">
    <w:name w:val="List 4"/>
    <w:basedOn w:val="BodyText"/>
    <w:rsid w:val="00152C06"/>
    <w:pPr>
      <w:tabs>
        <w:tab w:val="left" w:pos="1361"/>
      </w:tabs>
      <w:spacing w:before="60" w:after="60"/>
      <w:ind w:left="1361" w:hanging="340"/>
    </w:pPr>
  </w:style>
  <w:style w:type="paragraph" w:styleId="List5">
    <w:name w:val="List 5"/>
    <w:basedOn w:val="BodyText"/>
    <w:rsid w:val="00152C06"/>
    <w:pPr>
      <w:tabs>
        <w:tab w:val="left" w:pos="1701"/>
      </w:tabs>
      <w:spacing w:before="60" w:after="60"/>
      <w:ind w:left="1701" w:hanging="340"/>
    </w:pPr>
  </w:style>
  <w:style w:type="paragraph" w:styleId="ListBullet3">
    <w:name w:val="List Bullet 3"/>
    <w:basedOn w:val="List3"/>
    <w:rsid w:val="00152C06"/>
    <w:pPr>
      <w:numPr>
        <w:numId w:val="13"/>
      </w:numPr>
      <w:tabs>
        <w:tab w:val="clear" w:pos="1021"/>
      </w:tabs>
      <w:ind w:left="1037" w:hanging="357"/>
    </w:pPr>
  </w:style>
  <w:style w:type="paragraph" w:styleId="ListBullet4">
    <w:name w:val="List Bullet 4"/>
    <w:basedOn w:val="List4"/>
    <w:rsid w:val="00152C06"/>
    <w:pPr>
      <w:numPr>
        <w:numId w:val="2"/>
      </w:numPr>
      <w:tabs>
        <w:tab w:val="clear" w:pos="1361"/>
      </w:tabs>
    </w:pPr>
  </w:style>
  <w:style w:type="paragraph" w:styleId="ListBullet5">
    <w:name w:val="List Bullet 5"/>
    <w:basedOn w:val="List5"/>
    <w:rsid w:val="00152C06"/>
    <w:pPr>
      <w:numPr>
        <w:numId w:val="3"/>
      </w:numPr>
    </w:pPr>
  </w:style>
  <w:style w:type="paragraph" w:styleId="ListContinue2">
    <w:name w:val="List Continue 2"/>
    <w:basedOn w:val="List2"/>
    <w:rsid w:val="00152C06"/>
    <w:pPr>
      <w:ind w:firstLine="0"/>
    </w:pPr>
  </w:style>
  <w:style w:type="paragraph" w:styleId="ListContinue3">
    <w:name w:val="List Continue 3"/>
    <w:basedOn w:val="List3"/>
    <w:rsid w:val="00152C06"/>
    <w:pPr>
      <w:ind w:left="1021" w:firstLine="0"/>
    </w:pPr>
  </w:style>
  <w:style w:type="paragraph" w:styleId="ListContinue4">
    <w:name w:val="List Continue 4"/>
    <w:basedOn w:val="List4"/>
    <w:rsid w:val="00152C06"/>
    <w:pPr>
      <w:ind w:firstLine="0"/>
    </w:pPr>
  </w:style>
  <w:style w:type="paragraph" w:styleId="ListContinue5">
    <w:name w:val="List Continue 5"/>
    <w:basedOn w:val="List5"/>
    <w:rsid w:val="00152C06"/>
    <w:pPr>
      <w:ind w:firstLine="0"/>
    </w:pPr>
  </w:style>
  <w:style w:type="paragraph" w:styleId="ListNumber3">
    <w:name w:val="List Number 3"/>
    <w:basedOn w:val="List3"/>
    <w:rsid w:val="00152C06"/>
    <w:pPr>
      <w:numPr>
        <w:numId w:val="4"/>
      </w:numPr>
    </w:pPr>
  </w:style>
  <w:style w:type="paragraph" w:styleId="ListNumber4">
    <w:name w:val="List Number 4"/>
    <w:basedOn w:val="List4"/>
    <w:rsid w:val="00152C06"/>
    <w:pPr>
      <w:numPr>
        <w:numId w:val="5"/>
      </w:numPr>
    </w:pPr>
  </w:style>
  <w:style w:type="paragraph" w:styleId="ListNumber5">
    <w:name w:val="List Number 5"/>
    <w:basedOn w:val="List5"/>
    <w:rsid w:val="00152C06"/>
    <w:pPr>
      <w:numPr>
        <w:numId w:val="6"/>
      </w:numPr>
    </w:pPr>
  </w:style>
  <w:style w:type="paragraph" w:styleId="BlockText">
    <w:name w:val="Block Text"/>
    <w:basedOn w:val="Normal"/>
    <w:rsid w:val="00152C06"/>
    <w:pPr>
      <w:spacing w:after="120"/>
      <w:ind w:left="1440" w:right="1440"/>
    </w:pPr>
  </w:style>
  <w:style w:type="character" w:customStyle="1" w:styleId="Subscript">
    <w:name w:val="Subscript"/>
    <w:basedOn w:val="DefaultParagraphFont"/>
    <w:rsid w:val="00152C06"/>
    <w:rPr>
      <w:sz w:val="16"/>
      <w:vertAlign w:val="subscript"/>
    </w:rPr>
  </w:style>
  <w:style w:type="character" w:customStyle="1" w:styleId="Superscript">
    <w:name w:val="Superscript"/>
    <w:basedOn w:val="DefaultParagraphFont"/>
    <w:rsid w:val="00152C06"/>
    <w:rPr>
      <w:sz w:val="16"/>
      <w:vertAlign w:val="superscript"/>
    </w:rPr>
  </w:style>
  <w:style w:type="character" w:customStyle="1" w:styleId="Symbols">
    <w:name w:val="Symbols"/>
    <w:basedOn w:val="DefaultParagraphFont"/>
    <w:rsid w:val="00152C06"/>
    <w:rPr>
      <w:rFonts w:ascii="Symbol" w:hAnsi="Symbol"/>
    </w:rPr>
  </w:style>
  <w:style w:type="character" w:customStyle="1" w:styleId="MenuOptions">
    <w:name w:val="Menu Options"/>
    <w:basedOn w:val="DefaultParagraphFont"/>
    <w:rsid w:val="00152C06"/>
    <w:rPr>
      <w:rFonts w:ascii="Arial Narrow" w:hAnsi="Arial Narrow"/>
      <w:smallCaps/>
    </w:rPr>
  </w:style>
  <w:style w:type="character" w:customStyle="1" w:styleId="Buttons">
    <w:name w:val="Buttons"/>
    <w:basedOn w:val="DefaultParagraphFont"/>
    <w:rsid w:val="00152C06"/>
    <w:rPr>
      <w:b/>
    </w:rPr>
  </w:style>
  <w:style w:type="character" w:customStyle="1" w:styleId="Underlined">
    <w:name w:val="Underlined"/>
    <w:basedOn w:val="DefaultParagraphFont"/>
    <w:rsid w:val="00152C06"/>
    <w:rPr>
      <w:u w:val="single"/>
    </w:rPr>
  </w:style>
  <w:style w:type="paragraph" w:customStyle="1" w:styleId="TableBodyTextRight">
    <w:name w:val="Table Body Text Right"/>
    <w:basedOn w:val="TableBodyText"/>
    <w:rsid w:val="00152C06"/>
    <w:pPr>
      <w:widowControl w:val="0"/>
      <w:autoSpaceDE w:val="0"/>
      <w:autoSpaceDN w:val="0"/>
      <w:adjustRightInd w:val="0"/>
      <w:jc w:val="right"/>
    </w:pPr>
    <w:rPr>
      <w:rFonts w:cs="Arial"/>
      <w:szCs w:val="18"/>
    </w:rPr>
  </w:style>
  <w:style w:type="paragraph" w:customStyle="1" w:styleId="CopyrightText">
    <w:name w:val="Copyright Text"/>
    <w:basedOn w:val="BodyText"/>
    <w:rsid w:val="00152C06"/>
    <w:rPr>
      <w:sz w:val="18"/>
    </w:rPr>
  </w:style>
  <w:style w:type="paragraph" w:customStyle="1" w:styleId="BodySmallRight">
    <w:name w:val="Body Small Right"/>
    <w:basedOn w:val="BodyTextRight"/>
    <w:rsid w:val="00152C06"/>
    <w:rPr>
      <w:sz w:val="18"/>
      <w:szCs w:val="18"/>
    </w:rPr>
  </w:style>
  <w:style w:type="paragraph" w:customStyle="1" w:styleId="MarginEdition">
    <w:name w:val="Margin Edition"/>
    <w:basedOn w:val="MarginNote"/>
    <w:rsid w:val="00152C06"/>
    <w:pPr>
      <w:spacing w:before="0" w:after="0"/>
    </w:pPr>
    <w:rPr>
      <w:rFonts w:ascii="Times New Roman" w:hAnsi="Times New Roman"/>
      <w:color w:val="999999"/>
    </w:rPr>
  </w:style>
  <w:style w:type="paragraph" w:customStyle="1" w:styleId="Spacer">
    <w:name w:val="Spacer"/>
    <w:basedOn w:val="Normal"/>
    <w:rsid w:val="00152C06"/>
    <w:rPr>
      <w:sz w:val="2"/>
      <w:szCs w:val="2"/>
    </w:rPr>
  </w:style>
  <w:style w:type="character" w:customStyle="1" w:styleId="Small">
    <w:name w:val="Small"/>
    <w:basedOn w:val="DefaultParagraphFont"/>
    <w:rsid w:val="00152C06"/>
    <w:rPr>
      <w:sz w:val="16"/>
    </w:rPr>
  </w:style>
  <w:style w:type="paragraph" w:customStyle="1" w:styleId="WideTable">
    <w:name w:val="Wide Table"/>
    <w:basedOn w:val="Normal"/>
    <w:rsid w:val="00152C06"/>
    <w:pPr>
      <w:ind w:left="-1418"/>
    </w:pPr>
    <w:rPr>
      <w:sz w:val="2"/>
      <w:szCs w:val="2"/>
    </w:rPr>
  </w:style>
  <w:style w:type="character" w:styleId="PageNumber">
    <w:name w:val="page number"/>
    <w:basedOn w:val="DefaultParagraphFont"/>
    <w:rsid w:val="00152C06"/>
  </w:style>
  <w:style w:type="paragraph" w:styleId="Quote">
    <w:name w:val="Quote"/>
    <w:basedOn w:val="Heading1"/>
    <w:link w:val="QuoteChar"/>
    <w:qFormat/>
    <w:rsid w:val="00152C06"/>
    <w:rPr>
      <w:b w:val="0"/>
      <w:sz w:val="72"/>
      <w:szCs w:val="72"/>
      <w:lang w:val="en-NZ"/>
    </w:rPr>
  </w:style>
  <w:style w:type="character" w:customStyle="1" w:styleId="QuoteChar">
    <w:name w:val="Quote Char"/>
    <w:basedOn w:val="DefaultParagraphFont"/>
    <w:link w:val="Quote"/>
    <w:rsid w:val="0015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C06"/>
    <w:pPr>
      <w:pageBreakBefore/>
    </w:pPr>
  </w:style>
  <w:style w:type="paragraph" w:customStyle="1" w:styleId="Border">
    <w:name w:val="Border"/>
    <w:basedOn w:val="Normal"/>
    <w:qFormat/>
    <w:rsid w:val="0015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C06"/>
    <w:rPr>
      <w:b/>
      <w:bCs/>
      <w:i/>
      <w:iCs/>
      <w:color w:val="auto"/>
    </w:rPr>
  </w:style>
  <w:style w:type="paragraph" w:styleId="IntenseQuote">
    <w:name w:val="Intense Quote"/>
    <w:basedOn w:val="Normal"/>
    <w:next w:val="Normal"/>
    <w:link w:val="IntenseQuoteChar"/>
    <w:uiPriority w:val="30"/>
    <w:qFormat/>
    <w:rsid w:val="0015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C06"/>
    <w:rPr>
      <w:smallCaps/>
      <w:color w:val="auto"/>
      <w:u w:val="single"/>
    </w:rPr>
  </w:style>
  <w:style w:type="character" w:styleId="IntenseReference">
    <w:name w:val="Intense Reference"/>
    <w:basedOn w:val="DefaultParagraphFont"/>
    <w:uiPriority w:val="32"/>
    <w:qFormat/>
    <w:rsid w:val="00152C06"/>
    <w:rPr>
      <w:b/>
      <w:bCs/>
      <w:smallCaps/>
      <w:color w:val="auto"/>
      <w:spacing w:val="5"/>
      <w:u w:val="single"/>
    </w:rPr>
  </w:style>
  <w:style w:type="paragraph" w:customStyle="1" w:styleId="2ColumnHeading">
    <w:name w:val="2Column Heading"/>
    <w:basedOn w:val="BodyText"/>
    <w:qFormat/>
    <w:rsid w:val="00152C06"/>
    <w:pPr>
      <w:spacing w:after="60"/>
      <w:ind w:left="-2268"/>
    </w:pPr>
    <w:rPr>
      <w:b/>
    </w:rPr>
  </w:style>
  <w:style w:type="paragraph" w:customStyle="1" w:styleId="Heading1TOC">
    <w:name w:val="Heading1 TOC"/>
    <w:basedOn w:val="Normal"/>
    <w:qFormat/>
    <w:rsid w:val="00152C06"/>
    <w:pPr>
      <w:spacing w:before="240" w:after="120"/>
    </w:pPr>
    <w:rPr>
      <w:rFonts w:ascii="Times New Roman" w:hAnsi="Times New Roman"/>
      <w:b/>
      <w:sz w:val="32"/>
    </w:rPr>
  </w:style>
  <w:style w:type="paragraph" w:customStyle="1" w:styleId="Heading2TOC">
    <w:name w:val="Heading2 TOC"/>
    <w:basedOn w:val="Normal"/>
    <w:qFormat/>
    <w:rsid w:val="00152C06"/>
    <w:pPr>
      <w:spacing w:before="240" w:after="60"/>
    </w:pPr>
    <w:rPr>
      <w:rFonts w:ascii="Times New Roman" w:hAnsi="Times New Roman"/>
      <w:b/>
      <w:sz w:val="28"/>
    </w:rPr>
  </w:style>
  <w:style w:type="character" w:customStyle="1" w:styleId="Underline">
    <w:name w:val="Underline"/>
    <w:basedOn w:val="DefaultParagraphFont"/>
    <w:qFormat/>
    <w:rsid w:val="00152C06"/>
    <w:rPr>
      <w:u w:val="single"/>
    </w:rPr>
  </w:style>
  <w:style w:type="paragraph" w:styleId="BalloonText">
    <w:name w:val="Balloon Text"/>
    <w:basedOn w:val="Normal"/>
    <w:link w:val="BalloonTextChar"/>
    <w:rsid w:val="00152C06"/>
    <w:rPr>
      <w:rFonts w:ascii="Tahoma" w:hAnsi="Tahoma" w:cs="Tahoma"/>
      <w:sz w:val="16"/>
      <w:szCs w:val="16"/>
    </w:rPr>
  </w:style>
  <w:style w:type="character" w:customStyle="1" w:styleId="BalloonTextChar">
    <w:name w:val="Balloon Text Char"/>
    <w:basedOn w:val="DefaultParagraphFont"/>
    <w:link w:val="BalloonText"/>
    <w:rsid w:val="00152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C06"/>
    <w:rPr>
      <w:b/>
      <w:color w:val="660033"/>
      <w:spacing w:val="0"/>
    </w:rPr>
  </w:style>
  <w:style w:type="paragraph" w:customStyle="1" w:styleId="Nameditemlist">
    <w:name w:val="Named item list"/>
    <w:basedOn w:val="BodyText"/>
    <w:qFormat/>
    <w:rsid w:val="00152C06"/>
    <w:pPr>
      <w:tabs>
        <w:tab w:val="left" w:pos="2835"/>
      </w:tabs>
      <w:ind w:left="2835" w:hanging="2835"/>
    </w:pPr>
  </w:style>
  <w:style w:type="paragraph" w:customStyle="1" w:styleId="BodyTextnopadding">
    <w:name w:val="Body Text no padding"/>
    <w:basedOn w:val="BodyText"/>
    <w:qFormat/>
    <w:rsid w:val="00152C06"/>
    <w:pPr>
      <w:spacing w:before="0" w:after="0"/>
    </w:pPr>
  </w:style>
  <w:style w:type="paragraph" w:customStyle="1" w:styleId="BodyTextBold">
    <w:name w:val="Body Text Bold"/>
    <w:basedOn w:val="BodyText"/>
    <w:qFormat/>
    <w:rsid w:val="00152C06"/>
    <w:rPr>
      <w:b/>
    </w:rPr>
  </w:style>
  <w:style w:type="character" w:styleId="Hyperlink">
    <w:name w:val="Hyperlink"/>
    <w:basedOn w:val="DefaultParagraphFont"/>
    <w:uiPriority w:val="99"/>
    <w:unhideWhenUsed/>
    <w:rsid w:val="00573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6601</Characters>
  <Application>Microsoft Office Word</Application>
  <DocSecurity>0</DocSecurity>
  <Lines>194</Lines>
  <Paragraphs>152</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AUMATP002 Control vehicle paint line production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