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DC2" w:rsidP="00440DC2">
      <w:pPr>
        <w:pStyle w:val="Title"/>
      </w:pPr>
      <w:r>
        <w:fldChar w:fldCharType="begin"/>
      </w:r>
      <w:r>
        <w:instrText xml:space="preserve"> TITLE   \* MERGEFORMAT </w:instrText>
      </w:r>
      <w:r>
        <w:fldChar w:fldCharType="separate"/>
      </w:r>
      <w:r>
        <w:t>AUMATN001 Repair structural faults in vehicles</w:t>
      </w:r>
      <w:r>
        <w:fldChar w:fldCharType="end"/>
      </w:r>
    </w:p>
    <w:p w:rsidR="00440DC2" w:rsidP="00440DC2">
      <w:pPr>
        <w:pStyle w:val="Version"/>
        <w:sectPr w:rsidSect="001C38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818" w:rsidP="001C3818">
      <w:pPr>
        <w:pStyle w:val="SuperHeading"/>
      </w:pPr>
      <w:r w:rsidRPr="001C3818">
        <w:t>AUMATN001 Repair structural faults in vehicles</w:t>
      </w:r>
    </w:p>
    <w:p w:rsidR="00000000" w:rsidRPr="001C3818" w:rsidP="001C3818">
      <w:pPr>
        <w:pStyle w:val="Heading1"/>
      </w:pPr>
      <w:bookmarkStart w:id="1" w:name="O_574638"/>
      <w:bookmarkEnd w:id="1"/>
      <w:r w:rsidRPr="001C3818">
        <w:t>Modification History</w:t>
      </w:r>
    </w:p>
    <w:tbl>
      <w:tblPr>
        <w:tblW w:w="9639" w:type="dxa"/>
        <w:tblLayout w:type="fixed"/>
        <w:tblCellMar>
          <w:left w:w="62" w:type="dxa"/>
          <w:right w:w="62" w:type="dxa"/>
        </w:tblCellMar>
        <w:tblLook w:val="0000"/>
      </w:tblPr>
      <w:tblGrid>
        <w:gridCol w:w="2835"/>
        <w:gridCol w:w="6804"/>
      </w:tblGrid>
      <w:tr w:rsidTr="00440DC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818" w:rsidP="001C3818">
            <w:pPr>
              <w:pStyle w:val="BodyText"/>
            </w:pPr>
            <w:r w:rsidRPr="001C38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818">
            <w:pPr>
              <w:pStyle w:val="BodyText"/>
              <w:rPr>
                <w:lang w:val="en-NZ"/>
              </w:rPr>
            </w:pPr>
            <w:r w:rsidRPr="001C3818">
              <w:rPr>
                <w:rStyle w:val="SpecialBold"/>
              </w:rPr>
              <w:t>Comment</w:t>
            </w:r>
          </w:p>
        </w:tc>
      </w:tr>
      <w:tr w:rsidTr="00440DC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818">
            <w:pPr>
              <w:pStyle w:val="BodyText"/>
              <w:rPr>
                <w:lang w:val="en-NZ"/>
              </w:rPr>
            </w:pPr>
            <w:r w:rsidRPr="001C38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818" w:rsidP="001C3818">
            <w:pPr>
              <w:pStyle w:val="BodyText"/>
            </w:pPr>
            <w:r w:rsidRPr="001C3818">
              <w:t>Unit updated to reflect the new standards for Training Packages</w:t>
            </w:r>
          </w:p>
          <w:p w:rsidR="00000000" w:rsidRPr="001C3818" w:rsidP="001C3818">
            <w:pPr>
              <w:pStyle w:val="BodyText"/>
            </w:pPr>
            <w:r w:rsidRPr="001C3818">
              <w:t>Replaces AUMATN3001 Conduct structural rectification of vehicle bodies</w:t>
            </w:r>
          </w:p>
        </w:tc>
      </w:tr>
    </w:tbl>
    <w:p w:rsidR="00000000" w:rsidRPr="001C3818" w:rsidP="001C3818">
      <w:pPr>
        <w:pStyle w:val="BodyText"/>
      </w:pPr>
    </w:p>
    <w:p w:rsidR="00000000" w:rsidRPr="001C3818" w:rsidP="001C3818">
      <w:pPr>
        <w:pStyle w:val="AllowPageBreak"/>
      </w:pPr>
    </w:p>
    <w:p w:rsidR="00000000" w:rsidRPr="001C3818" w:rsidP="001C3818">
      <w:pPr>
        <w:pStyle w:val="Heading1"/>
      </w:pPr>
      <w:bookmarkStart w:id="2" w:name="O_574639"/>
      <w:bookmarkEnd w:id="2"/>
      <w:r w:rsidRPr="001C3818">
        <w:t>Application</w:t>
      </w:r>
    </w:p>
    <w:p w:rsidR="00000000" w:rsidRPr="001C3818" w:rsidP="00440DC2">
      <w:pPr>
        <w:pStyle w:val="BodyText"/>
      </w:pPr>
      <w:r w:rsidRPr="001C3818">
        <w:t>This unit describes the performanc</w:t>
      </w:r>
      <w:r w:rsidRPr="001C3818">
        <w:t>e outcomes required to inspect, assess and repair structural faults in vehicle bodies and components.</w:t>
      </w:r>
    </w:p>
    <w:p w:rsidR="00000000" w:rsidRPr="001C3818" w:rsidP="00440DC2">
      <w:pPr>
        <w:pStyle w:val="BodyText"/>
      </w:pPr>
      <w:r w:rsidRPr="001C3818">
        <w:t>It applies to those in an automotive manufacturing environment and involves the application of skills and knowledge at a specialist level.</w:t>
      </w:r>
    </w:p>
    <w:p w:rsidR="00440DC2" w:rsidP="00440DC2">
      <w:pPr>
        <w:pStyle w:val="BodyText"/>
      </w:pPr>
      <w:r w:rsidRPr="001C3818">
        <w:t>Licensing, legi</w:t>
      </w:r>
      <w:r w:rsidRPr="001C3818">
        <w:t>slative, regulatory or certification requirements may apply to this unit in some jurisdictions. Users are advised to check with the relevant regulatory authority.</w:t>
      </w:r>
    </w:p>
    <w:p w:rsidR="00000000" w:rsidRPr="001C3818" w:rsidP="001C3818">
      <w:pPr>
        <w:pStyle w:val="Heading1"/>
      </w:pPr>
      <w:bookmarkStart w:id="3" w:name="O_574641"/>
      <w:bookmarkEnd w:id="3"/>
      <w:r w:rsidRPr="001C3818">
        <w:t>Competency Field</w:t>
      </w:r>
    </w:p>
    <w:p w:rsidR="00000000" w:rsidRPr="001C3818" w:rsidP="00440DC2">
      <w:pPr>
        <w:pStyle w:val="BodyText"/>
      </w:pPr>
      <w:r w:rsidRPr="001C3818">
        <w:t>Common</w:t>
      </w:r>
    </w:p>
    <w:p w:rsidR="00000000" w:rsidRPr="001C3818" w:rsidP="001C3818">
      <w:pPr>
        <w:pStyle w:val="Heading1"/>
      </w:pPr>
      <w:bookmarkStart w:id="4" w:name="O_574642"/>
      <w:bookmarkEnd w:id="4"/>
      <w:r w:rsidRPr="001C3818">
        <w:t>Unit Sector</w:t>
      </w:r>
    </w:p>
    <w:p w:rsidR="00000000" w:rsidRPr="001C3818" w:rsidP="00440DC2">
      <w:pPr>
        <w:pStyle w:val="BodyText"/>
      </w:pPr>
      <w:r w:rsidRPr="001C3818">
        <w:t>Technical - Body</w:t>
      </w:r>
    </w:p>
    <w:p w:rsidR="00000000" w:rsidRPr="001C3818" w:rsidP="001C3818">
      <w:pPr>
        <w:pStyle w:val="Heading1"/>
      </w:pPr>
      <w:bookmarkStart w:id="5" w:name="O_574643"/>
      <w:bookmarkEnd w:id="5"/>
      <w:r w:rsidRPr="001C3818">
        <w:t>Elements and Performance Criteria</w:t>
      </w:r>
    </w:p>
    <w:tbl>
      <w:tblPr>
        <w:tblW w:w="9588" w:type="dxa"/>
        <w:tblLayout w:type="fixed"/>
        <w:tblCellMar>
          <w:left w:w="62" w:type="dxa"/>
          <w:right w:w="62" w:type="dxa"/>
        </w:tblCellMar>
        <w:tblLook w:val="0000"/>
      </w:tblPr>
      <w:tblGrid>
        <w:gridCol w:w="2835"/>
        <w:gridCol w:w="6753"/>
      </w:tblGrid>
      <w:tr w:rsidTr="00440DC2">
        <w:tblPrEx>
          <w:tblW w:w="9588"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C3818" w:rsidP="001C3818">
            <w:pPr>
              <w:pStyle w:val="BodyText"/>
            </w:pPr>
            <w:r w:rsidRPr="001C3818">
              <w:rPr>
                <w:rStyle w:val="SpecialBold"/>
              </w:rPr>
              <w:t>Elements</w:t>
            </w:r>
          </w:p>
        </w:tc>
        <w:tc>
          <w:tcPr>
            <w:tcW w:w="675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3818">
            <w:pPr>
              <w:pStyle w:val="BodyText"/>
              <w:rPr>
                <w:lang w:val="en-NZ"/>
              </w:rPr>
            </w:pPr>
            <w:r w:rsidRPr="001C3818">
              <w:rPr>
                <w:rStyle w:val="SpecialBold"/>
              </w:rPr>
              <w:t>Performance Criteria</w:t>
            </w:r>
          </w:p>
        </w:tc>
      </w:tr>
      <w:tr w:rsidTr="00440DC2">
        <w:tblPrEx>
          <w:tblW w:w="9588"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3818">
            <w:pPr>
              <w:pStyle w:val="BodyText"/>
              <w:rPr>
                <w:lang w:val="en-NZ"/>
              </w:rPr>
            </w:pPr>
            <w:r w:rsidRPr="001C3818">
              <w:t>Elements describe the essential outcomes</w:t>
            </w:r>
          </w:p>
        </w:tc>
        <w:tc>
          <w:tcPr>
            <w:tcW w:w="675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3818">
            <w:pPr>
              <w:pStyle w:val="BodyText"/>
              <w:rPr>
                <w:lang w:val="en-NZ"/>
              </w:rPr>
            </w:pPr>
            <w:r w:rsidRPr="001C3818">
              <w:t>Performance criteria describe the performance needed to demonstrate achievement of the element. Where bold italicised text is used, fu</w:t>
            </w:r>
            <w:r w:rsidRPr="001C3818">
              <w:t>rther information is detailed in the range of conditions section</w:t>
            </w:r>
          </w:p>
        </w:tc>
      </w:tr>
      <w:tr w:rsidTr="00440DC2">
        <w:tblPrEx>
          <w:tblW w:w="9588" w:type="dxa"/>
          <w:tblLayout w:type="fixed"/>
          <w:tblCellMar>
            <w:left w:w="62" w:type="dxa"/>
            <w:right w:w="62" w:type="dxa"/>
          </w:tblCellMar>
          <w:tblLook w:val="0000"/>
        </w:tblPrEx>
        <w:trPr>
          <w:trHeight w:val="11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List"/>
              <w:rPr>
                <w:lang w:val="en-NZ"/>
              </w:rPr>
            </w:pPr>
            <w:r w:rsidRPr="001C3818">
              <w:t>1. Plan and prepare</w:t>
            </w:r>
          </w:p>
        </w:tc>
        <w:tc>
          <w:tcPr>
            <w:tcW w:w="6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2"/>
            </w:pPr>
            <w:r w:rsidRPr="001C3818">
              <w:t xml:space="preserve">1.1 </w:t>
            </w:r>
            <w:r w:rsidRPr="001C3818">
              <w:rPr>
                <w:rStyle w:val="BoldandItalics"/>
              </w:rPr>
              <w:t>Workplace procedures</w:t>
            </w:r>
            <w:r w:rsidRPr="001C3818">
              <w:rPr>
                <w:rStyle w:val="Emphasis"/>
              </w:rPr>
              <w:t xml:space="preserve"> </w:t>
            </w:r>
            <w:r w:rsidRPr="001C3818">
              <w:t>are identified and followed</w:t>
            </w:r>
          </w:p>
          <w:p w:rsidR="00000000" w:rsidRPr="001C3818" w:rsidP="001C3818">
            <w:pPr>
              <w:pStyle w:val="List2"/>
            </w:pPr>
            <w:r w:rsidRPr="001C3818">
              <w:t>1.2 Work instructions, repair plan, rectification reports and vehicle specifications are obtained and confirmed</w:t>
            </w:r>
          </w:p>
          <w:p w:rsidR="00000000" w:rsidP="001C3818">
            <w:pPr>
              <w:pStyle w:val="List2"/>
              <w:rPr>
                <w:lang w:val="en-NZ"/>
              </w:rPr>
            </w:pPr>
            <w:r w:rsidRPr="001C3818">
              <w:t>1.3 Tools and equipment are selected and inspected for faults</w:t>
            </w:r>
          </w:p>
        </w:tc>
      </w:tr>
      <w:tr w:rsidTr="00440DC2">
        <w:tblPrEx>
          <w:tblW w:w="958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List"/>
              <w:rPr>
                <w:lang w:val="en-NZ"/>
              </w:rPr>
            </w:pPr>
            <w:r w:rsidRPr="001C3818">
              <w:t>2. Assess defects to inform repair plan</w:t>
            </w:r>
          </w:p>
        </w:tc>
        <w:tc>
          <w:tcPr>
            <w:tcW w:w="6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2"/>
            </w:pPr>
            <w:r w:rsidRPr="001C3818">
              <w:t>2.1 Vehicle bodies and components are assessed to confirm type and cause of structural defect</w:t>
            </w:r>
          </w:p>
          <w:p w:rsidR="00000000" w:rsidRPr="001C3818" w:rsidP="001C3818">
            <w:pPr>
              <w:pStyle w:val="List2"/>
            </w:pPr>
            <w:r w:rsidRPr="001C3818">
              <w:t>2.2 Type of structural repair is selected and planned</w:t>
            </w:r>
          </w:p>
          <w:p w:rsidR="00000000" w:rsidRPr="001C3818" w:rsidP="001C3818">
            <w:pPr>
              <w:pStyle w:val="List2"/>
            </w:pPr>
            <w:r w:rsidRPr="001C3818">
              <w:t>2.3 R</w:t>
            </w:r>
            <w:r w:rsidRPr="001C3818">
              <w:t>epair plan is presented to appropriate personnel for approval</w:t>
            </w:r>
          </w:p>
          <w:p w:rsidR="00000000" w:rsidP="001C3818">
            <w:pPr>
              <w:pStyle w:val="List2"/>
              <w:rPr>
                <w:lang w:val="en-NZ"/>
              </w:rPr>
            </w:pPr>
            <w:r w:rsidRPr="001C3818">
              <w:t>2.4 Materials required for the repair are identified, obtained and prepared</w:t>
            </w:r>
          </w:p>
        </w:tc>
      </w:tr>
      <w:tr w:rsidTr="00440DC2">
        <w:tblPrEx>
          <w:tblW w:w="958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List"/>
              <w:rPr>
                <w:lang w:val="en-NZ"/>
              </w:rPr>
            </w:pPr>
            <w:r w:rsidRPr="001C3818">
              <w:t>3. Repair defects</w:t>
            </w:r>
          </w:p>
        </w:tc>
        <w:tc>
          <w:tcPr>
            <w:tcW w:w="6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2"/>
            </w:pPr>
            <w:r w:rsidRPr="001C3818">
              <w:t>3.1 Defective section of vehicle body or component is repaired or replaced according to job specifications</w:t>
            </w:r>
          </w:p>
          <w:p w:rsidR="00000000" w:rsidRPr="001C3818" w:rsidP="001C3818">
            <w:pPr>
              <w:pStyle w:val="List2"/>
            </w:pPr>
            <w:r w:rsidRPr="001C3818">
              <w:t>3.2 Defect repair is finished to job specifications</w:t>
            </w:r>
          </w:p>
          <w:p w:rsidR="00000000" w:rsidP="001C3818">
            <w:pPr>
              <w:pStyle w:val="List2"/>
              <w:rPr>
                <w:lang w:val="en-NZ"/>
              </w:rPr>
            </w:pPr>
            <w:r w:rsidRPr="001C3818">
              <w:t>3.3 Repaired defects are inspected for quality and serviceability according to workplace procedur</w:t>
            </w:r>
            <w:r w:rsidRPr="001C3818">
              <w:t>es</w:t>
            </w:r>
          </w:p>
        </w:tc>
      </w:tr>
      <w:tr w:rsidTr="00440DC2">
        <w:tblPrEx>
          <w:tblW w:w="958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List"/>
              <w:rPr>
                <w:lang w:val="en-NZ"/>
              </w:rPr>
            </w:pPr>
            <w:r w:rsidRPr="001C3818">
              <w:t>4. Complete work processes</w:t>
            </w:r>
          </w:p>
        </w:tc>
        <w:tc>
          <w:tcPr>
            <w:tcW w:w="6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2"/>
            </w:pPr>
            <w:r w:rsidRPr="001C3818">
              <w:t>4.1 Work area is cleaned, and materials disposed of or recycled according to workplace procedures</w:t>
            </w:r>
          </w:p>
          <w:p w:rsidR="00000000" w:rsidRPr="001C3818" w:rsidP="001C3818">
            <w:pPr>
              <w:pStyle w:val="List2"/>
            </w:pPr>
            <w:r w:rsidRPr="001C3818">
              <w:t>4.2 Tools and equipment are cleaned, checked and stored according to workplace procedures</w:t>
            </w:r>
          </w:p>
          <w:p w:rsidR="00000000" w:rsidRPr="001C3818" w:rsidP="001C3818">
            <w:pPr>
              <w:pStyle w:val="List2"/>
            </w:pPr>
            <w:r w:rsidRPr="001C3818">
              <w:t>4.3 Faulty equipment is tagged and re</w:t>
            </w:r>
            <w:r w:rsidRPr="001C3818">
              <w:t>ported to supervisor</w:t>
            </w:r>
          </w:p>
          <w:p w:rsidR="00000000" w:rsidRPr="001C3818" w:rsidP="001C3818">
            <w:pPr>
              <w:pStyle w:val="List2"/>
            </w:pPr>
            <w:r w:rsidRPr="001C3818">
              <w:t>4.4 Repair documents are completed according to workplace procedures</w:t>
            </w:r>
          </w:p>
        </w:tc>
      </w:tr>
    </w:tbl>
    <w:p w:rsidR="00000000" w:rsidRPr="001C3818" w:rsidP="001C3818">
      <w:pPr>
        <w:pStyle w:val="BodyText"/>
      </w:pPr>
    </w:p>
    <w:p w:rsidR="00000000" w:rsidRPr="001C3818" w:rsidP="001C3818">
      <w:pPr>
        <w:pStyle w:val="AllowPageBreak"/>
      </w:pPr>
    </w:p>
    <w:p w:rsidR="00000000" w:rsidRPr="001C3818" w:rsidP="001C3818">
      <w:pPr>
        <w:pStyle w:val="Heading1"/>
      </w:pPr>
      <w:bookmarkStart w:id="6" w:name="O_574644"/>
      <w:bookmarkEnd w:id="6"/>
      <w:r w:rsidRPr="001C3818">
        <w:t>Foundation Skills</w:t>
      </w:r>
    </w:p>
    <w:p w:rsidR="00000000" w:rsidRPr="001C3818" w:rsidP="00440DC2">
      <w:pPr>
        <w:pStyle w:val="BodyText"/>
      </w:pPr>
      <w:r w:rsidRPr="001C3818">
        <w:t>This section describes those language, literacy, numeracy and employment skills that are essential to performance.</w:t>
      </w:r>
    </w:p>
    <w:tbl>
      <w:tblPr>
        <w:tblW w:w="0" w:type="auto"/>
        <w:tblCellMar>
          <w:left w:w="62" w:type="dxa"/>
          <w:right w:w="62" w:type="dxa"/>
        </w:tblCellMar>
        <w:tblLook w:val="0000"/>
      </w:tblPr>
      <w:tblGrid>
        <w:gridCol w:w="2704"/>
        <w:gridCol w:w="6492"/>
      </w:tblGrid>
      <w:tr w:rsidTr="00440D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818" w:rsidP="001C3818">
            <w:pPr>
              <w:pStyle w:val="BodyText"/>
            </w:pPr>
            <w:r w:rsidRPr="001C3818">
              <w:rPr>
                <w:rStyle w:val="SpecialBold"/>
              </w:rPr>
              <w:t>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818">
            <w:pPr>
              <w:pStyle w:val="BodyText"/>
              <w:rPr>
                <w:lang w:val="en-NZ"/>
              </w:rPr>
            </w:pPr>
            <w:r w:rsidRPr="001C3818">
              <w:rPr>
                <w:rStyle w:val="SpecialBold"/>
              </w:rPr>
              <w:t>Descrip</w:t>
            </w:r>
            <w:r w:rsidRPr="001C3818">
              <w:rPr>
                <w:rStyle w:val="SpecialBold"/>
              </w:rPr>
              <w:t>tion</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identify work health and safety (WHS) requirements and workplace procedures</w:t>
            </w:r>
          </w:p>
          <w:p w:rsidR="00000000" w:rsidP="001C3818">
            <w:pPr>
              <w:pStyle w:val="ListBullet"/>
              <w:rPr>
                <w:lang w:val="en-NZ"/>
              </w:rPr>
            </w:pPr>
            <w:r w:rsidRPr="001C3818">
              <w:t>interpret work instructions, inspection reports and repair plan.</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legibly complete repair plan</w:t>
            </w:r>
          </w:p>
          <w:p w:rsidR="00000000" w:rsidP="001C3818">
            <w:pPr>
              <w:pStyle w:val="ListBullet"/>
              <w:rPr>
                <w:lang w:val="en-NZ"/>
              </w:rPr>
            </w:pPr>
            <w:r w:rsidRPr="001C3818">
              <w:t>complete faulty equipment tags.</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ListBullet"/>
              <w:rPr>
                <w:lang w:val="en-NZ"/>
              </w:rPr>
            </w:pPr>
            <w:r w:rsidRPr="001C3818">
              <w:t>inform team members of repair plan and methods.</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interpret vehicle specifications</w:t>
            </w:r>
          </w:p>
          <w:p w:rsidR="00000000" w:rsidP="001C3818">
            <w:pPr>
              <w:pStyle w:val="ListBullet"/>
              <w:rPr>
                <w:lang w:val="en-NZ"/>
              </w:rPr>
            </w:pPr>
            <w:r w:rsidRPr="001C3818">
              <w:t>identify part numbers.</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Digital literacy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use digital repair and alignment tools</w:t>
            </w:r>
          </w:p>
          <w:p w:rsidR="00000000" w:rsidRPr="001C3818" w:rsidP="001C3818">
            <w:pPr>
              <w:pStyle w:val="ListBullet"/>
            </w:pPr>
            <w:r w:rsidRPr="001C3818">
              <w:t>use repair, welding and alignment equipment</w:t>
            </w:r>
          </w:p>
          <w:p w:rsidR="00000000" w:rsidP="001C3818">
            <w:pPr>
              <w:pStyle w:val="ListBullet"/>
              <w:rPr>
                <w:lang w:val="en-NZ"/>
              </w:rPr>
            </w:pPr>
            <w:r w:rsidRPr="001C3818">
              <w:t>use workplace computer systems.</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Initiative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ListBullet"/>
              <w:rPr>
                <w:lang w:val="en-NZ"/>
              </w:rPr>
            </w:pPr>
            <w:r w:rsidRPr="001C3818">
              <w:t>adapt to changing work conditions and contexts.</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plan and prepare tools, equipment, materials, repair plan and work area</w:t>
            </w:r>
          </w:p>
          <w:p w:rsidR="00000000" w:rsidP="001C3818">
            <w:pPr>
              <w:pStyle w:val="ListBullet"/>
              <w:rPr>
                <w:lang w:val="en-NZ"/>
              </w:rPr>
            </w:pPr>
            <w:r w:rsidRPr="001C3818">
              <w:t>organise and conduct repairs in the given time.</w:t>
            </w:r>
          </w:p>
        </w:tc>
      </w:tr>
      <w:tr w:rsidTr="00440D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access, interpret and apply work instructions and workplace procedures</w:t>
            </w:r>
          </w:p>
          <w:p w:rsidR="00000000" w:rsidRPr="001C3818" w:rsidP="001C3818">
            <w:pPr>
              <w:pStyle w:val="ListBullet"/>
            </w:pPr>
            <w:r w:rsidRPr="001C3818">
              <w:t>ensure cutting, grinding and welding activities comply with WHS requirements.</w:t>
            </w:r>
          </w:p>
        </w:tc>
      </w:tr>
    </w:tbl>
    <w:p w:rsidR="00000000" w:rsidRPr="001C3818" w:rsidP="001C3818">
      <w:pPr>
        <w:pStyle w:val="BodyText"/>
      </w:pPr>
    </w:p>
    <w:p w:rsidR="00000000" w:rsidRPr="001C3818" w:rsidP="001C3818">
      <w:pPr>
        <w:pStyle w:val="AllowPageBreak"/>
      </w:pPr>
    </w:p>
    <w:p w:rsidR="00000000" w:rsidRPr="001C3818" w:rsidP="001C3818">
      <w:pPr>
        <w:pStyle w:val="Heading1"/>
      </w:pPr>
      <w:bookmarkStart w:id="7" w:name="O_574645"/>
      <w:bookmarkEnd w:id="7"/>
      <w:r w:rsidRPr="001C3818">
        <w:t>Range of Conditions</w:t>
      </w:r>
    </w:p>
    <w:tbl>
      <w:tblPr>
        <w:tblW w:w="9639" w:type="dxa"/>
        <w:tblLayout w:type="fixed"/>
        <w:tblCellMar>
          <w:left w:w="62" w:type="dxa"/>
          <w:right w:w="62" w:type="dxa"/>
        </w:tblCellMar>
        <w:tblLook w:val="0000"/>
      </w:tblPr>
      <w:tblGrid>
        <w:gridCol w:w="2667"/>
        <w:gridCol w:w="6972"/>
      </w:tblGrid>
      <w:tr w:rsidTr="00440DC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C3818">
            <w:pPr>
              <w:pStyle w:val="BodyText"/>
              <w:rPr>
                <w:lang w:val="en-NZ"/>
              </w:rPr>
            </w:pPr>
            <w:r w:rsidRPr="001C3818">
              <w:t>This section specifies work environments and conditions that may affect performance. Essential operating conditions that may be present (depending on the work situation, needs of the candidate, accessibility of the item, and local indus</w:t>
            </w:r>
            <w:r w:rsidRPr="001C3818">
              <w:t>try and regional contexts) are included. Bold italicised wording, if used in the performance criteria, is detailed below.</w:t>
            </w:r>
          </w:p>
        </w:tc>
      </w:tr>
      <w:tr w:rsidTr="00440DC2">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8">
            <w:pPr>
              <w:pStyle w:val="BodyText"/>
              <w:rPr>
                <w:lang w:val="en-NZ"/>
              </w:rPr>
            </w:pPr>
            <w:r w:rsidRPr="001C3818">
              <w:rPr>
                <w:rStyle w:val="BoldandItalics"/>
              </w:rPr>
              <w:t xml:space="preserve">Workplace procedures </w:t>
            </w:r>
            <w:r w:rsidRPr="001C3818">
              <w:t>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8" w:rsidP="001C3818">
            <w:pPr>
              <w:pStyle w:val="ListBullet"/>
            </w:pPr>
            <w:r w:rsidRPr="001C3818">
              <w:t>quality requirements</w:t>
            </w:r>
          </w:p>
          <w:p w:rsidR="00000000" w:rsidRPr="001C3818" w:rsidP="001C3818">
            <w:pPr>
              <w:pStyle w:val="ListBullet"/>
            </w:pPr>
            <w:r w:rsidRPr="001C3818">
              <w:t>recording and reporting</w:t>
            </w:r>
          </w:p>
          <w:p w:rsidR="00000000" w:rsidRPr="001C3818" w:rsidP="001C3818">
            <w:pPr>
              <w:pStyle w:val="ListBullet"/>
            </w:pPr>
            <w:r w:rsidRPr="001C3818">
              <w:t>use of equipment</w:t>
            </w:r>
          </w:p>
          <w:p w:rsidR="00000000" w:rsidRPr="001C3818" w:rsidP="001C3818">
            <w:pPr>
              <w:pStyle w:val="ListBullet"/>
            </w:pPr>
            <w:r w:rsidRPr="001C3818">
              <w:t>WHS requirements.</w:t>
            </w:r>
          </w:p>
        </w:tc>
      </w:tr>
    </w:tbl>
    <w:p w:rsidR="00440DC2" w:rsidP="001C3818">
      <w:pPr>
        <w:pStyle w:val="BodyText"/>
      </w:pPr>
    </w:p>
    <w:p w:rsidR="00440DC2" w:rsidP="001C3818">
      <w:pPr>
        <w:pStyle w:val="BodyText"/>
      </w:pPr>
    </w:p>
    <w:p w:rsidR="00000000" w:rsidRPr="001C3818" w:rsidP="001C3818">
      <w:pPr>
        <w:pStyle w:val="Heading1"/>
      </w:pPr>
      <w:bookmarkStart w:id="8" w:name="O_574646"/>
      <w:bookmarkEnd w:id="8"/>
      <w:r w:rsidRPr="001C3818">
        <w:t>Unit Mapping Information</w:t>
      </w:r>
    </w:p>
    <w:p w:rsidR="00440DC2" w:rsidP="00440DC2">
      <w:pPr>
        <w:pStyle w:val="BodyText"/>
      </w:pPr>
      <w:r w:rsidRPr="001C3818">
        <w:t>No equivalent unit.</w:t>
      </w:r>
    </w:p>
    <w:p w:rsidR="00000000" w:rsidRPr="001C3818" w:rsidP="001C3818">
      <w:pPr>
        <w:pStyle w:val="Heading1"/>
      </w:pPr>
      <w:bookmarkStart w:id="9" w:name="O_574654"/>
      <w:bookmarkEnd w:id="9"/>
      <w:r w:rsidRPr="001C3818">
        <w:t>Links</w:t>
      </w:r>
    </w:p>
    <w:p w:rsidR="00000000" w:rsidRPr="001C3818" w:rsidP="00440DC2">
      <w:pPr>
        <w:pStyle w:val="BodyText"/>
      </w:pPr>
      <w:r w:rsidRPr="001C3818">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531C07">
        <w:rPr>
          <w:rStyle w:val="Hyperlink"/>
        </w:rPr>
        <w:t>https://vetnet.education.gov.au/Pages/TrainingDocs.aspx?q=bd587669-08b3-4cd5-85f0-f9fa0c6304c1</w:t>
      </w:r>
      <w:r>
        <w:fldChar w:fldCharType="end"/>
      </w:r>
    </w:p>
    <w:p w:rsidR="00000000" w:rsidRPr="001C3818" w:rsidP="001C3818"/>
    <w:sectPr w:rsidSect="001C38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8" w:rsidRPr="00440DC2" w:rsidP="00440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2" w:rsidP="001C3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0DC2" w:rsidP="001C381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40DC2" w:rsidP="001C3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818" w:rsidRPr="00440DC2" w:rsidP="00440D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2" w:rsidRPr="002D2AF8" w:rsidP="001C3818">
    <w:pPr>
      <w:pStyle w:val="Header"/>
      <w:framePr w:wrap="around"/>
    </w:pPr>
    <w:r>
      <w:fldChar w:fldCharType="begin"/>
    </w:r>
    <w:r>
      <w:instrText xml:space="preserve"> TITLE   \* MERGEFORMAT </w:instrText>
    </w:r>
    <w:r>
      <w:fldChar w:fldCharType="separate"/>
    </w:r>
    <w:r>
      <w:t>AUMATN001 Repair structural faults in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440DC2" w:rsidP="001C3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54A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5C2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818"/>
    <w:pPr>
      <w:spacing w:before="360" w:after="60"/>
      <w:outlineLvl w:val="0"/>
    </w:pPr>
    <w:rPr>
      <w:sz w:val="32"/>
    </w:rPr>
  </w:style>
  <w:style w:type="paragraph" w:styleId="Heading2">
    <w:name w:val="heading 2"/>
    <w:basedOn w:val="HeadingBase"/>
    <w:next w:val="BodyText"/>
    <w:link w:val="Heading2Char"/>
    <w:qFormat/>
    <w:rsid w:val="001C3818"/>
    <w:pPr>
      <w:keepLines/>
      <w:spacing w:before="240" w:after="120"/>
      <w:outlineLvl w:val="1"/>
    </w:pPr>
    <w:rPr>
      <w:sz w:val="28"/>
      <w:szCs w:val="40"/>
    </w:rPr>
  </w:style>
  <w:style w:type="paragraph" w:styleId="Heading3">
    <w:name w:val="heading 3"/>
    <w:basedOn w:val="HeadingBase"/>
    <w:next w:val="BodyText"/>
    <w:link w:val="Heading3Char"/>
    <w:qFormat/>
    <w:rsid w:val="001C3818"/>
    <w:pPr>
      <w:spacing w:before="180" w:after="120"/>
      <w:outlineLvl w:val="2"/>
    </w:pPr>
    <w:rPr>
      <w:spacing w:val="-10"/>
      <w:kern w:val="32"/>
    </w:rPr>
  </w:style>
  <w:style w:type="paragraph" w:styleId="Heading4">
    <w:name w:val="heading 4"/>
    <w:basedOn w:val="HeadingBase"/>
    <w:next w:val="BodyText"/>
    <w:link w:val="Heading4Char"/>
    <w:qFormat/>
    <w:rsid w:val="001C3818"/>
    <w:pPr>
      <w:spacing w:before="160" w:after="120"/>
      <w:outlineLvl w:val="3"/>
    </w:pPr>
    <w:rPr>
      <w:sz w:val="22"/>
    </w:rPr>
  </w:style>
  <w:style w:type="paragraph" w:styleId="Heading5">
    <w:name w:val="heading 5"/>
    <w:basedOn w:val="HeadingBase"/>
    <w:next w:val="Normal"/>
    <w:link w:val="Heading5Char"/>
    <w:qFormat/>
    <w:rsid w:val="001C3818"/>
    <w:pPr>
      <w:spacing w:before="80"/>
      <w:outlineLvl w:val="4"/>
    </w:pPr>
    <w:rPr>
      <w:color w:val="918585"/>
      <w:sz w:val="20"/>
    </w:rPr>
  </w:style>
  <w:style w:type="paragraph" w:styleId="Heading6">
    <w:name w:val="heading 6"/>
    <w:basedOn w:val="HeadingBase"/>
    <w:next w:val="Normal"/>
    <w:link w:val="Heading6Char"/>
    <w:qFormat/>
    <w:rsid w:val="001C3818"/>
    <w:pPr>
      <w:spacing w:before="60"/>
      <w:outlineLvl w:val="5"/>
    </w:pPr>
    <w:rPr>
      <w:color w:val="918585"/>
      <w:sz w:val="20"/>
    </w:rPr>
  </w:style>
  <w:style w:type="paragraph" w:styleId="Heading7">
    <w:name w:val="heading 7"/>
    <w:basedOn w:val="Normal"/>
    <w:next w:val="Normal"/>
    <w:link w:val="Heading7Char"/>
    <w:qFormat/>
    <w:rsid w:val="001C3818"/>
    <w:pPr>
      <w:ind w:left="720"/>
      <w:outlineLvl w:val="6"/>
    </w:pPr>
    <w:rPr>
      <w:i/>
    </w:rPr>
  </w:style>
  <w:style w:type="paragraph" w:styleId="Heading8">
    <w:name w:val="heading 8"/>
    <w:basedOn w:val="Normal"/>
    <w:next w:val="Normal"/>
    <w:link w:val="Heading8Char"/>
    <w:qFormat/>
    <w:rsid w:val="001C3818"/>
    <w:pPr>
      <w:ind w:left="720"/>
      <w:outlineLvl w:val="7"/>
    </w:pPr>
    <w:rPr>
      <w:i/>
    </w:rPr>
  </w:style>
  <w:style w:type="paragraph" w:styleId="Heading9">
    <w:name w:val="heading 9"/>
    <w:basedOn w:val="Normal"/>
    <w:next w:val="Normal"/>
    <w:link w:val="Heading9Char"/>
    <w:qFormat/>
    <w:rsid w:val="001C3818"/>
    <w:pPr>
      <w:ind w:left="720"/>
      <w:outlineLvl w:val="8"/>
    </w:pPr>
    <w:rPr>
      <w:i/>
    </w:rPr>
  </w:style>
  <w:style w:type="character" w:default="1" w:styleId="DefaultParagraphFont">
    <w:name w:val="Default Paragraph Font"/>
    <w:uiPriority w:val="1"/>
    <w:unhideWhenUsed/>
    <w:rsid w:val="001C3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818"/>
  </w:style>
  <w:style w:type="character" w:customStyle="1" w:styleId="Heading1Char">
    <w:name w:val="Heading 1 Char"/>
    <w:basedOn w:val="DefaultParagraphFont"/>
    <w:link w:val="Heading1"/>
    <w:rsid w:val="001C3818"/>
    <w:rPr>
      <w:rFonts w:ascii="Times New Roman" w:eastAsia="Times New Roman" w:hAnsi="Times New Roman" w:cs="Times New Roman"/>
      <w:b/>
      <w:sz w:val="32"/>
      <w:szCs w:val="20"/>
      <w:lang w:eastAsia="en-US"/>
    </w:rPr>
  </w:style>
  <w:style w:type="paragraph" w:styleId="BodyText">
    <w:name w:val="Body Text"/>
    <w:basedOn w:val="Normal"/>
    <w:link w:val="BodyTextChar"/>
    <w:rsid w:val="001C3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818"/>
    <w:rPr>
      <w:rFonts w:ascii="Times New Roman" w:eastAsia="Times New Roman" w:hAnsi="Times New Roman" w:cs="Times New Roman"/>
      <w:sz w:val="24"/>
      <w:lang w:eastAsia="en-US"/>
    </w:rPr>
  </w:style>
  <w:style w:type="paragraph" w:styleId="List">
    <w:name w:val="List"/>
    <w:basedOn w:val="BodyText"/>
    <w:next w:val="BodyText"/>
    <w:rsid w:val="001C3818"/>
    <w:pPr>
      <w:tabs>
        <w:tab w:val="left" w:pos="340"/>
      </w:tabs>
      <w:spacing w:before="60" w:after="60"/>
      <w:ind w:left="340" w:hanging="340"/>
    </w:pPr>
  </w:style>
  <w:style w:type="paragraph" w:styleId="ListBullet">
    <w:name w:val="List Bullet"/>
    <w:basedOn w:val="List"/>
    <w:rsid w:val="001C3818"/>
    <w:pPr>
      <w:numPr>
        <w:numId w:val="12"/>
      </w:numPr>
      <w:tabs>
        <w:tab w:val="clear" w:pos="340"/>
      </w:tabs>
      <w:spacing w:before="40" w:after="40"/>
    </w:pPr>
  </w:style>
  <w:style w:type="character" w:customStyle="1" w:styleId="SpecialBold">
    <w:name w:val="Special Bold"/>
    <w:basedOn w:val="DefaultParagraphFont"/>
    <w:rsid w:val="001C3818"/>
    <w:rPr>
      <w:b/>
      <w:spacing w:val="0"/>
    </w:rPr>
  </w:style>
  <w:style w:type="character" w:styleId="Emphasis">
    <w:name w:val="Emphasis"/>
    <w:basedOn w:val="DefaultParagraphFont"/>
    <w:qFormat/>
    <w:rsid w:val="001C3818"/>
    <w:rPr>
      <w:i/>
    </w:rPr>
  </w:style>
  <w:style w:type="paragraph" w:customStyle="1" w:styleId="SuperHeading">
    <w:name w:val="SuperHeading"/>
    <w:basedOn w:val="Normal"/>
    <w:rsid w:val="001C3818"/>
    <w:pPr>
      <w:spacing w:before="240" w:after="120"/>
      <w:outlineLvl w:val="0"/>
    </w:pPr>
    <w:rPr>
      <w:rFonts w:ascii="Times New Roman" w:hAnsi="Times New Roman"/>
      <w:b/>
      <w:sz w:val="32"/>
    </w:rPr>
  </w:style>
  <w:style w:type="paragraph" w:customStyle="1" w:styleId="AllowPageBreak">
    <w:name w:val="AllowPageBreak"/>
    <w:rsid w:val="001C38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818"/>
    <w:pPr>
      <w:tabs>
        <w:tab w:val="left" w:pos="680"/>
      </w:tabs>
      <w:spacing w:before="60" w:after="60"/>
      <w:ind w:left="680" w:hanging="340"/>
    </w:pPr>
  </w:style>
  <w:style w:type="character" w:customStyle="1" w:styleId="BoldandItalics">
    <w:name w:val="Bold and Italics"/>
    <w:qFormat/>
    <w:rsid w:val="001C3818"/>
    <w:rPr>
      <w:b/>
      <w:i/>
      <w:u w:val="none"/>
    </w:rPr>
  </w:style>
  <w:style w:type="character" w:customStyle="1" w:styleId="Heading2Char">
    <w:name w:val="Heading 2 Char"/>
    <w:basedOn w:val="DefaultParagraphFont"/>
    <w:link w:val="Heading2"/>
    <w:rsid w:val="001C3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818"/>
    <w:rPr>
      <w:rFonts w:ascii="Courier New" w:eastAsia="Times New Roman" w:hAnsi="Courier New" w:cs="Times New Roman"/>
      <w:i/>
      <w:szCs w:val="20"/>
      <w:lang w:eastAsia="en-US"/>
    </w:rPr>
  </w:style>
  <w:style w:type="paragraph" w:customStyle="1" w:styleId="HeadingBase">
    <w:name w:val="Heading Base"/>
    <w:rsid w:val="001C3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818"/>
    <w:pPr>
      <w:tabs>
        <w:tab w:val="right" w:leader="dot" w:pos="9072"/>
      </w:tabs>
      <w:ind w:left="567"/>
    </w:pPr>
    <w:rPr>
      <w:szCs w:val="22"/>
    </w:rPr>
  </w:style>
  <w:style w:type="paragraph" w:customStyle="1" w:styleId="TOCBase">
    <w:name w:val="TOC Base"/>
    <w:rsid w:val="001C3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818"/>
    <w:pPr>
      <w:tabs>
        <w:tab w:val="right" w:leader="dot" w:pos="9072"/>
      </w:tabs>
      <w:spacing w:before="40" w:after="40"/>
      <w:ind w:left="284"/>
    </w:pPr>
    <w:rPr>
      <w:rFonts w:ascii="Times New Roman" w:hAnsi="Times New Roman"/>
    </w:rPr>
  </w:style>
  <w:style w:type="paragraph" w:styleId="TOC1">
    <w:name w:val="toc 1"/>
    <w:basedOn w:val="TOCBase"/>
    <w:next w:val="Normal"/>
    <w:rsid w:val="001C3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818"/>
    <w:rPr>
      <w:rFonts w:ascii="Times New Roman" w:eastAsia="Times New Roman" w:hAnsi="Times New Roman" w:cs="Times New Roman"/>
      <w:sz w:val="16"/>
      <w:lang w:eastAsia="en-US"/>
    </w:rPr>
  </w:style>
  <w:style w:type="paragraph" w:styleId="Title">
    <w:name w:val="Title"/>
    <w:basedOn w:val="HeadingBase"/>
    <w:link w:val="TitleChar"/>
    <w:qFormat/>
    <w:rsid w:val="001C3818"/>
    <w:pPr>
      <w:spacing w:before="5040"/>
      <w:jc w:val="center"/>
    </w:pPr>
    <w:rPr>
      <w:sz w:val="48"/>
      <w:szCs w:val="72"/>
      <w:lang w:val="en-US"/>
    </w:rPr>
  </w:style>
  <w:style w:type="character" w:customStyle="1" w:styleId="TitleChar">
    <w:name w:val="Title Char"/>
    <w:basedOn w:val="DefaultParagraphFont"/>
    <w:link w:val="Title"/>
    <w:rsid w:val="001C3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818"/>
    <w:pPr>
      <w:tabs>
        <w:tab w:val="left" w:pos="3600"/>
        <w:tab w:val="left" w:pos="3958"/>
      </w:tabs>
    </w:pPr>
  </w:style>
  <w:style w:type="paragraph" w:customStyle="1" w:styleId="Note">
    <w:name w:val="Note"/>
    <w:basedOn w:val="BodyText"/>
    <w:rsid w:val="001C3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818"/>
    <w:pPr>
      <w:framePr w:wrap="auto" w:hAnchor="text" w:y="6049"/>
    </w:pPr>
    <w:rPr>
      <w:color w:val="000000"/>
      <w:sz w:val="40"/>
    </w:rPr>
  </w:style>
  <w:style w:type="paragraph" w:customStyle="1" w:styleId="TOCTitle">
    <w:name w:val="TOCTitle"/>
    <w:basedOn w:val="Heading1"/>
    <w:rsid w:val="001C3818"/>
    <w:pPr>
      <w:spacing w:after="240"/>
      <w:jc w:val="center"/>
      <w:outlineLvl w:val="9"/>
    </w:pPr>
    <w:rPr>
      <w:caps/>
    </w:rPr>
  </w:style>
  <w:style w:type="paragraph" w:customStyle="1" w:styleId="Version">
    <w:name w:val="Version"/>
    <w:rsid w:val="001C38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818"/>
    <w:pPr>
      <w:numPr>
        <w:numId w:val="13"/>
      </w:numPr>
      <w:tabs>
        <w:tab w:val="clear" w:pos="680"/>
      </w:tabs>
    </w:pPr>
  </w:style>
  <w:style w:type="paragraph" w:styleId="Index1">
    <w:name w:val="index 1"/>
    <w:basedOn w:val="Normal"/>
    <w:next w:val="Normal"/>
    <w:semiHidden/>
    <w:rsid w:val="001C3818"/>
    <w:pPr>
      <w:keepNext w:val="0"/>
      <w:tabs>
        <w:tab w:val="right" w:pos="4176"/>
      </w:tabs>
      <w:ind w:left="198" w:hanging="198"/>
    </w:pPr>
    <w:rPr>
      <w:rFonts w:ascii="Garamond" w:hAnsi="Garamond"/>
    </w:rPr>
  </w:style>
  <w:style w:type="paragraph" w:styleId="IndexHeading">
    <w:name w:val="index heading"/>
    <w:basedOn w:val="Normal"/>
    <w:next w:val="Index1"/>
    <w:semiHidden/>
    <w:rsid w:val="001C3818"/>
    <w:pPr>
      <w:spacing w:before="120" w:after="120"/>
    </w:pPr>
    <w:rPr>
      <w:rFonts w:ascii="Arial" w:hAnsi="Arial"/>
      <w:b/>
      <w:color w:val="918585"/>
      <w:sz w:val="24"/>
    </w:rPr>
  </w:style>
  <w:style w:type="paragraph" w:styleId="Header">
    <w:name w:val="header"/>
    <w:basedOn w:val="Normal"/>
    <w:link w:val="HeaderChar"/>
    <w:rsid w:val="001C3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818"/>
    <w:rPr>
      <w:rFonts w:ascii="Times New Roman" w:eastAsia="Times New Roman" w:hAnsi="Times New Roman" w:cs="Times New Roman"/>
      <w:sz w:val="16"/>
      <w:szCs w:val="20"/>
      <w:lang w:val="en-GB" w:eastAsia="en-US"/>
    </w:rPr>
  </w:style>
  <w:style w:type="paragraph" w:customStyle="1" w:styleId="Chapter">
    <w:name w:val="Chapter"/>
    <w:basedOn w:val="Normal"/>
    <w:rsid w:val="001C3818"/>
    <w:pPr>
      <w:spacing w:before="240"/>
    </w:pPr>
    <w:rPr>
      <w:rFonts w:ascii="Times New Roman" w:hAnsi="Times New Roman"/>
      <w:smallCaps/>
      <w:spacing w:val="80"/>
      <w:sz w:val="28"/>
    </w:rPr>
  </w:style>
  <w:style w:type="paragraph" w:customStyle="1" w:styleId="InChapter">
    <w:name w:val="InChapter"/>
    <w:basedOn w:val="Heading3"/>
    <w:rsid w:val="001C3818"/>
    <w:pPr>
      <w:spacing w:after="240"/>
      <w:outlineLvl w:val="9"/>
    </w:pPr>
    <w:rPr>
      <w:noProof/>
    </w:rPr>
  </w:style>
  <w:style w:type="paragraph" w:styleId="Index2">
    <w:name w:val="index 2"/>
    <w:basedOn w:val="Normal"/>
    <w:next w:val="Normal"/>
    <w:semiHidden/>
    <w:rsid w:val="001C3818"/>
    <w:pPr>
      <w:tabs>
        <w:tab w:val="right" w:pos="4176"/>
      </w:tabs>
      <w:ind w:left="568" w:hanging="284"/>
    </w:pPr>
    <w:rPr>
      <w:rFonts w:ascii="Garamond" w:hAnsi="Garamond"/>
    </w:rPr>
  </w:style>
  <w:style w:type="paragraph" w:customStyle="1" w:styleId="Byline">
    <w:name w:val="Byline"/>
    <w:rsid w:val="001C3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818"/>
    <w:pPr>
      <w:tabs>
        <w:tab w:val="clear" w:pos="3600"/>
        <w:tab w:val="clear" w:pos="3958"/>
      </w:tabs>
      <w:jc w:val="right"/>
    </w:pPr>
  </w:style>
  <w:style w:type="paragraph" w:styleId="Caption">
    <w:name w:val="caption"/>
    <w:basedOn w:val="BodyText"/>
    <w:next w:val="Normal"/>
    <w:qFormat/>
    <w:rsid w:val="001C3818"/>
    <w:pPr>
      <w:framePr w:w="2268" w:hSpace="181" w:vSpace="181" w:wrap="around" w:vAnchor="text" w:hAnchor="page" w:x="1135" w:y="285" w:anchorLock="1"/>
    </w:pPr>
    <w:rPr>
      <w:i/>
    </w:rPr>
  </w:style>
  <w:style w:type="paragraph" w:customStyle="1" w:styleId="MiniTOCTitle">
    <w:name w:val="MiniTOCTitle"/>
    <w:basedOn w:val="Heading4"/>
    <w:rsid w:val="001C3818"/>
    <w:pPr>
      <w:spacing w:before="240"/>
      <w:outlineLvl w:val="9"/>
    </w:pPr>
    <w:rPr>
      <w:noProof/>
      <w:sz w:val="24"/>
    </w:rPr>
  </w:style>
  <w:style w:type="paragraph" w:customStyle="1" w:styleId="MiniTOCItem">
    <w:name w:val="MiniTOCItem"/>
    <w:basedOn w:val="ListBullet"/>
    <w:rsid w:val="001C3818"/>
    <w:pPr>
      <w:numPr>
        <w:numId w:val="0"/>
      </w:numPr>
      <w:tabs>
        <w:tab w:val="right" w:leader="dot" w:pos="6521"/>
      </w:tabs>
      <w:spacing w:before="0" w:after="0"/>
    </w:pPr>
  </w:style>
  <w:style w:type="paragraph" w:customStyle="1" w:styleId="TOFTitle">
    <w:name w:val="TOFTitle"/>
    <w:basedOn w:val="TOCTitle"/>
    <w:rsid w:val="001C3818"/>
  </w:style>
  <w:style w:type="paragraph" w:styleId="TableofFigures">
    <w:name w:val="table of figures"/>
    <w:basedOn w:val="Normal"/>
    <w:next w:val="Normal"/>
    <w:semiHidden/>
    <w:rsid w:val="001C3818"/>
    <w:pPr>
      <w:tabs>
        <w:tab w:val="right" w:leader="dot" w:pos="9072"/>
      </w:tabs>
      <w:ind w:left="970" w:hanging="403"/>
    </w:pPr>
    <w:rPr>
      <w:rFonts w:ascii="Times New Roman" w:hAnsi="Times New Roman"/>
      <w:b/>
    </w:rPr>
  </w:style>
  <w:style w:type="paragraph" w:styleId="ListNumber">
    <w:name w:val="List Number"/>
    <w:basedOn w:val="List"/>
    <w:rsid w:val="001C3818"/>
    <w:pPr>
      <w:numPr>
        <w:numId w:val="10"/>
      </w:numPr>
    </w:pPr>
  </w:style>
  <w:style w:type="character" w:customStyle="1" w:styleId="WingdingSymbols">
    <w:name w:val="Wingding Symbols"/>
    <w:rsid w:val="001C3818"/>
    <w:rPr>
      <w:rFonts w:ascii="Wingdings" w:hAnsi="Wingdings"/>
    </w:rPr>
  </w:style>
  <w:style w:type="paragraph" w:customStyle="1" w:styleId="TableHeading">
    <w:name w:val="Table Heading"/>
    <w:basedOn w:val="HeadingBase"/>
    <w:rsid w:val="001C3818"/>
    <w:pPr>
      <w:keepLines/>
      <w:pBdr>
        <w:bottom w:val="single" w:sz="6" w:space="1" w:color="918585"/>
      </w:pBdr>
      <w:spacing w:before="240"/>
    </w:pPr>
  </w:style>
  <w:style w:type="character" w:customStyle="1" w:styleId="HotSpot">
    <w:name w:val="HotSpot"/>
    <w:rsid w:val="001C3818"/>
    <w:rPr>
      <w:color w:val="0033CC"/>
      <w:u w:val="none"/>
    </w:rPr>
  </w:style>
  <w:style w:type="paragraph" w:customStyle="1" w:styleId="BodyTextRight">
    <w:name w:val="Body Text Right"/>
    <w:basedOn w:val="BodyText"/>
    <w:rsid w:val="001C3818"/>
    <w:pPr>
      <w:spacing w:before="0" w:after="0"/>
      <w:jc w:val="right"/>
    </w:pPr>
  </w:style>
  <w:style w:type="paragraph" w:styleId="Index3">
    <w:name w:val="index 3"/>
    <w:basedOn w:val="ListNumber2"/>
    <w:next w:val="Normal"/>
    <w:semiHidden/>
    <w:rsid w:val="001C3818"/>
    <w:pPr>
      <w:numPr>
        <w:numId w:val="0"/>
      </w:numPr>
      <w:tabs>
        <w:tab w:val="right" w:leader="dot" w:pos="4176"/>
      </w:tabs>
    </w:pPr>
  </w:style>
  <w:style w:type="paragraph" w:styleId="ListNumber2">
    <w:name w:val="List Number 2"/>
    <w:basedOn w:val="List2"/>
    <w:rsid w:val="001C3818"/>
    <w:pPr>
      <w:numPr>
        <w:numId w:val="9"/>
      </w:numPr>
      <w:tabs>
        <w:tab w:val="clear" w:pos="1060"/>
      </w:tabs>
    </w:pPr>
  </w:style>
  <w:style w:type="paragraph" w:customStyle="1" w:styleId="MarginNote">
    <w:name w:val="Margin Note"/>
    <w:basedOn w:val="BodyText"/>
    <w:rsid w:val="001C3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818"/>
    <w:rPr>
      <w:sz w:val="32"/>
    </w:rPr>
  </w:style>
  <w:style w:type="paragraph" w:customStyle="1" w:styleId="HeadingProcedure">
    <w:name w:val="Heading Procedure"/>
    <w:basedOn w:val="HeadingBase"/>
    <w:next w:val="Normal"/>
    <w:rsid w:val="001C3818"/>
    <w:pPr>
      <w:tabs>
        <w:tab w:val="left" w:pos="0"/>
      </w:tabs>
      <w:spacing w:before="120" w:after="60"/>
    </w:pPr>
    <w:rPr>
      <w:i/>
      <w:color w:val="918585"/>
      <w:sz w:val="22"/>
    </w:rPr>
  </w:style>
  <w:style w:type="paragraph" w:customStyle="1" w:styleId="TableBodyText">
    <w:name w:val="Table Body Text"/>
    <w:basedOn w:val="BodyText"/>
    <w:rsid w:val="001C3818"/>
    <w:pPr>
      <w:spacing w:before="60" w:after="60"/>
    </w:pPr>
  </w:style>
  <w:style w:type="paragraph" w:styleId="ListContinue">
    <w:name w:val="List Continue"/>
    <w:basedOn w:val="List"/>
    <w:rsid w:val="001C3818"/>
    <w:pPr>
      <w:ind w:firstLine="0"/>
    </w:pPr>
  </w:style>
  <w:style w:type="paragraph" w:customStyle="1" w:styleId="ListNote">
    <w:name w:val="List Note"/>
    <w:basedOn w:val="List"/>
    <w:rsid w:val="001C3818"/>
    <w:pPr>
      <w:pBdr>
        <w:top w:val="single" w:sz="6" w:space="2" w:color="918585"/>
        <w:bottom w:val="single" w:sz="6" w:space="2" w:color="918585"/>
      </w:pBdr>
      <w:tabs>
        <w:tab w:val="left" w:pos="1021"/>
      </w:tabs>
      <w:ind w:firstLine="0"/>
    </w:pPr>
  </w:style>
  <w:style w:type="paragraph" w:customStyle="1" w:styleId="Warning">
    <w:name w:val="Warning"/>
    <w:basedOn w:val="BodyText"/>
    <w:rsid w:val="001C3818"/>
    <w:pPr>
      <w:shd w:val="clear" w:color="auto" w:fill="D9D9D9"/>
      <w:tabs>
        <w:tab w:val="left" w:pos="992"/>
      </w:tabs>
      <w:ind w:left="119" w:right="119"/>
    </w:pPr>
    <w:rPr>
      <w:sz w:val="20"/>
    </w:rPr>
  </w:style>
  <w:style w:type="paragraph" w:customStyle="1" w:styleId="MarginIcons">
    <w:name w:val="Margin Icons"/>
    <w:basedOn w:val="BodyText"/>
    <w:rsid w:val="001C3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818"/>
    <w:rPr>
      <w:rFonts w:ascii="Courier New" w:hAnsi="Courier New"/>
    </w:rPr>
  </w:style>
  <w:style w:type="paragraph" w:customStyle="1" w:styleId="NoteBullet">
    <w:name w:val="Note Bullet"/>
    <w:basedOn w:val="Note"/>
    <w:rsid w:val="001C3818"/>
    <w:pPr>
      <w:tabs>
        <w:tab w:val="clear" w:pos="680"/>
      </w:tabs>
      <w:spacing w:before="60" w:after="60"/>
    </w:pPr>
  </w:style>
  <w:style w:type="paragraph" w:customStyle="1" w:styleId="SubHeading2">
    <w:name w:val="SubHeading2"/>
    <w:basedOn w:val="HeadingBase"/>
    <w:rsid w:val="001C3818"/>
    <w:pPr>
      <w:spacing w:before="240" w:after="60"/>
    </w:pPr>
    <w:rPr>
      <w:sz w:val="20"/>
    </w:rPr>
  </w:style>
  <w:style w:type="paragraph" w:customStyle="1" w:styleId="SubHeading1">
    <w:name w:val="SubHeading1"/>
    <w:basedOn w:val="HeadingBase"/>
    <w:rsid w:val="001C3818"/>
    <w:pPr>
      <w:spacing w:before="240" w:after="60"/>
    </w:pPr>
    <w:rPr>
      <w:color w:val="918585"/>
      <w:sz w:val="22"/>
    </w:rPr>
  </w:style>
  <w:style w:type="paragraph" w:customStyle="1" w:styleId="SideHeading">
    <w:name w:val="Side Heading"/>
    <w:basedOn w:val="HeadingBase"/>
    <w:rsid w:val="001C3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818"/>
    <w:pPr>
      <w:tabs>
        <w:tab w:val="num" w:pos="360"/>
      </w:tabs>
    </w:pPr>
  </w:style>
  <w:style w:type="paragraph" w:styleId="PlainText">
    <w:name w:val="Plain Text"/>
    <w:basedOn w:val="Normal"/>
    <w:link w:val="PlainTextChar"/>
    <w:rsid w:val="001C3818"/>
    <w:rPr>
      <w:sz w:val="20"/>
    </w:rPr>
  </w:style>
  <w:style w:type="character" w:customStyle="1" w:styleId="PlainTextChar">
    <w:name w:val="Plain Text Char"/>
    <w:basedOn w:val="DefaultParagraphFont"/>
    <w:link w:val="PlainText"/>
    <w:rsid w:val="001C3818"/>
    <w:rPr>
      <w:rFonts w:ascii="Courier New" w:eastAsia="Times New Roman" w:hAnsi="Courier New" w:cs="Times New Roman"/>
      <w:sz w:val="20"/>
      <w:szCs w:val="20"/>
      <w:lang w:eastAsia="en-US"/>
    </w:rPr>
  </w:style>
  <w:style w:type="character" w:customStyle="1" w:styleId="MenuOption">
    <w:name w:val="Menu Option"/>
    <w:basedOn w:val="DefaultParagraphFont"/>
    <w:rsid w:val="001C3818"/>
    <w:rPr>
      <w:b/>
      <w:smallCaps/>
    </w:rPr>
  </w:style>
  <w:style w:type="paragraph" w:customStyle="1" w:styleId="TableListNumber">
    <w:name w:val="Table List Number"/>
    <w:basedOn w:val="ListNumber"/>
    <w:rsid w:val="001C3818"/>
    <w:pPr>
      <w:numPr>
        <w:numId w:val="0"/>
      </w:numPr>
    </w:pPr>
  </w:style>
  <w:style w:type="paragraph" w:styleId="TOC4">
    <w:name w:val="toc 4"/>
    <w:basedOn w:val="TOCBase"/>
    <w:next w:val="Normal"/>
    <w:semiHidden/>
    <w:rsid w:val="001C3818"/>
    <w:pPr>
      <w:tabs>
        <w:tab w:val="right" w:leader="dot" w:pos="9071"/>
      </w:tabs>
      <w:ind w:left="1701"/>
    </w:pPr>
  </w:style>
  <w:style w:type="paragraph" w:customStyle="1" w:styleId="ListAlpha">
    <w:name w:val="List Alpha"/>
    <w:basedOn w:val="List"/>
    <w:rsid w:val="001C3818"/>
    <w:pPr>
      <w:numPr>
        <w:numId w:val="8"/>
      </w:numPr>
    </w:pPr>
  </w:style>
  <w:style w:type="paragraph" w:customStyle="1" w:styleId="ListAlpha2">
    <w:name w:val="List Alpha 2"/>
    <w:basedOn w:val="List2"/>
    <w:rsid w:val="001C3818"/>
    <w:pPr>
      <w:numPr>
        <w:numId w:val="7"/>
      </w:numPr>
    </w:pPr>
  </w:style>
  <w:style w:type="paragraph" w:styleId="List3">
    <w:name w:val="List 3"/>
    <w:basedOn w:val="BodyText"/>
    <w:rsid w:val="001C3818"/>
    <w:pPr>
      <w:tabs>
        <w:tab w:val="left" w:pos="1021"/>
      </w:tabs>
      <w:spacing w:before="60" w:after="60"/>
      <w:ind w:left="1020" w:hanging="340"/>
    </w:pPr>
  </w:style>
  <w:style w:type="paragraph" w:styleId="List4">
    <w:name w:val="List 4"/>
    <w:basedOn w:val="BodyText"/>
    <w:rsid w:val="001C3818"/>
    <w:pPr>
      <w:tabs>
        <w:tab w:val="left" w:pos="1361"/>
      </w:tabs>
      <w:spacing w:before="60" w:after="60"/>
      <w:ind w:left="1361" w:hanging="340"/>
    </w:pPr>
  </w:style>
  <w:style w:type="paragraph" w:styleId="List5">
    <w:name w:val="List 5"/>
    <w:basedOn w:val="BodyText"/>
    <w:rsid w:val="001C3818"/>
    <w:pPr>
      <w:tabs>
        <w:tab w:val="left" w:pos="1701"/>
      </w:tabs>
      <w:spacing w:before="60" w:after="60"/>
      <w:ind w:left="1701" w:hanging="340"/>
    </w:pPr>
  </w:style>
  <w:style w:type="paragraph" w:styleId="ListBullet3">
    <w:name w:val="List Bullet 3"/>
    <w:basedOn w:val="List3"/>
    <w:rsid w:val="001C3818"/>
    <w:pPr>
      <w:numPr>
        <w:numId w:val="14"/>
      </w:numPr>
      <w:tabs>
        <w:tab w:val="clear" w:pos="1021"/>
      </w:tabs>
      <w:ind w:left="1037" w:hanging="357"/>
    </w:pPr>
  </w:style>
  <w:style w:type="paragraph" w:styleId="ListBullet4">
    <w:name w:val="List Bullet 4"/>
    <w:basedOn w:val="List4"/>
    <w:rsid w:val="001C3818"/>
    <w:pPr>
      <w:numPr>
        <w:numId w:val="2"/>
      </w:numPr>
      <w:tabs>
        <w:tab w:val="clear" w:pos="1361"/>
      </w:tabs>
    </w:pPr>
  </w:style>
  <w:style w:type="paragraph" w:styleId="ListBullet5">
    <w:name w:val="List Bullet 5"/>
    <w:basedOn w:val="List5"/>
    <w:rsid w:val="001C3818"/>
    <w:pPr>
      <w:numPr>
        <w:numId w:val="3"/>
      </w:numPr>
    </w:pPr>
  </w:style>
  <w:style w:type="paragraph" w:styleId="ListContinue2">
    <w:name w:val="List Continue 2"/>
    <w:basedOn w:val="List2"/>
    <w:rsid w:val="001C3818"/>
    <w:pPr>
      <w:ind w:firstLine="0"/>
    </w:pPr>
  </w:style>
  <w:style w:type="paragraph" w:styleId="ListContinue3">
    <w:name w:val="List Continue 3"/>
    <w:basedOn w:val="List3"/>
    <w:rsid w:val="001C3818"/>
    <w:pPr>
      <w:ind w:left="1021" w:firstLine="0"/>
    </w:pPr>
  </w:style>
  <w:style w:type="paragraph" w:styleId="ListContinue4">
    <w:name w:val="List Continue 4"/>
    <w:basedOn w:val="List4"/>
    <w:rsid w:val="001C3818"/>
    <w:pPr>
      <w:ind w:firstLine="0"/>
    </w:pPr>
  </w:style>
  <w:style w:type="paragraph" w:styleId="ListContinue5">
    <w:name w:val="List Continue 5"/>
    <w:basedOn w:val="List5"/>
    <w:rsid w:val="001C3818"/>
    <w:pPr>
      <w:ind w:firstLine="0"/>
    </w:pPr>
  </w:style>
  <w:style w:type="paragraph" w:styleId="ListNumber3">
    <w:name w:val="List Number 3"/>
    <w:basedOn w:val="List3"/>
    <w:rsid w:val="001C3818"/>
    <w:pPr>
      <w:numPr>
        <w:numId w:val="4"/>
      </w:numPr>
    </w:pPr>
  </w:style>
  <w:style w:type="paragraph" w:styleId="ListNumber4">
    <w:name w:val="List Number 4"/>
    <w:basedOn w:val="List4"/>
    <w:rsid w:val="001C3818"/>
    <w:pPr>
      <w:numPr>
        <w:numId w:val="5"/>
      </w:numPr>
    </w:pPr>
  </w:style>
  <w:style w:type="paragraph" w:styleId="ListNumber5">
    <w:name w:val="List Number 5"/>
    <w:basedOn w:val="List5"/>
    <w:rsid w:val="001C3818"/>
    <w:pPr>
      <w:numPr>
        <w:numId w:val="6"/>
      </w:numPr>
    </w:pPr>
  </w:style>
  <w:style w:type="paragraph" w:styleId="BlockText">
    <w:name w:val="Block Text"/>
    <w:basedOn w:val="Normal"/>
    <w:rsid w:val="001C3818"/>
    <w:pPr>
      <w:spacing w:after="120"/>
      <w:ind w:left="1440" w:right="1440"/>
    </w:pPr>
  </w:style>
  <w:style w:type="character" w:customStyle="1" w:styleId="Subscript">
    <w:name w:val="Subscript"/>
    <w:basedOn w:val="DefaultParagraphFont"/>
    <w:rsid w:val="001C3818"/>
    <w:rPr>
      <w:sz w:val="16"/>
      <w:vertAlign w:val="subscript"/>
    </w:rPr>
  </w:style>
  <w:style w:type="character" w:customStyle="1" w:styleId="Superscript">
    <w:name w:val="Superscript"/>
    <w:basedOn w:val="DefaultParagraphFont"/>
    <w:rsid w:val="001C3818"/>
    <w:rPr>
      <w:sz w:val="16"/>
      <w:vertAlign w:val="superscript"/>
    </w:rPr>
  </w:style>
  <w:style w:type="character" w:customStyle="1" w:styleId="Symbols">
    <w:name w:val="Symbols"/>
    <w:basedOn w:val="DefaultParagraphFont"/>
    <w:rsid w:val="001C3818"/>
    <w:rPr>
      <w:rFonts w:ascii="Symbol" w:hAnsi="Symbol"/>
    </w:rPr>
  </w:style>
  <w:style w:type="character" w:customStyle="1" w:styleId="MenuOptions">
    <w:name w:val="Menu Options"/>
    <w:basedOn w:val="DefaultParagraphFont"/>
    <w:rsid w:val="001C3818"/>
    <w:rPr>
      <w:rFonts w:ascii="Arial Narrow" w:hAnsi="Arial Narrow"/>
      <w:smallCaps/>
    </w:rPr>
  </w:style>
  <w:style w:type="character" w:customStyle="1" w:styleId="Buttons">
    <w:name w:val="Buttons"/>
    <w:basedOn w:val="DefaultParagraphFont"/>
    <w:rsid w:val="001C3818"/>
    <w:rPr>
      <w:b/>
    </w:rPr>
  </w:style>
  <w:style w:type="character" w:customStyle="1" w:styleId="Underlined">
    <w:name w:val="Underlined"/>
    <w:basedOn w:val="DefaultParagraphFont"/>
    <w:rsid w:val="001C3818"/>
    <w:rPr>
      <w:u w:val="single"/>
    </w:rPr>
  </w:style>
  <w:style w:type="paragraph" w:customStyle="1" w:styleId="TableBodyTextRight">
    <w:name w:val="Table Body Text Right"/>
    <w:basedOn w:val="TableBodyText"/>
    <w:rsid w:val="001C3818"/>
    <w:pPr>
      <w:widowControl w:val="0"/>
      <w:autoSpaceDE w:val="0"/>
      <w:autoSpaceDN w:val="0"/>
      <w:adjustRightInd w:val="0"/>
      <w:jc w:val="right"/>
    </w:pPr>
    <w:rPr>
      <w:rFonts w:cs="Arial"/>
      <w:szCs w:val="18"/>
    </w:rPr>
  </w:style>
  <w:style w:type="paragraph" w:customStyle="1" w:styleId="CopyrightText">
    <w:name w:val="Copyright Text"/>
    <w:basedOn w:val="BodyText"/>
    <w:rsid w:val="001C3818"/>
    <w:rPr>
      <w:sz w:val="18"/>
    </w:rPr>
  </w:style>
  <w:style w:type="paragraph" w:customStyle="1" w:styleId="BodySmallRight">
    <w:name w:val="Body Small Right"/>
    <w:basedOn w:val="BodyTextRight"/>
    <w:rsid w:val="001C3818"/>
    <w:rPr>
      <w:sz w:val="18"/>
      <w:szCs w:val="18"/>
    </w:rPr>
  </w:style>
  <w:style w:type="paragraph" w:customStyle="1" w:styleId="MarginEdition">
    <w:name w:val="Margin Edition"/>
    <w:basedOn w:val="MarginNote"/>
    <w:rsid w:val="001C3818"/>
    <w:pPr>
      <w:spacing w:before="0" w:after="0"/>
    </w:pPr>
    <w:rPr>
      <w:rFonts w:ascii="Times New Roman" w:hAnsi="Times New Roman"/>
      <w:color w:val="999999"/>
    </w:rPr>
  </w:style>
  <w:style w:type="paragraph" w:customStyle="1" w:styleId="Spacer">
    <w:name w:val="Spacer"/>
    <w:basedOn w:val="Normal"/>
    <w:rsid w:val="001C3818"/>
    <w:rPr>
      <w:sz w:val="2"/>
      <w:szCs w:val="2"/>
    </w:rPr>
  </w:style>
  <w:style w:type="character" w:customStyle="1" w:styleId="Small">
    <w:name w:val="Small"/>
    <w:basedOn w:val="DefaultParagraphFont"/>
    <w:rsid w:val="001C3818"/>
    <w:rPr>
      <w:sz w:val="16"/>
    </w:rPr>
  </w:style>
  <w:style w:type="paragraph" w:customStyle="1" w:styleId="WideTable">
    <w:name w:val="Wide Table"/>
    <w:basedOn w:val="Normal"/>
    <w:rsid w:val="001C3818"/>
    <w:pPr>
      <w:ind w:left="-1418"/>
    </w:pPr>
    <w:rPr>
      <w:sz w:val="2"/>
      <w:szCs w:val="2"/>
    </w:rPr>
  </w:style>
  <w:style w:type="character" w:styleId="PageNumber">
    <w:name w:val="page number"/>
    <w:basedOn w:val="DefaultParagraphFont"/>
    <w:rsid w:val="001C3818"/>
  </w:style>
  <w:style w:type="paragraph" w:styleId="Quote">
    <w:name w:val="Quote"/>
    <w:basedOn w:val="Heading1"/>
    <w:link w:val="QuoteChar"/>
    <w:qFormat/>
    <w:rsid w:val="001C3818"/>
    <w:rPr>
      <w:b w:val="0"/>
      <w:sz w:val="72"/>
      <w:szCs w:val="72"/>
      <w:lang w:val="en-NZ"/>
    </w:rPr>
  </w:style>
  <w:style w:type="character" w:customStyle="1" w:styleId="QuoteChar">
    <w:name w:val="Quote Char"/>
    <w:basedOn w:val="DefaultParagraphFont"/>
    <w:link w:val="Quote"/>
    <w:rsid w:val="001C3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818"/>
    <w:pPr>
      <w:pageBreakBefore/>
    </w:pPr>
  </w:style>
  <w:style w:type="paragraph" w:customStyle="1" w:styleId="Border">
    <w:name w:val="Border"/>
    <w:basedOn w:val="Normal"/>
    <w:qFormat/>
    <w:rsid w:val="001C3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818"/>
    <w:rPr>
      <w:b/>
      <w:bCs/>
      <w:i/>
      <w:iCs/>
      <w:color w:val="auto"/>
    </w:rPr>
  </w:style>
  <w:style w:type="paragraph" w:styleId="IntenseQuote">
    <w:name w:val="Intense Quote"/>
    <w:basedOn w:val="Normal"/>
    <w:next w:val="Normal"/>
    <w:link w:val="IntenseQuoteChar"/>
    <w:uiPriority w:val="30"/>
    <w:qFormat/>
    <w:rsid w:val="001C3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818"/>
    <w:rPr>
      <w:smallCaps/>
      <w:color w:val="auto"/>
      <w:u w:val="single"/>
    </w:rPr>
  </w:style>
  <w:style w:type="character" w:styleId="IntenseReference">
    <w:name w:val="Intense Reference"/>
    <w:basedOn w:val="DefaultParagraphFont"/>
    <w:uiPriority w:val="32"/>
    <w:qFormat/>
    <w:rsid w:val="001C3818"/>
    <w:rPr>
      <w:b/>
      <w:bCs/>
      <w:smallCaps/>
      <w:color w:val="auto"/>
      <w:spacing w:val="5"/>
      <w:u w:val="single"/>
    </w:rPr>
  </w:style>
  <w:style w:type="paragraph" w:customStyle="1" w:styleId="2ColumnHeading">
    <w:name w:val="2Column Heading"/>
    <w:basedOn w:val="BodyText"/>
    <w:qFormat/>
    <w:rsid w:val="001C3818"/>
    <w:pPr>
      <w:spacing w:after="60"/>
      <w:ind w:left="-2268"/>
    </w:pPr>
    <w:rPr>
      <w:b/>
    </w:rPr>
  </w:style>
  <w:style w:type="paragraph" w:customStyle="1" w:styleId="Heading1TOC">
    <w:name w:val="Heading1 TOC"/>
    <w:basedOn w:val="Normal"/>
    <w:qFormat/>
    <w:rsid w:val="001C3818"/>
    <w:pPr>
      <w:spacing w:before="240" w:after="120"/>
    </w:pPr>
    <w:rPr>
      <w:rFonts w:ascii="Times New Roman" w:hAnsi="Times New Roman"/>
      <w:b/>
      <w:sz w:val="32"/>
    </w:rPr>
  </w:style>
  <w:style w:type="paragraph" w:customStyle="1" w:styleId="Heading2TOC">
    <w:name w:val="Heading2 TOC"/>
    <w:basedOn w:val="Normal"/>
    <w:qFormat/>
    <w:rsid w:val="001C3818"/>
    <w:pPr>
      <w:spacing w:before="240" w:after="60"/>
    </w:pPr>
    <w:rPr>
      <w:rFonts w:ascii="Times New Roman" w:hAnsi="Times New Roman"/>
      <w:b/>
      <w:sz w:val="28"/>
    </w:rPr>
  </w:style>
  <w:style w:type="character" w:customStyle="1" w:styleId="Underline">
    <w:name w:val="Underline"/>
    <w:basedOn w:val="DefaultParagraphFont"/>
    <w:qFormat/>
    <w:rsid w:val="001C3818"/>
    <w:rPr>
      <w:u w:val="single"/>
    </w:rPr>
  </w:style>
  <w:style w:type="paragraph" w:styleId="BalloonText">
    <w:name w:val="Balloon Text"/>
    <w:basedOn w:val="Normal"/>
    <w:link w:val="BalloonTextChar"/>
    <w:rsid w:val="001C3818"/>
    <w:rPr>
      <w:rFonts w:ascii="Tahoma" w:hAnsi="Tahoma" w:cs="Tahoma"/>
      <w:sz w:val="16"/>
      <w:szCs w:val="16"/>
    </w:rPr>
  </w:style>
  <w:style w:type="character" w:customStyle="1" w:styleId="BalloonTextChar">
    <w:name w:val="Balloon Text Char"/>
    <w:basedOn w:val="DefaultParagraphFont"/>
    <w:link w:val="BalloonText"/>
    <w:rsid w:val="001C3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818"/>
    <w:rPr>
      <w:b/>
      <w:color w:val="660033"/>
      <w:spacing w:val="0"/>
    </w:rPr>
  </w:style>
  <w:style w:type="paragraph" w:customStyle="1" w:styleId="Nameditemlist">
    <w:name w:val="Named item list"/>
    <w:basedOn w:val="BodyText"/>
    <w:qFormat/>
    <w:rsid w:val="001C3818"/>
    <w:pPr>
      <w:tabs>
        <w:tab w:val="left" w:pos="2835"/>
      </w:tabs>
      <w:ind w:left="2835" w:hanging="2835"/>
    </w:pPr>
  </w:style>
  <w:style w:type="paragraph" w:customStyle="1" w:styleId="BodyTextnopadding">
    <w:name w:val="Body Text no padding"/>
    <w:basedOn w:val="BodyText"/>
    <w:qFormat/>
    <w:rsid w:val="001C3818"/>
    <w:pPr>
      <w:spacing w:before="0" w:after="0"/>
    </w:pPr>
  </w:style>
  <w:style w:type="character" w:styleId="Hyperlink">
    <w:name w:val="Hyperlink"/>
    <w:basedOn w:val="DefaultParagraphFont"/>
    <w:uiPriority w:val="99"/>
    <w:unhideWhenUsed/>
    <w:rsid w:val="00440D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3717</Characters>
  <Application>Microsoft Office Word</Application>
  <DocSecurity>0</DocSecurity>
  <Lines>132</Lines>
  <Paragraphs>93</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AUMATN001 Repair structural faults in vehicles</dc:title>
  <dc:subject>Approved</dc:subject>
  <dc:creator>PwC’s Skills for Australia</dc:creator>
  <cp:keywords>Release: 1</cp:keywords>
  <dc:description>Review Date: 12 April 2008</dc:description>
  <cp:lastModifiedBy>HSD_TPCMSd.prod</cp:lastModifiedBy>
  <cp:revision>3</cp:revision>
  <dcterms:created xsi:type="dcterms:W3CDTF">2018-12-12T02:54:00Z</dcterms:created>
  <dcterms:modified xsi:type="dcterms:W3CDTF">2018-12-12T02:54:00Z</dcterms:modified>
</cp:coreProperties>
</file>