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C5B" w:rsidP="00FC2C5B">
      <w:pPr>
        <w:pStyle w:val="Title"/>
      </w:pPr>
      <w:r>
        <w:fldChar w:fldCharType="begin"/>
      </w:r>
      <w:r>
        <w:instrText xml:space="preserve"> TITLE   \* MERGEFORMAT </w:instrText>
      </w:r>
      <w:r>
        <w:fldChar w:fldCharType="separate"/>
      </w:r>
      <w:r>
        <w:t>AUMATK008 Maintain vehicle plant, tools, equipment and systems</w:t>
      </w:r>
      <w:r>
        <w:fldChar w:fldCharType="end"/>
      </w:r>
    </w:p>
    <w:p w:rsidR="00FC2C5B" w:rsidP="00FC2C5B">
      <w:pPr>
        <w:pStyle w:val="Version"/>
        <w:sectPr w:rsidSect="007B65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650E" w:rsidP="007B650E">
      <w:pPr>
        <w:pStyle w:val="SuperHeading"/>
      </w:pPr>
      <w:r w:rsidRPr="007B650E">
        <w:t>AUMATK008 Maintain vehicle plant, tools, equipment and systems</w:t>
      </w:r>
    </w:p>
    <w:p w:rsidR="00000000" w:rsidRPr="007B650E" w:rsidP="007B650E">
      <w:pPr>
        <w:pStyle w:val="Heading1"/>
      </w:pPr>
      <w:bookmarkStart w:id="1" w:name="O_574562"/>
      <w:bookmarkEnd w:id="1"/>
      <w:r w:rsidRPr="007B650E">
        <w:t>Modification History</w:t>
      </w:r>
    </w:p>
    <w:tbl>
      <w:tblPr>
        <w:tblW w:w="9639" w:type="dxa"/>
        <w:tblLayout w:type="fixed"/>
        <w:tblCellMar>
          <w:left w:w="62" w:type="dxa"/>
          <w:right w:w="62" w:type="dxa"/>
        </w:tblCellMar>
        <w:tblLook w:val="0000"/>
      </w:tblPr>
      <w:tblGrid>
        <w:gridCol w:w="2835"/>
        <w:gridCol w:w="6804"/>
      </w:tblGrid>
      <w:tr w:rsidTr="00FC2C5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50E" w:rsidP="007B650E">
            <w:pPr>
              <w:pStyle w:val="BodyText"/>
            </w:pPr>
            <w:r w:rsidRPr="007B650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50E">
            <w:pPr>
              <w:pStyle w:val="BodyText"/>
              <w:rPr>
                <w:lang w:val="en-NZ"/>
              </w:rPr>
            </w:pPr>
            <w:r w:rsidRPr="007B650E">
              <w:rPr>
                <w:rStyle w:val="SpecialBold"/>
              </w:rPr>
              <w:t>Comment</w:t>
            </w:r>
          </w:p>
        </w:tc>
      </w:tr>
      <w:tr w:rsidTr="00FC2C5B">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50E">
            <w:pPr>
              <w:pStyle w:val="BodyText"/>
              <w:rPr>
                <w:lang w:val="en-NZ"/>
              </w:rPr>
            </w:pPr>
            <w:r w:rsidRPr="007B650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50E" w:rsidP="007B650E">
            <w:pPr>
              <w:pStyle w:val="BodyText"/>
            </w:pPr>
            <w:r w:rsidRPr="007B650E">
              <w:t>Unit updated to reflect the new standards for Training Packages</w:t>
            </w:r>
          </w:p>
          <w:p w:rsidR="00000000" w:rsidRPr="007B650E" w:rsidP="007B650E">
            <w:pPr>
              <w:pStyle w:val="BodyText"/>
            </w:pPr>
            <w:r w:rsidRPr="007B650E">
              <w:t>Replaces AUMATK4008 Maintain plant, tooling, equipment or systems</w:t>
            </w:r>
          </w:p>
        </w:tc>
      </w:tr>
    </w:tbl>
    <w:p w:rsidR="00000000" w:rsidRPr="007B650E" w:rsidP="007B650E">
      <w:pPr>
        <w:pStyle w:val="BodyText"/>
      </w:pPr>
    </w:p>
    <w:p w:rsidR="00000000" w:rsidRPr="007B650E" w:rsidP="007B650E">
      <w:pPr>
        <w:pStyle w:val="AllowPageBreak"/>
      </w:pPr>
    </w:p>
    <w:p w:rsidR="00000000" w:rsidRPr="007B650E" w:rsidP="007B650E">
      <w:pPr>
        <w:pStyle w:val="Heading1"/>
      </w:pPr>
      <w:bookmarkStart w:id="2" w:name="O_574563"/>
      <w:bookmarkEnd w:id="2"/>
      <w:r w:rsidRPr="007B650E">
        <w:t>Application</w:t>
      </w:r>
    </w:p>
    <w:p w:rsidR="00000000" w:rsidRPr="007B650E" w:rsidP="00FC2C5B">
      <w:pPr>
        <w:pStyle w:val="BodyText"/>
      </w:pPr>
      <w:r w:rsidRPr="007B650E">
        <w:t>This unit describes the performance outcomes required to maintain and service plant, tools, equipment and systems required for the design, development and prod</w:t>
      </w:r>
      <w:r w:rsidRPr="007B650E">
        <w:t>uction of motor vehicles.</w:t>
      </w:r>
    </w:p>
    <w:p w:rsidR="00000000" w:rsidRPr="007B650E" w:rsidP="00FC2C5B">
      <w:pPr>
        <w:pStyle w:val="BodyText"/>
      </w:pPr>
      <w:r w:rsidRPr="007B650E">
        <w:t>It applies to those in an automotive manufacturing environment.</w:t>
      </w:r>
    </w:p>
    <w:p w:rsidR="00FC2C5B" w:rsidP="00FC2C5B">
      <w:pPr>
        <w:pStyle w:val="BodyText"/>
      </w:pPr>
      <w:r w:rsidRPr="007B650E">
        <w:t>No licensing, legislative or certification requirements apply to this unit at the time of publication.</w:t>
      </w:r>
    </w:p>
    <w:p w:rsidR="00000000" w:rsidRPr="007B650E" w:rsidP="007B650E">
      <w:pPr>
        <w:pStyle w:val="Heading1"/>
      </w:pPr>
      <w:bookmarkStart w:id="3" w:name="O_574565"/>
      <w:bookmarkEnd w:id="3"/>
      <w:r w:rsidRPr="007B650E">
        <w:t>Competency Field</w:t>
      </w:r>
    </w:p>
    <w:p w:rsidR="00000000" w:rsidRPr="007B650E" w:rsidP="00FC2C5B">
      <w:pPr>
        <w:pStyle w:val="BodyText"/>
      </w:pPr>
      <w:r w:rsidRPr="007B650E">
        <w:t>Common</w:t>
      </w:r>
    </w:p>
    <w:p w:rsidR="00000000" w:rsidRPr="007B650E" w:rsidP="007B650E">
      <w:pPr>
        <w:pStyle w:val="Heading1"/>
      </w:pPr>
      <w:bookmarkStart w:id="4" w:name="O_574566"/>
      <w:bookmarkEnd w:id="4"/>
      <w:r w:rsidRPr="007B650E">
        <w:t>Unit Sector</w:t>
      </w:r>
    </w:p>
    <w:p w:rsidR="00000000" w:rsidRPr="007B650E" w:rsidP="00FC2C5B">
      <w:pPr>
        <w:pStyle w:val="BodyText"/>
      </w:pPr>
      <w:r w:rsidRPr="007B650E">
        <w:t>Technical - Tools and Equipment</w:t>
      </w:r>
    </w:p>
    <w:p w:rsidR="00000000" w:rsidRPr="007B650E" w:rsidP="007B650E">
      <w:pPr>
        <w:pStyle w:val="Heading1"/>
      </w:pPr>
      <w:bookmarkStart w:id="5" w:name="O_574567"/>
      <w:bookmarkEnd w:id="5"/>
      <w:r w:rsidRPr="007B650E">
        <w:t>Elements and Performance Criteria</w:t>
      </w:r>
    </w:p>
    <w:tbl>
      <w:tblPr>
        <w:tblW w:w="9639" w:type="dxa"/>
        <w:tblLayout w:type="fixed"/>
        <w:tblCellMar>
          <w:left w:w="62" w:type="dxa"/>
          <w:right w:w="62" w:type="dxa"/>
        </w:tblCellMar>
        <w:tblLook w:val="0000"/>
      </w:tblPr>
      <w:tblGrid>
        <w:gridCol w:w="2835"/>
        <w:gridCol w:w="6804"/>
      </w:tblGrid>
      <w:tr w:rsidTr="00FC2C5B">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B650E" w:rsidP="007B650E">
            <w:pPr>
              <w:pStyle w:val="BodyText"/>
            </w:pPr>
            <w:r w:rsidRPr="007B650E">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650E">
            <w:pPr>
              <w:pStyle w:val="BodyText"/>
              <w:rPr>
                <w:lang w:val="en-NZ"/>
              </w:rPr>
            </w:pPr>
            <w:r w:rsidRPr="007B650E">
              <w:rPr>
                <w:rStyle w:val="SpecialBold"/>
              </w:rPr>
              <w:t>Performance Criteria</w:t>
            </w:r>
          </w:p>
        </w:tc>
      </w:tr>
      <w:tr w:rsidTr="00FC2C5B">
        <w:tblPrEx>
          <w:tblW w:w="9639" w:type="dxa"/>
          <w:tblLayout w:type="fixed"/>
          <w:tblCellMar>
            <w:left w:w="62" w:type="dxa"/>
            <w:right w:w="62" w:type="dxa"/>
          </w:tblCellMar>
          <w:tblLook w:val="0000"/>
        </w:tblPrEx>
        <w:trPr>
          <w:trHeight w:val="970"/>
        </w:trPr>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650E">
            <w:pPr>
              <w:pStyle w:val="BodyText"/>
              <w:rPr>
                <w:lang w:val="en-NZ"/>
              </w:rPr>
            </w:pPr>
            <w:r w:rsidRPr="007B650E">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650E">
            <w:pPr>
              <w:pStyle w:val="BodyText"/>
              <w:rPr>
                <w:lang w:val="en-NZ"/>
              </w:rPr>
            </w:pPr>
            <w:r w:rsidRPr="007B650E">
              <w:t>Performance criteria describe the performance needed to demonstrate achievement of the el</w:t>
            </w:r>
            <w:r w:rsidRPr="007B650E">
              <w:t>ement. Where bold italicised text is used, further information is detailed in the range of conditions section</w:t>
            </w:r>
          </w:p>
        </w:tc>
      </w:tr>
      <w:tr w:rsidTr="00FC2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List"/>
              <w:rPr>
                <w:lang w:val="en-NZ"/>
              </w:rPr>
            </w:pPr>
            <w:r w:rsidRPr="007B650E">
              <w:t xml:space="preserve">1. Develop maintenance plans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50E" w:rsidP="007B650E">
            <w:pPr>
              <w:pStyle w:val="List2"/>
            </w:pPr>
            <w:r w:rsidRPr="007B650E">
              <w:t>1.1 Workplace procedures for maintaining plant, tools, equipment and systems are confirmed</w:t>
            </w:r>
          </w:p>
          <w:p w:rsidR="00000000" w:rsidRPr="007B650E" w:rsidP="007B650E">
            <w:pPr>
              <w:pStyle w:val="List2"/>
            </w:pPr>
            <w:r w:rsidRPr="007B650E">
              <w:t>1.2 Plant, tools, equipment or system to be maintained is identified</w:t>
            </w:r>
          </w:p>
          <w:p w:rsidR="00000000" w:rsidRPr="007B650E" w:rsidP="007B650E">
            <w:pPr>
              <w:pStyle w:val="List2"/>
            </w:pPr>
            <w:r w:rsidRPr="007B650E">
              <w:t xml:space="preserve">1.3 </w:t>
            </w:r>
            <w:r w:rsidRPr="007B650E">
              <w:rPr>
                <w:rStyle w:val="BoldandItalics"/>
              </w:rPr>
              <w:t>Instructions,</w:t>
            </w:r>
            <w:r w:rsidRPr="007B650E">
              <w:t xml:space="preserve"> plans and workplace checklists are identified</w:t>
            </w:r>
          </w:p>
          <w:p w:rsidR="00000000" w:rsidRPr="007B650E" w:rsidP="007B650E">
            <w:pPr>
              <w:pStyle w:val="List2"/>
            </w:pPr>
            <w:r w:rsidRPr="007B650E">
              <w:t xml:space="preserve">1.4 </w:t>
            </w:r>
            <w:r w:rsidRPr="007B650E">
              <w:rPr>
                <w:rStyle w:val="BoldandItalics"/>
              </w:rPr>
              <w:t xml:space="preserve">Preventative maintenance </w:t>
            </w:r>
            <w:r w:rsidRPr="007B650E">
              <w:t>requirements are identified from manufacturer recommendations</w:t>
            </w:r>
          </w:p>
          <w:p w:rsidR="00000000" w:rsidP="007B650E">
            <w:pPr>
              <w:pStyle w:val="List2"/>
              <w:rPr>
                <w:lang w:val="en-NZ"/>
              </w:rPr>
            </w:pPr>
            <w:r w:rsidRPr="007B650E">
              <w:t>1.5 Preventative maintenance wor</w:t>
            </w:r>
            <w:r w:rsidRPr="007B650E">
              <w:t>k plan and schedules are prepared and submitted to appropriate personnel</w:t>
            </w:r>
          </w:p>
        </w:tc>
      </w:tr>
      <w:tr w:rsidTr="00FC2C5B">
        <w:tblPrEx>
          <w:tblW w:w="9639" w:type="dxa"/>
          <w:tblLayout w:type="fixed"/>
          <w:tblCellMar>
            <w:left w:w="62" w:type="dxa"/>
            <w:right w:w="62" w:type="dxa"/>
          </w:tblCellMar>
          <w:tblLook w:val="0000"/>
        </w:tblPrEx>
        <w:trPr>
          <w:trHeight w:val="183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List"/>
              <w:rPr>
                <w:lang w:val="en-NZ"/>
              </w:rPr>
            </w:pPr>
            <w:r w:rsidRPr="007B650E">
              <w:t xml:space="preserve">2. Conduct maintenance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50E" w:rsidP="007B650E">
            <w:pPr>
              <w:pStyle w:val="List2"/>
            </w:pPr>
            <w:r w:rsidRPr="007B650E">
              <w:t>2.1 Preventative maintenance is conducted according to work plans and procedures and plant, tool, equipment or system is inspected for wear, defects and damag</w:t>
            </w:r>
            <w:r w:rsidRPr="007B650E">
              <w:t>e</w:t>
            </w:r>
          </w:p>
          <w:p w:rsidR="00000000" w:rsidRPr="007B650E" w:rsidP="007B650E">
            <w:pPr>
              <w:pStyle w:val="List2"/>
            </w:pPr>
            <w:r w:rsidRPr="007B650E">
              <w:t>2.2 Maintenance requirements are reported and recommendations made to appropriate personnel</w:t>
            </w:r>
          </w:p>
          <w:p w:rsidR="00000000" w:rsidP="007B650E">
            <w:pPr>
              <w:pStyle w:val="List2"/>
              <w:rPr>
                <w:lang w:val="en-NZ"/>
              </w:rPr>
            </w:pPr>
            <w:r w:rsidRPr="007B650E">
              <w:t>2.3 Maintenance activities are conducted and results documented</w:t>
            </w:r>
          </w:p>
        </w:tc>
      </w:tr>
      <w:tr w:rsidTr="00FC2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List"/>
              <w:rPr>
                <w:lang w:val="en-NZ"/>
              </w:rPr>
            </w:pPr>
            <w:r w:rsidRPr="007B650E">
              <w:t>3. Monitor performance post-maintenance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50E" w:rsidP="007B650E">
            <w:pPr>
              <w:pStyle w:val="List2"/>
            </w:pPr>
            <w:r w:rsidRPr="007B650E">
              <w:t>3.1 Critical performance measures and observations of plant, tool, equipment or system are obtained and recorded</w:t>
            </w:r>
          </w:p>
          <w:p w:rsidR="00000000" w:rsidP="007B650E">
            <w:pPr>
              <w:pStyle w:val="List2"/>
              <w:rPr>
                <w:lang w:val="en-NZ"/>
              </w:rPr>
            </w:pPr>
            <w:r w:rsidRPr="007B650E">
              <w:t>3.2 Recorded performance measures and observations are compared against specifications and reported according to workplace procedures</w:t>
            </w:r>
          </w:p>
        </w:tc>
      </w:tr>
      <w:tr w:rsidTr="00FC2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List"/>
              <w:rPr>
                <w:lang w:val="en-NZ"/>
              </w:rPr>
            </w:pPr>
            <w:r w:rsidRPr="007B650E">
              <w:t>4. Condu</w:t>
            </w:r>
            <w:r w:rsidRPr="007B650E">
              <w:t xml:space="preserve">ct adjustments and service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50E" w:rsidP="007B650E">
            <w:pPr>
              <w:pStyle w:val="List2"/>
            </w:pPr>
            <w:r w:rsidRPr="007B650E">
              <w:t>4.1 Checks and adjustments are made as required</w:t>
            </w:r>
          </w:p>
          <w:p w:rsidR="00000000" w:rsidRPr="007B650E" w:rsidP="007B650E">
            <w:pPr>
              <w:pStyle w:val="List2"/>
            </w:pPr>
            <w:r w:rsidRPr="007B650E">
              <w:t>4.2 Lubrication and regular servicing are carried out according to workplace procedures and manufacturer specifications</w:t>
            </w:r>
          </w:p>
          <w:p w:rsidR="00000000" w:rsidP="007B650E">
            <w:pPr>
              <w:pStyle w:val="List2"/>
              <w:rPr>
                <w:lang w:val="en-NZ"/>
              </w:rPr>
            </w:pPr>
            <w:r w:rsidRPr="007B650E">
              <w:t>4.3 Adjustments and servicing procedures are documented</w:t>
            </w:r>
          </w:p>
        </w:tc>
      </w:tr>
      <w:tr w:rsidTr="00FC2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List"/>
              <w:rPr>
                <w:lang w:val="en-NZ"/>
              </w:rPr>
            </w:pPr>
            <w:r w:rsidRPr="007B650E">
              <w:t xml:space="preserve">5. </w:t>
            </w:r>
            <w:r w:rsidRPr="007B650E">
              <w:t>Document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50E" w:rsidP="007B650E">
            <w:pPr>
              <w:pStyle w:val="List2"/>
            </w:pPr>
            <w:r w:rsidRPr="007B650E">
              <w:t>5.1 Routine adjustments, and emergency and preventative maintenance activities are documented</w:t>
            </w:r>
          </w:p>
          <w:p w:rsidR="00000000" w:rsidRPr="007B650E" w:rsidP="007B650E">
            <w:pPr>
              <w:pStyle w:val="List2"/>
            </w:pPr>
            <w:r w:rsidRPr="007B650E">
              <w:t>5.2 Defective or malfunctioning plant, tools, equipment and system are reported according to workplace procedures</w:t>
            </w:r>
          </w:p>
        </w:tc>
      </w:tr>
    </w:tbl>
    <w:p w:rsidR="00FC2C5B" w:rsidP="007B650E">
      <w:pPr>
        <w:pStyle w:val="BodyText"/>
      </w:pPr>
    </w:p>
    <w:p w:rsidR="00FC2C5B" w:rsidP="007B650E">
      <w:pPr>
        <w:pStyle w:val="BodyText"/>
      </w:pPr>
    </w:p>
    <w:p w:rsidR="00000000" w:rsidRPr="007B650E" w:rsidP="007B650E">
      <w:pPr>
        <w:pStyle w:val="Heading1"/>
      </w:pPr>
      <w:bookmarkStart w:id="6" w:name="O_574568"/>
      <w:bookmarkEnd w:id="6"/>
      <w:r w:rsidRPr="007B650E">
        <w:t>Foundation Skills</w:t>
      </w:r>
    </w:p>
    <w:p w:rsidR="00000000" w:rsidRPr="007B650E" w:rsidP="00FC2C5B">
      <w:pPr>
        <w:pStyle w:val="BodyText"/>
      </w:pPr>
      <w:r w:rsidRPr="007B650E">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FC2C5B">
        <w:tblPrEx>
          <w:tblW w:w="9639" w:type="dxa"/>
          <w:tblLayout w:type="fixed"/>
          <w:tblCellMar>
            <w:left w:w="62" w:type="dxa"/>
            <w:right w:w="62" w:type="dxa"/>
          </w:tblCellMar>
          <w:tblLook w:val="0000"/>
        </w:tblPrEx>
        <w:trPr>
          <w:trHeight w:val="48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50E" w:rsidP="007B650E">
            <w:pPr>
              <w:pStyle w:val="BodyText"/>
            </w:pPr>
            <w:r w:rsidRPr="007B650E">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50E">
            <w:pPr>
              <w:pStyle w:val="BodyText"/>
              <w:rPr>
                <w:lang w:val="en-NZ"/>
              </w:rPr>
            </w:pPr>
            <w:r w:rsidRPr="007B650E">
              <w:rPr>
                <w:rStyle w:val="SpecialBold"/>
              </w:rPr>
              <w:t>Description</w:t>
            </w:r>
          </w:p>
        </w:tc>
      </w:tr>
      <w:tr w:rsidTr="00FC2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BodyText"/>
              <w:rPr>
                <w:lang w:val="en-NZ"/>
              </w:rPr>
            </w:pPr>
            <w:r w:rsidRPr="007B650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50E" w:rsidP="007B650E">
            <w:pPr>
              <w:pStyle w:val="ListBullet"/>
            </w:pPr>
            <w:r w:rsidRPr="007B650E">
              <w:t>identify workplace procedures</w:t>
            </w:r>
          </w:p>
          <w:p w:rsidR="00000000" w:rsidRPr="007B650E" w:rsidP="007B650E">
            <w:pPr>
              <w:pStyle w:val="ListBullet"/>
            </w:pPr>
            <w:r w:rsidRPr="007B650E">
              <w:t>interpret maintenance schedules and work plans</w:t>
            </w:r>
          </w:p>
          <w:p w:rsidR="00000000" w:rsidP="007B650E">
            <w:pPr>
              <w:pStyle w:val="ListBullet"/>
              <w:rPr>
                <w:lang w:val="en-NZ"/>
              </w:rPr>
            </w:pPr>
            <w:r w:rsidRPr="007B650E">
              <w:t>identi</w:t>
            </w:r>
            <w:r w:rsidRPr="007B650E">
              <w:t>fy maintenance instructions.</w:t>
            </w:r>
          </w:p>
        </w:tc>
      </w:tr>
      <w:tr w:rsidTr="00FC2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BodyText"/>
              <w:rPr>
                <w:lang w:val="en-NZ"/>
              </w:rPr>
            </w:pPr>
            <w:r w:rsidRPr="007B650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ListBullet"/>
              <w:rPr>
                <w:lang w:val="en-NZ"/>
              </w:rPr>
            </w:pPr>
            <w:r w:rsidRPr="007B650E">
              <w:t>record and report maintenance progress and outcomes.</w:t>
            </w:r>
          </w:p>
        </w:tc>
      </w:tr>
      <w:tr w:rsidTr="00FC2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BodyText"/>
              <w:rPr>
                <w:lang w:val="en-NZ"/>
              </w:rPr>
            </w:pPr>
            <w:r w:rsidRPr="007B650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50E" w:rsidP="007B650E">
            <w:pPr>
              <w:pStyle w:val="ListBullet"/>
            </w:pPr>
            <w:r w:rsidRPr="007B650E">
              <w:t>communicate between team members</w:t>
            </w:r>
          </w:p>
          <w:p w:rsidR="00000000" w:rsidRPr="007B650E" w:rsidP="007B650E">
            <w:pPr>
              <w:pStyle w:val="ListBullet"/>
            </w:pPr>
            <w:r w:rsidRPr="007B650E">
              <w:t>discuss maintenance plans and schedules</w:t>
            </w:r>
          </w:p>
          <w:p w:rsidR="00000000" w:rsidP="007B650E">
            <w:pPr>
              <w:pStyle w:val="ListBullet"/>
              <w:rPr>
                <w:lang w:val="en-NZ"/>
              </w:rPr>
            </w:pPr>
            <w:r w:rsidRPr="007B650E">
              <w:t>discuss performance measures.</w:t>
            </w:r>
          </w:p>
        </w:tc>
      </w:tr>
      <w:tr w:rsidTr="00FC2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BodyText"/>
              <w:rPr>
                <w:lang w:val="en-NZ"/>
              </w:rPr>
            </w:pPr>
            <w:r w:rsidRPr="007B650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50E" w:rsidP="007B650E">
            <w:pPr>
              <w:pStyle w:val="ListBullet"/>
            </w:pPr>
            <w:r w:rsidRPr="007B650E">
              <w:t>interpret specifications</w:t>
            </w:r>
          </w:p>
          <w:p w:rsidR="00000000" w:rsidRPr="007B650E" w:rsidP="007B650E">
            <w:pPr>
              <w:pStyle w:val="ListBullet"/>
            </w:pPr>
            <w:r w:rsidRPr="007B650E">
              <w:t>determine maintenance schedule timelines</w:t>
            </w:r>
          </w:p>
          <w:p w:rsidR="00000000" w:rsidRPr="007B650E" w:rsidP="007B650E">
            <w:pPr>
              <w:pStyle w:val="ListBullet"/>
            </w:pPr>
            <w:r w:rsidRPr="007B650E">
              <w:t>calculate material requirements</w:t>
            </w:r>
          </w:p>
          <w:p w:rsidR="00000000" w:rsidP="007B650E">
            <w:pPr>
              <w:pStyle w:val="ListBullet"/>
              <w:rPr>
                <w:lang w:val="en-NZ"/>
              </w:rPr>
            </w:pPr>
            <w:r w:rsidRPr="007B650E">
              <w:t>operate measuring tools and equipment.</w:t>
            </w:r>
          </w:p>
        </w:tc>
      </w:tr>
      <w:tr w:rsidTr="00FC2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BodyText"/>
              <w:rPr>
                <w:lang w:val="en-NZ"/>
              </w:rPr>
            </w:pPr>
            <w:r w:rsidRPr="007B650E">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ListBullet"/>
              <w:rPr>
                <w:lang w:val="en-NZ"/>
              </w:rPr>
            </w:pPr>
            <w:r w:rsidRPr="007B650E">
              <w:t>operate computer-based maintenance programs.</w:t>
            </w:r>
          </w:p>
        </w:tc>
      </w:tr>
      <w:tr w:rsidTr="00FC2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BodyText"/>
              <w:rPr>
                <w:lang w:val="en-NZ"/>
              </w:rPr>
            </w:pPr>
            <w:r w:rsidRPr="007B650E">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ListBullet"/>
              <w:rPr>
                <w:lang w:val="en-NZ"/>
              </w:rPr>
            </w:pPr>
            <w:r w:rsidRPr="007B650E">
              <w:t>adapt to changing work conditions and contexts.</w:t>
            </w:r>
          </w:p>
        </w:tc>
      </w:tr>
      <w:tr w:rsidTr="00FC2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BodyText"/>
              <w:rPr>
                <w:lang w:val="en-NZ"/>
              </w:rPr>
            </w:pPr>
            <w:r w:rsidRPr="007B650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ListBullet"/>
              <w:rPr>
                <w:lang w:val="en-NZ"/>
              </w:rPr>
            </w:pPr>
            <w:r w:rsidRPr="007B650E">
              <w:t>manage timelines when planning, preparing and conducting maintenance.</w:t>
            </w:r>
          </w:p>
        </w:tc>
      </w:tr>
      <w:tr w:rsidTr="00FC2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BodyText"/>
              <w:rPr>
                <w:lang w:val="en-NZ"/>
              </w:rPr>
            </w:pPr>
            <w:r w:rsidRPr="007B650E">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50E" w:rsidP="007B650E">
            <w:pPr>
              <w:pStyle w:val="ListBullet"/>
            </w:pPr>
            <w:r w:rsidRPr="007B650E">
              <w:t>identify problems and recommend solutions.</w:t>
            </w:r>
          </w:p>
        </w:tc>
      </w:tr>
    </w:tbl>
    <w:p w:rsidR="00000000" w:rsidRPr="007B650E" w:rsidP="007B650E">
      <w:pPr>
        <w:pStyle w:val="BodyText"/>
      </w:pPr>
    </w:p>
    <w:p w:rsidR="00000000" w:rsidRPr="007B650E" w:rsidP="007B650E">
      <w:pPr>
        <w:pStyle w:val="AllowPageBreak"/>
      </w:pPr>
    </w:p>
    <w:p w:rsidR="00000000" w:rsidRPr="007B650E" w:rsidP="007B650E">
      <w:pPr>
        <w:pStyle w:val="Heading1"/>
      </w:pPr>
      <w:bookmarkStart w:id="7" w:name="O_574569"/>
      <w:bookmarkEnd w:id="7"/>
      <w:r w:rsidRPr="007B650E">
        <w:t xml:space="preserve">Range of </w:t>
      </w:r>
      <w:r w:rsidRPr="007B650E">
        <w:t>Conditions</w:t>
      </w:r>
    </w:p>
    <w:tbl>
      <w:tblPr>
        <w:tblW w:w="9639" w:type="dxa"/>
        <w:tblLayout w:type="fixed"/>
        <w:tblCellMar>
          <w:left w:w="62" w:type="dxa"/>
          <w:right w:w="62" w:type="dxa"/>
        </w:tblCellMar>
        <w:tblLook w:val="0000"/>
      </w:tblPr>
      <w:tblGrid>
        <w:gridCol w:w="2835"/>
        <w:gridCol w:w="6804"/>
      </w:tblGrid>
      <w:tr w:rsidTr="00FC2C5B">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7B650E">
            <w:pPr>
              <w:pStyle w:val="BodyText"/>
              <w:rPr>
                <w:lang w:val="en-NZ"/>
              </w:rPr>
            </w:pPr>
            <w:r w:rsidRPr="007B650E">
              <w:t>This section specifies work environments and conditions that may affect performance. Essential operating conditions that may be present (depending on the work situation, needs of the candidate, accessibility of the item, and local industry and r</w:t>
            </w:r>
            <w:r w:rsidRPr="007B650E">
              <w:t>egional contexts) are included. Bold italicised wording, if used in the performance criteria, is detailed below.</w:t>
            </w:r>
          </w:p>
        </w:tc>
      </w:tr>
      <w:tr w:rsidTr="00FC2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BodyText"/>
              <w:rPr>
                <w:lang w:val="en-NZ"/>
              </w:rPr>
            </w:pPr>
            <w:r w:rsidRPr="007B650E">
              <w:rPr>
                <w:rStyle w:val="BoldandItalics"/>
              </w:rPr>
              <w:t xml:space="preserve">Instructions </w:t>
            </w:r>
            <w:r w:rsidRPr="007B650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50E" w:rsidP="007B650E">
            <w:pPr>
              <w:pStyle w:val="ListBullet"/>
            </w:pPr>
            <w:r w:rsidRPr="007B650E">
              <w:t>job sheets</w:t>
            </w:r>
          </w:p>
          <w:p w:rsidR="00000000" w:rsidRPr="007B650E" w:rsidP="007B650E">
            <w:pPr>
              <w:pStyle w:val="ListBullet"/>
            </w:pPr>
            <w:r w:rsidRPr="007B650E">
              <w:t>maintenance instructions</w:t>
            </w:r>
          </w:p>
          <w:p w:rsidR="00000000" w:rsidRPr="007B650E" w:rsidP="007B650E">
            <w:pPr>
              <w:pStyle w:val="ListBullet"/>
            </w:pPr>
            <w:r w:rsidRPr="007B650E">
              <w:t>manufacturer instructions</w:t>
            </w:r>
          </w:p>
          <w:p w:rsidR="00000000" w:rsidRPr="007B650E" w:rsidP="007B650E">
            <w:pPr>
              <w:pStyle w:val="ListBullet"/>
            </w:pPr>
            <w:r w:rsidRPr="007B650E">
              <w:t>use and operation of tools and equipment</w:t>
            </w:r>
          </w:p>
          <w:p w:rsidR="00000000" w:rsidRPr="007B650E" w:rsidP="007B650E">
            <w:pPr>
              <w:pStyle w:val="ListBullet"/>
            </w:pPr>
            <w:r w:rsidRPr="007B650E">
              <w:t>work plans, specifications and drawings</w:t>
            </w:r>
          </w:p>
          <w:p w:rsidR="00000000" w:rsidRPr="007B650E" w:rsidP="007B650E">
            <w:pPr>
              <w:pStyle w:val="ListBullet"/>
            </w:pPr>
            <w:r w:rsidRPr="007B650E">
              <w:t>workplace procedures</w:t>
            </w:r>
          </w:p>
          <w:p w:rsidR="00000000" w:rsidP="007B650E">
            <w:pPr>
              <w:pStyle w:val="ListBullet"/>
              <w:rPr>
                <w:lang w:val="en-NZ"/>
              </w:rPr>
            </w:pPr>
            <w:r w:rsidRPr="007B650E">
              <w:t>workplace reporting and communications.</w:t>
            </w:r>
          </w:p>
        </w:tc>
      </w:tr>
      <w:tr w:rsidTr="00FC2C5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650E">
            <w:pPr>
              <w:pStyle w:val="BodyText"/>
              <w:rPr>
                <w:lang w:val="en-NZ"/>
              </w:rPr>
            </w:pPr>
            <w:r w:rsidRPr="007B650E">
              <w:rPr>
                <w:rStyle w:val="BoldandItalics"/>
              </w:rPr>
              <w:t xml:space="preserve">Preventative maintenance </w:t>
            </w:r>
            <w:r w:rsidRPr="007B650E">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650E" w:rsidP="007B650E">
            <w:pPr>
              <w:pStyle w:val="ListBullet"/>
            </w:pPr>
            <w:r w:rsidRPr="007B650E">
              <w:t>plans for daily, weekly, monthly and annual inspection and servicing of plant, tools, equipment and systems.</w:t>
            </w:r>
          </w:p>
        </w:tc>
      </w:tr>
    </w:tbl>
    <w:p w:rsidR="00000000" w:rsidRPr="007B650E" w:rsidP="007B650E">
      <w:pPr>
        <w:pStyle w:val="BodyText"/>
      </w:pPr>
    </w:p>
    <w:p w:rsidR="00000000" w:rsidRPr="007B650E" w:rsidP="007B650E">
      <w:pPr>
        <w:pStyle w:val="AllowPageBreak"/>
      </w:pPr>
    </w:p>
    <w:p w:rsidR="00000000" w:rsidRPr="007B650E" w:rsidP="007B650E">
      <w:pPr>
        <w:pStyle w:val="Heading1"/>
      </w:pPr>
      <w:bookmarkStart w:id="8" w:name="O_574570"/>
      <w:bookmarkEnd w:id="8"/>
      <w:r w:rsidRPr="007B650E">
        <w:t>Unit Mapping Information</w:t>
      </w:r>
    </w:p>
    <w:p w:rsidR="00000000" w:rsidRPr="007B650E" w:rsidP="00FC2C5B">
      <w:pPr>
        <w:pStyle w:val="BodyText"/>
      </w:pPr>
      <w:r w:rsidRPr="007B650E">
        <w:t>No equivalent unit</w:t>
      </w:r>
    </w:p>
    <w:p w:rsidR="00000000" w:rsidRPr="007B650E" w:rsidP="007B650E">
      <w:pPr>
        <w:pStyle w:val="Heading1"/>
      </w:pPr>
      <w:bookmarkStart w:id="9" w:name="O_574578"/>
      <w:bookmarkEnd w:id="9"/>
      <w:r w:rsidRPr="007B650E">
        <w:t>Links</w:t>
      </w:r>
    </w:p>
    <w:p w:rsidR="00000000" w:rsidRPr="007B650E" w:rsidP="00FC2C5B">
      <w:pPr>
        <w:pStyle w:val="BodyText"/>
      </w:pPr>
      <w:r w:rsidRPr="007B650E">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4B1C62">
        <w:rPr>
          <w:rStyle w:val="Hyperlink"/>
        </w:rPr>
        <w:t>https://vetnet.education.gov.au/Pages/TrainingDocs.aspx?q=bd587669-08b3-4cd5-85f0-f9fa0c6304c1</w:t>
      </w:r>
      <w:r>
        <w:fldChar w:fldCharType="end"/>
      </w:r>
    </w:p>
    <w:p w:rsidR="00000000" w:rsidRPr="007B650E" w:rsidP="007B650E"/>
    <w:sectPr w:rsidSect="007B65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5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50E" w:rsidRPr="00FC2C5B" w:rsidP="00FC2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5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C5B" w:rsidP="007B65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C2C5B" w:rsidP="007B650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FC2C5B" w:rsidP="007B65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5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C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650E" w:rsidRPr="00FC2C5B" w:rsidP="00FC2C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5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C5B" w:rsidRPr="002D2AF8" w:rsidP="007B650E">
    <w:pPr>
      <w:pStyle w:val="Header"/>
      <w:framePr w:wrap="around"/>
    </w:pPr>
    <w:r>
      <w:fldChar w:fldCharType="begin"/>
    </w:r>
    <w:r>
      <w:instrText xml:space="preserve"> TITLE   \* MERGEFORMAT </w:instrText>
    </w:r>
    <w:r>
      <w:fldChar w:fldCharType="separate"/>
    </w:r>
    <w:r>
      <w:t>AUMATK008 Maintain vehicle plant, tools,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FC2C5B" w:rsidP="007B65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80EA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A052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5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650E"/>
    <w:pPr>
      <w:spacing w:before="360" w:after="60"/>
      <w:outlineLvl w:val="0"/>
    </w:pPr>
    <w:rPr>
      <w:sz w:val="32"/>
    </w:rPr>
  </w:style>
  <w:style w:type="paragraph" w:styleId="Heading2">
    <w:name w:val="heading 2"/>
    <w:basedOn w:val="HeadingBase"/>
    <w:next w:val="BodyText"/>
    <w:link w:val="Heading2Char"/>
    <w:qFormat/>
    <w:rsid w:val="007B650E"/>
    <w:pPr>
      <w:keepLines/>
      <w:spacing w:before="240" w:after="120"/>
      <w:outlineLvl w:val="1"/>
    </w:pPr>
    <w:rPr>
      <w:sz w:val="28"/>
      <w:szCs w:val="40"/>
    </w:rPr>
  </w:style>
  <w:style w:type="paragraph" w:styleId="Heading3">
    <w:name w:val="heading 3"/>
    <w:basedOn w:val="HeadingBase"/>
    <w:next w:val="BodyText"/>
    <w:link w:val="Heading3Char"/>
    <w:qFormat/>
    <w:rsid w:val="007B650E"/>
    <w:pPr>
      <w:spacing w:before="180" w:after="120"/>
      <w:outlineLvl w:val="2"/>
    </w:pPr>
    <w:rPr>
      <w:spacing w:val="-10"/>
      <w:kern w:val="32"/>
    </w:rPr>
  </w:style>
  <w:style w:type="paragraph" w:styleId="Heading4">
    <w:name w:val="heading 4"/>
    <w:basedOn w:val="HeadingBase"/>
    <w:next w:val="BodyText"/>
    <w:link w:val="Heading4Char"/>
    <w:qFormat/>
    <w:rsid w:val="007B650E"/>
    <w:pPr>
      <w:spacing w:before="160" w:after="120"/>
      <w:outlineLvl w:val="3"/>
    </w:pPr>
    <w:rPr>
      <w:sz w:val="22"/>
    </w:rPr>
  </w:style>
  <w:style w:type="paragraph" w:styleId="Heading5">
    <w:name w:val="heading 5"/>
    <w:basedOn w:val="HeadingBase"/>
    <w:next w:val="Normal"/>
    <w:link w:val="Heading5Char"/>
    <w:qFormat/>
    <w:rsid w:val="007B650E"/>
    <w:pPr>
      <w:spacing w:before="80"/>
      <w:outlineLvl w:val="4"/>
    </w:pPr>
    <w:rPr>
      <w:color w:val="918585"/>
      <w:sz w:val="20"/>
    </w:rPr>
  </w:style>
  <w:style w:type="paragraph" w:styleId="Heading6">
    <w:name w:val="heading 6"/>
    <w:basedOn w:val="HeadingBase"/>
    <w:next w:val="Normal"/>
    <w:link w:val="Heading6Char"/>
    <w:qFormat/>
    <w:rsid w:val="007B650E"/>
    <w:pPr>
      <w:spacing w:before="60"/>
      <w:outlineLvl w:val="5"/>
    </w:pPr>
    <w:rPr>
      <w:color w:val="918585"/>
      <w:sz w:val="20"/>
    </w:rPr>
  </w:style>
  <w:style w:type="paragraph" w:styleId="Heading7">
    <w:name w:val="heading 7"/>
    <w:basedOn w:val="Normal"/>
    <w:next w:val="Normal"/>
    <w:link w:val="Heading7Char"/>
    <w:qFormat/>
    <w:rsid w:val="007B650E"/>
    <w:pPr>
      <w:ind w:left="720"/>
      <w:outlineLvl w:val="6"/>
    </w:pPr>
    <w:rPr>
      <w:i/>
    </w:rPr>
  </w:style>
  <w:style w:type="paragraph" w:styleId="Heading8">
    <w:name w:val="heading 8"/>
    <w:basedOn w:val="Normal"/>
    <w:next w:val="Normal"/>
    <w:link w:val="Heading8Char"/>
    <w:qFormat/>
    <w:rsid w:val="007B650E"/>
    <w:pPr>
      <w:ind w:left="720"/>
      <w:outlineLvl w:val="7"/>
    </w:pPr>
    <w:rPr>
      <w:i/>
    </w:rPr>
  </w:style>
  <w:style w:type="paragraph" w:styleId="Heading9">
    <w:name w:val="heading 9"/>
    <w:basedOn w:val="Normal"/>
    <w:next w:val="Normal"/>
    <w:link w:val="Heading9Char"/>
    <w:qFormat/>
    <w:rsid w:val="007B650E"/>
    <w:pPr>
      <w:ind w:left="720"/>
      <w:outlineLvl w:val="8"/>
    </w:pPr>
    <w:rPr>
      <w:i/>
    </w:rPr>
  </w:style>
  <w:style w:type="character" w:default="1" w:styleId="DefaultParagraphFont">
    <w:name w:val="Default Paragraph Font"/>
    <w:uiPriority w:val="1"/>
    <w:unhideWhenUsed/>
    <w:rsid w:val="007B65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650E"/>
  </w:style>
  <w:style w:type="character" w:customStyle="1" w:styleId="Heading1Char">
    <w:name w:val="Heading 1 Char"/>
    <w:basedOn w:val="DefaultParagraphFont"/>
    <w:link w:val="Heading1"/>
    <w:rsid w:val="007B650E"/>
    <w:rPr>
      <w:rFonts w:ascii="Times New Roman" w:eastAsia="Times New Roman" w:hAnsi="Times New Roman" w:cs="Times New Roman"/>
      <w:b/>
      <w:sz w:val="32"/>
      <w:szCs w:val="20"/>
      <w:lang w:eastAsia="en-US"/>
    </w:rPr>
  </w:style>
  <w:style w:type="paragraph" w:styleId="BodyText">
    <w:name w:val="Body Text"/>
    <w:basedOn w:val="Normal"/>
    <w:link w:val="BodyTextChar"/>
    <w:rsid w:val="007B65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650E"/>
    <w:rPr>
      <w:rFonts w:ascii="Times New Roman" w:eastAsia="Times New Roman" w:hAnsi="Times New Roman" w:cs="Times New Roman"/>
      <w:sz w:val="24"/>
      <w:lang w:eastAsia="en-US"/>
    </w:rPr>
  </w:style>
  <w:style w:type="paragraph" w:styleId="List">
    <w:name w:val="List"/>
    <w:basedOn w:val="BodyText"/>
    <w:next w:val="BodyText"/>
    <w:rsid w:val="007B650E"/>
    <w:pPr>
      <w:tabs>
        <w:tab w:val="left" w:pos="340"/>
      </w:tabs>
      <w:spacing w:before="60" w:after="60"/>
      <w:ind w:left="340" w:hanging="340"/>
    </w:pPr>
  </w:style>
  <w:style w:type="paragraph" w:styleId="ListBullet">
    <w:name w:val="List Bullet"/>
    <w:basedOn w:val="List"/>
    <w:rsid w:val="007B650E"/>
    <w:pPr>
      <w:numPr>
        <w:numId w:val="12"/>
      </w:numPr>
      <w:tabs>
        <w:tab w:val="clear" w:pos="340"/>
      </w:tabs>
      <w:spacing w:before="40" w:after="40"/>
    </w:pPr>
  </w:style>
  <w:style w:type="character" w:customStyle="1" w:styleId="SpecialBold">
    <w:name w:val="Special Bold"/>
    <w:basedOn w:val="DefaultParagraphFont"/>
    <w:rsid w:val="007B650E"/>
    <w:rPr>
      <w:b/>
      <w:spacing w:val="0"/>
    </w:rPr>
  </w:style>
  <w:style w:type="paragraph" w:customStyle="1" w:styleId="SuperHeading">
    <w:name w:val="SuperHeading"/>
    <w:basedOn w:val="Normal"/>
    <w:rsid w:val="007B650E"/>
    <w:pPr>
      <w:spacing w:before="240" w:after="120"/>
      <w:outlineLvl w:val="0"/>
    </w:pPr>
    <w:rPr>
      <w:rFonts w:ascii="Times New Roman" w:hAnsi="Times New Roman"/>
      <w:b/>
      <w:sz w:val="32"/>
    </w:rPr>
  </w:style>
  <w:style w:type="paragraph" w:customStyle="1" w:styleId="AllowPageBreak">
    <w:name w:val="AllowPageBreak"/>
    <w:rsid w:val="007B65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650E"/>
    <w:pPr>
      <w:tabs>
        <w:tab w:val="left" w:pos="680"/>
      </w:tabs>
      <w:spacing w:before="60" w:after="60"/>
      <w:ind w:left="680" w:hanging="340"/>
    </w:pPr>
  </w:style>
  <w:style w:type="character" w:customStyle="1" w:styleId="BoldandItalics">
    <w:name w:val="Bold and Italics"/>
    <w:qFormat/>
    <w:rsid w:val="007B650E"/>
    <w:rPr>
      <w:b/>
      <w:i/>
      <w:u w:val="none"/>
    </w:rPr>
  </w:style>
  <w:style w:type="character" w:customStyle="1" w:styleId="Heading2Char">
    <w:name w:val="Heading 2 Char"/>
    <w:basedOn w:val="DefaultParagraphFont"/>
    <w:link w:val="Heading2"/>
    <w:rsid w:val="007B65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65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65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65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65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65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65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650E"/>
    <w:rPr>
      <w:rFonts w:ascii="Courier New" w:eastAsia="Times New Roman" w:hAnsi="Courier New" w:cs="Times New Roman"/>
      <w:i/>
      <w:szCs w:val="20"/>
      <w:lang w:eastAsia="en-US"/>
    </w:rPr>
  </w:style>
  <w:style w:type="paragraph" w:customStyle="1" w:styleId="HeadingBase">
    <w:name w:val="Heading Base"/>
    <w:rsid w:val="007B65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650E"/>
    <w:pPr>
      <w:tabs>
        <w:tab w:val="right" w:leader="dot" w:pos="9072"/>
      </w:tabs>
      <w:ind w:left="567"/>
    </w:pPr>
    <w:rPr>
      <w:szCs w:val="22"/>
    </w:rPr>
  </w:style>
  <w:style w:type="paragraph" w:customStyle="1" w:styleId="TOCBase">
    <w:name w:val="TOC Base"/>
    <w:rsid w:val="007B65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650E"/>
    <w:pPr>
      <w:tabs>
        <w:tab w:val="right" w:leader="dot" w:pos="9072"/>
      </w:tabs>
      <w:spacing w:before="40" w:after="40"/>
      <w:ind w:left="284"/>
    </w:pPr>
    <w:rPr>
      <w:rFonts w:ascii="Times New Roman" w:hAnsi="Times New Roman"/>
    </w:rPr>
  </w:style>
  <w:style w:type="paragraph" w:styleId="TOC1">
    <w:name w:val="toc 1"/>
    <w:basedOn w:val="TOCBase"/>
    <w:next w:val="Normal"/>
    <w:rsid w:val="007B65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65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650E"/>
    <w:rPr>
      <w:rFonts w:ascii="Times New Roman" w:eastAsia="Times New Roman" w:hAnsi="Times New Roman" w:cs="Times New Roman"/>
      <w:sz w:val="16"/>
      <w:lang w:eastAsia="en-US"/>
    </w:rPr>
  </w:style>
  <w:style w:type="paragraph" w:styleId="Title">
    <w:name w:val="Title"/>
    <w:basedOn w:val="HeadingBase"/>
    <w:link w:val="TitleChar"/>
    <w:qFormat/>
    <w:rsid w:val="007B650E"/>
    <w:pPr>
      <w:spacing w:before="5040"/>
      <w:jc w:val="center"/>
    </w:pPr>
    <w:rPr>
      <w:sz w:val="48"/>
      <w:szCs w:val="72"/>
      <w:lang w:val="en-US"/>
    </w:rPr>
  </w:style>
  <w:style w:type="character" w:customStyle="1" w:styleId="TitleChar">
    <w:name w:val="Title Char"/>
    <w:basedOn w:val="DefaultParagraphFont"/>
    <w:link w:val="Title"/>
    <w:rsid w:val="007B65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650E"/>
    <w:pPr>
      <w:tabs>
        <w:tab w:val="left" w:pos="3600"/>
        <w:tab w:val="left" w:pos="3958"/>
      </w:tabs>
    </w:pPr>
  </w:style>
  <w:style w:type="paragraph" w:customStyle="1" w:styleId="Note">
    <w:name w:val="Note"/>
    <w:basedOn w:val="BodyText"/>
    <w:rsid w:val="007B65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650E"/>
    <w:pPr>
      <w:framePr w:wrap="auto" w:hAnchor="text" w:y="6049"/>
    </w:pPr>
    <w:rPr>
      <w:color w:val="000000"/>
      <w:sz w:val="40"/>
    </w:rPr>
  </w:style>
  <w:style w:type="paragraph" w:customStyle="1" w:styleId="TOCTitle">
    <w:name w:val="TOCTitle"/>
    <w:basedOn w:val="Heading1"/>
    <w:rsid w:val="007B650E"/>
    <w:pPr>
      <w:spacing w:after="240"/>
      <w:jc w:val="center"/>
      <w:outlineLvl w:val="9"/>
    </w:pPr>
    <w:rPr>
      <w:caps/>
    </w:rPr>
  </w:style>
  <w:style w:type="paragraph" w:customStyle="1" w:styleId="Version">
    <w:name w:val="Version"/>
    <w:rsid w:val="007B65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650E"/>
    <w:pPr>
      <w:numPr>
        <w:numId w:val="13"/>
      </w:numPr>
      <w:tabs>
        <w:tab w:val="clear" w:pos="680"/>
      </w:tabs>
    </w:pPr>
  </w:style>
  <w:style w:type="paragraph" w:styleId="Index1">
    <w:name w:val="index 1"/>
    <w:basedOn w:val="Normal"/>
    <w:next w:val="Normal"/>
    <w:semiHidden/>
    <w:rsid w:val="007B650E"/>
    <w:pPr>
      <w:keepNext w:val="0"/>
      <w:tabs>
        <w:tab w:val="right" w:pos="4176"/>
      </w:tabs>
      <w:ind w:left="198" w:hanging="198"/>
    </w:pPr>
    <w:rPr>
      <w:rFonts w:ascii="Garamond" w:hAnsi="Garamond"/>
    </w:rPr>
  </w:style>
  <w:style w:type="paragraph" w:styleId="IndexHeading">
    <w:name w:val="index heading"/>
    <w:basedOn w:val="Normal"/>
    <w:next w:val="Index1"/>
    <w:semiHidden/>
    <w:rsid w:val="007B650E"/>
    <w:pPr>
      <w:spacing w:before="120" w:after="120"/>
    </w:pPr>
    <w:rPr>
      <w:rFonts w:ascii="Arial" w:hAnsi="Arial"/>
      <w:b/>
      <w:color w:val="918585"/>
      <w:sz w:val="24"/>
    </w:rPr>
  </w:style>
  <w:style w:type="paragraph" w:styleId="Header">
    <w:name w:val="header"/>
    <w:basedOn w:val="Normal"/>
    <w:link w:val="HeaderChar"/>
    <w:rsid w:val="007B65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650E"/>
    <w:rPr>
      <w:rFonts w:ascii="Times New Roman" w:eastAsia="Times New Roman" w:hAnsi="Times New Roman" w:cs="Times New Roman"/>
      <w:sz w:val="16"/>
      <w:szCs w:val="20"/>
      <w:lang w:val="en-GB" w:eastAsia="en-US"/>
    </w:rPr>
  </w:style>
  <w:style w:type="paragraph" w:customStyle="1" w:styleId="Chapter">
    <w:name w:val="Chapter"/>
    <w:basedOn w:val="Normal"/>
    <w:rsid w:val="007B650E"/>
    <w:pPr>
      <w:spacing w:before="240"/>
    </w:pPr>
    <w:rPr>
      <w:rFonts w:ascii="Times New Roman" w:hAnsi="Times New Roman"/>
      <w:smallCaps/>
      <w:spacing w:val="80"/>
      <w:sz w:val="28"/>
    </w:rPr>
  </w:style>
  <w:style w:type="paragraph" w:customStyle="1" w:styleId="InChapter">
    <w:name w:val="InChapter"/>
    <w:basedOn w:val="Heading3"/>
    <w:rsid w:val="007B650E"/>
    <w:pPr>
      <w:spacing w:after="240"/>
      <w:outlineLvl w:val="9"/>
    </w:pPr>
    <w:rPr>
      <w:noProof/>
    </w:rPr>
  </w:style>
  <w:style w:type="paragraph" w:styleId="Index2">
    <w:name w:val="index 2"/>
    <w:basedOn w:val="Normal"/>
    <w:next w:val="Normal"/>
    <w:semiHidden/>
    <w:rsid w:val="007B650E"/>
    <w:pPr>
      <w:tabs>
        <w:tab w:val="right" w:pos="4176"/>
      </w:tabs>
      <w:ind w:left="568" w:hanging="284"/>
    </w:pPr>
    <w:rPr>
      <w:rFonts w:ascii="Garamond" w:hAnsi="Garamond"/>
    </w:rPr>
  </w:style>
  <w:style w:type="paragraph" w:customStyle="1" w:styleId="Byline">
    <w:name w:val="Byline"/>
    <w:rsid w:val="007B65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650E"/>
    <w:pPr>
      <w:tabs>
        <w:tab w:val="clear" w:pos="3600"/>
        <w:tab w:val="clear" w:pos="3958"/>
      </w:tabs>
      <w:jc w:val="right"/>
    </w:pPr>
  </w:style>
  <w:style w:type="character" w:styleId="Emphasis">
    <w:name w:val="Emphasis"/>
    <w:basedOn w:val="DefaultParagraphFont"/>
    <w:qFormat/>
    <w:rsid w:val="007B650E"/>
    <w:rPr>
      <w:i/>
    </w:rPr>
  </w:style>
  <w:style w:type="paragraph" w:styleId="Caption">
    <w:name w:val="caption"/>
    <w:basedOn w:val="BodyText"/>
    <w:next w:val="Normal"/>
    <w:qFormat/>
    <w:rsid w:val="007B650E"/>
    <w:pPr>
      <w:framePr w:w="2268" w:hSpace="181" w:vSpace="181" w:wrap="around" w:vAnchor="text" w:hAnchor="page" w:x="1135" w:y="285" w:anchorLock="1"/>
    </w:pPr>
    <w:rPr>
      <w:i/>
    </w:rPr>
  </w:style>
  <w:style w:type="paragraph" w:customStyle="1" w:styleId="MiniTOCTitle">
    <w:name w:val="MiniTOCTitle"/>
    <w:basedOn w:val="Heading4"/>
    <w:rsid w:val="007B650E"/>
    <w:pPr>
      <w:spacing w:before="240"/>
      <w:outlineLvl w:val="9"/>
    </w:pPr>
    <w:rPr>
      <w:noProof/>
      <w:sz w:val="24"/>
    </w:rPr>
  </w:style>
  <w:style w:type="paragraph" w:customStyle="1" w:styleId="MiniTOCItem">
    <w:name w:val="MiniTOCItem"/>
    <w:basedOn w:val="ListBullet"/>
    <w:rsid w:val="007B650E"/>
    <w:pPr>
      <w:numPr>
        <w:numId w:val="0"/>
      </w:numPr>
      <w:tabs>
        <w:tab w:val="right" w:leader="dot" w:pos="6521"/>
      </w:tabs>
      <w:spacing w:before="0" w:after="0"/>
    </w:pPr>
  </w:style>
  <w:style w:type="paragraph" w:customStyle="1" w:styleId="TOFTitle">
    <w:name w:val="TOFTitle"/>
    <w:basedOn w:val="TOCTitle"/>
    <w:rsid w:val="007B650E"/>
  </w:style>
  <w:style w:type="paragraph" w:styleId="TableofFigures">
    <w:name w:val="table of figures"/>
    <w:basedOn w:val="Normal"/>
    <w:next w:val="Normal"/>
    <w:semiHidden/>
    <w:rsid w:val="007B650E"/>
    <w:pPr>
      <w:tabs>
        <w:tab w:val="right" w:leader="dot" w:pos="9072"/>
      </w:tabs>
      <w:ind w:left="970" w:hanging="403"/>
    </w:pPr>
    <w:rPr>
      <w:rFonts w:ascii="Times New Roman" w:hAnsi="Times New Roman"/>
      <w:b/>
    </w:rPr>
  </w:style>
  <w:style w:type="paragraph" w:styleId="ListNumber">
    <w:name w:val="List Number"/>
    <w:basedOn w:val="List"/>
    <w:rsid w:val="007B650E"/>
    <w:pPr>
      <w:numPr>
        <w:numId w:val="10"/>
      </w:numPr>
    </w:pPr>
  </w:style>
  <w:style w:type="character" w:customStyle="1" w:styleId="WingdingSymbols">
    <w:name w:val="Wingding Symbols"/>
    <w:rsid w:val="007B650E"/>
    <w:rPr>
      <w:rFonts w:ascii="Wingdings" w:hAnsi="Wingdings"/>
    </w:rPr>
  </w:style>
  <w:style w:type="paragraph" w:customStyle="1" w:styleId="TableHeading">
    <w:name w:val="Table Heading"/>
    <w:basedOn w:val="HeadingBase"/>
    <w:rsid w:val="007B650E"/>
    <w:pPr>
      <w:keepLines/>
      <w:pBdr>
        <w:bottom w:val="single" w:sz="6" w:space="1" w:color="918585"/>
      </w:pBdr>
      <w:spacing w:before="240"/>
    </w:pPr>
  </w:style>
  <w:style w:type="character" w:customStyle="1" w:styleId="HotSpot">
    <w:name w:val="HotSpot"/>
    <w:rsid w:val="007B650E"/>
    <w:rPr>
      <w:color w:val="0033CC"/>
      <w:u w:val="none"/>
    </w:rPr>
  </w:style>
  <w:style w:type="paragraph" w:customStyle="1" w:styleId="BodyTextRight">
    <w:name w:val="Body Text Right"/>
    <w:basedOn w:val="BodyText"/>
    <w:rsid w:val="007B650E"/>
    <w:pPr>
      <w:spacing w:before="0" w:after="0"/>
      <w:jc w:val="right"/>
    </w:pPr>
  </w:style>
  <w:style w:type="paragraph" w:styleId="Index3">
    <w:name w:val="index 3"/>
    <w:basedOn w:val="ListNumber2"/>
    <w:next w:val="Normal"/>
    <w:semiHidden/>
    <w:rsid w:val="007B650E"/>
    <w:pPr>
      <w:numPr>
        <w:numId w:val="0"/>
      </w:numPr>
      <w:tabs>
        <w:tab w:val="right" w:leader="dot" w:pos="4176"/>
      </w:tabs>
    </w:pPr>
  </w:style>
  <w:style w:type="paragraph" w:styleId="ListNumber2">
    <w:name w:val="List Number 2"/>
    <w:basedOn w:val="List2"/>
    <w:rsid w:val="007B650E"/>
    <w:pPr>
      <w:numPr>
        <w:numId w:val="9"/>
      </w:numPr>
      <w:tabs>
        <w:tab w:val="clear" w:pos="1060"/>
      </w:tabs>
    </w:pPr>
  </w:style>
  <w:style w:type="paragraph" w:customStyle="1" w:styleId="MarginNote">
    <w:name w:val="Margin Note"/>
    <w:basedOn w:val="BodyText"/>
    <w:rsid w:val="007B65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65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65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650E"/>
    <w:rPr>
      <w:sz w:val="32"/>
    </w:rPr>
  </w:style>
  <w:style w:type="paragraph" w:customStyle="1" w:styleId="HeadingProcedure">
    <w:name w:val="Heading Procedure"/>
    <w:basedOn w:val="HeadingBase"/>
    <w:next w:val="Normal"/>
    <w:rsid w:val="007B650E"/>
    <w:pPr>
      <w:tabs>
        <w:tab w:val="left" w:pos="0"/>
      </w:tabs>
      <w:spacing w:before="120" w:after="60"/>
    </w:pPr>
    <w:rPr>
      <w:i/>
      <w:color w:val="918585"/>
      <w:sz w:val="22"/>
    </w:rPr>
  </w:style>
  <w:style w:type="paragraph" w:customStyle="1" w:styleId="TableBodyText">
    <w:name w:val="Table Body Text"/>
    <w:basedOn w:val="BodyText"/>
    <w:rsid w:val="007B650E"/>
    <w:pPr>
      <w:spacing w:before="60" w:after="60"/>
    </w:pPr>
  </w:style>
  <w:style w:type="paragraph" w:styleId="ListContinue">
    <w:name w:val="List Continue"/>
    <w:basedOn w:val="List"/>
    <w:rsid w:val="007B650E"/>
    <w:pPr>
      <w:ind w:firstLine="0"/>
    </w:pPr>
  </w:style>
  <w:style w:type="paragraph" w:customStyle="1" w:styleId="ListNote">
    <w:name w:val="List Note"/>
    <w:basedOn w:val="List"/>
    <w:rsid w:val="007B650E"/>
    <w:pPr>
      <w:pBdr>
        <w:top w:val="single" w:sz="6" w:space="2" w:color="918585"/>
        <w:bottom w:val="single" w:sz="6" w:space="2" w:color="918585"/>
      </w:pBdr>
      <w:tabs>
        <w:tab w:val="left" w:pos="1021"/>
      </w:tabs>
      <w:ind w:firstLine="0"/>
    </w:pPr>
  </w:style>
  <w:style w:type="paragraph" w:customStyle="1" w:styleId="Warning">
    <w:name w:val="Warning"/>
    <w:basedOn w:val="BodyText"/>
    <w:rsid w:val="007B650E"/>
    <w:pPr>
      <w:shd w:val="clear" w:color="auto" w:fill="D9D9D9"/>
      <w:tabs>
        <w:tab w:val="left" w:pos="992"/>
      </w:tabs>
      <w:ind w:left="119" w:right="119"/>
    </w:pPr>
    <w:rPr>
      <w:sz w:val="20"/>
    </w:rPr>
  </w:style>
  <w:style w:type="paragraph" w:customStyle="1" w:styleId="MarginIcons">
    <w:name w:val="Margin Icons"/>
    <w:basedOn w:val="BodyText"/>
    <w:rsid w:val="007B65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650E"/>
    <w:rPr>
      <w:rFonts w:ascii="Courier New" w:hAnsi="Courier New"/>
    </w:rPr>
  </w:style>
  <w:style w:type="paragraph" w:customStyle="1" w:styleId="NoteBullet">
    <w:name w:val="Note Bullet"/>
    <w:basedOn w:val="Note"/>
    <w:rsid w:val="007B650E"/>
    <w:pPr>
      <w:tabs>
        <w:tab w:val="clear" w:pos="680"/>
      </w:tabs>
      <w:spacing w:before="60" w:after="60"/>
    </w:pPr>
  </w:style>
  <w:style w:type="paragraph" w:customStyle="1" w:styleId="SubHeading2">
    <w:name w:val="SubHeading2"/>
    <w:basedOn w:val="HeadingBase"/>
    <w:rsid w:val="007B650E"/>
    <w:pPr>
      <w:spacing w:before="240" w:after="60"/>
    </w:pPr>
    <w:rPr>
      <w:sz w:val="20"/>
    </w:rPr>
  </w:style>
  <w:style w:type="paragraph" w:customStyle="1" w:styleId="SubHeading1">
    <w:name w:val="SubHeading1"/>
    <w:basedOn w:val="HeadingBase"/>
    <w:rsid w:val="007B650E"/>
    <w:pPr>
      <w:spacing w:before="240" w:after="60"/>
    </w:pPr>
    <w:rPr>
      <w:color w:val="918585"/>
      <w:sz w:val="22"/>
    </w:rPr>
  </w:style>
  <w:style w:type="paragraph" w:customStyle="1" w:styleId="SideHeading">
    <w:name w:val="Side Heading"/>
    <w:basedOn w:val="HeadingBase"/>
    <w:rsid w:val="007B65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650E"/>
    <w:pPr>
      <w:tabs>
        <w:tab w:val="num" w:pos="360"/>
      </w:tabs>
    </w:pPr>
  </w:style>
  <w:style w:type="paragraph" w:styleId="PlainText">
    <w:name w:val="Plain Text"/>
    <w:basedOn w:val="Normal"/>
    <w:link w:val="PlainTextChar"/>
    <w:rsid w:val="007B650E"/>
    <w:rPr>
      <w:sz w:val="20"/>
    </w:rPr>
  </w:style>
  <w:style w:type="character" w:customStyle="1" w:styleId="PlainTextChar">
    <w:name w:val="Plain Text Char"/>
    <w:basedOn w:val="DefaultParagraphFont"/>
    <w:link w:val="PlainText"/>
    <w:rsid w:val="007B650E"/>
    <w:rPr>
      <w:rFonts w:ascii="Courier New" w:eastAsia="Times New Roman" w:hAnsi="Courier New" w:cs="Times New Roman"/>
      <w:sz w:val="20"/>
      <w:szCs w:val="20"/>
      <w:lang w:eastAsia="en-US"/>
    </w:rPr>
  </w:style>
  <w:style w:type="character" w:customStyle="1" w:styleId="MenuOption">
    <w:name w:val="Menu Option"/>
    <w:basedOn w:val="DefaultParagraphFont"/>
    <w:rsid w:val="007B650E"/>
    <w:rPr>
      <w:b/>
      <w:smallCaps/>
    </w:rPr>
  </w:style>
  <w:style w:type="paragraph" w:customStyle="1" w:styleId="TableListNumber">
    <w:name w:val="Table List Number"/>
    <w:basedOn w:val="ListNumber"/>
    <w:rsid w:val="007B650E"/>
    <w:pPr>
      <w:numPr>
        <w:numId w:val="0"/>
      </w:numPr>
    </w:pPr>
  </w:style>
  <w:style w:type="paragraph" w:styleId="TOC4">
    <w:name w:val="toc 4"/>
    <w:basedOn w:val="TOCBase"/>
    <w:next w:val="Normal"/>
    <w:semiHidden/>
    <w:rsid w:val="007B650E"/>
    <w:pPr>
      <w:tabs>
        <w:tab w:val="right" w:leader="dot" w:pos="9071"/>
      </w:tabs>
      <w:ind w:left="1701"/>
    </w:pPr>
  </w:style>
  <w:style w:type="paragraph" w:customStyle="1" w:styleId="ListAlpha">
    <w:name w:val="List Alpha"/>
    <w:basedOn w:val="List"/>
    <w:rsid w:val="007B650E"/>
    <w:pPr>
      <w:numPr>
        <w:numId w:val="8"/>
      </w:numPr>
    </w:pPr>
  </w:style>
  <w:style w:type="paragraph" w:customStyle="1" w:styleId="ListAlpha2">
    <w:name w:val="List Alpha 2"/>
    <w:basedOn w:val="List2"/>
    <w:rsid w:val="007B650E"/>
    <w:pPr>
      <w:numPr>
        <w:numId w:val="7"/>
      </w:numPr>
    </w:pPr>
  </w:style>
  <w:style w:type="paragraph" w:styleId="List3">
    <w:name w:val="List 3"/>
    <w:basedOn w:val="BodyText"/>
    <w:rsid w:val="007B650E"/>
    <w:pPr>
      <w:tabs>
        <w:tab w:val="left" w:pos="1021"/>
      </w:tabs>
      <w:spacing w:before="60" w:after="60"/>
      <w:ind w:left="1020" w:hanging="340"/>
    </w:pPr>
  </w:style>
  <w:style w:type="paragraph" w:styleId="List4">
    <w:name w:val="List 4"/>
    <w:basedOn w:val="BodyText"/>
    <w:rsid w:val="007B650E"/>
    <w:pPr>
      <w:tabs>
        <w:tab w:val="left" w:pos="1361"/>
      </w:tabs>
      <w:spacing w:before="60" w:after="60"/>
      <w:ind w:left="1361" w:hanging="340"/>
    </w:pPr>
  </w:style>
  <w:style w:type="paragraph" w:styleId="List5">
    <w:name w:val="List 5"/>
    <w:basedOn w:val="BodyText"/>
    <w:rsid w:val="007B650E"/>
    <w:pPr>
      <w:tabs>
        <w:tab w:val="left" w:pos="1701"/>
      </w:tabs>
      <w:spacing w:before="60" w:after="60"/>
      <w:ind w:left="1701" w:hanging="340"/>
    </w:pPr>
  </w:style>
  <w:style w:type="paragraph" w:styleId="ListBullet3">
    <w:name w:val="List Bullet 3"/>
    <w:basedOn w:val="List3"/>
    <w:rsid w:val="007B650E"/>
    <w:pPr>
      <w:numPr>
        <w:numId w:val="14"/>
      </w:numPr>
      <w:tabs>
        <w:tab w:val="clear" w:pos="1021"/>
      </w:tabs>
      <w:ind w:left="1037" w:hanging="357"/>
    </w:pPr>
  </w:style>
  <w:style w:type="paragraph" w:styleId="ListBullet4">
    <w:name w:val="List Bullet 4"/>
    <w:basedOn w:val="List4"/>
    <w:rsid w:val="007B650E"/>
    <w:pPr>
      <w:numPr>
        <w:numId w:val="2"/>
      </w:numPr>
      <w:tabs>
        <w:tab w:val="clear" w:pos="1361"/>
      </w:tabs>
    </w:pPr>
  </w:style>
  <w:style w:type="paragraph" w:styleId="ListBullet5">
    <w:name w:val="List Bullet 5"/>
    <w:basedOn w:val="List5"/>
    <w:rsid w:val="007B650E"/>
    <w:pPr>
      <w:numPr>
        <w:numId w:val="3"/>
      </w:numPr>
    </w:pPr>
  </w:style>
  <w:style w:type="paragraph" w:styleId="ListContinue2">
    <w:name w:val="List Continue 2"/>
    <w:basedOn w:val="List2"/>
    <w:rsid w:val="007B650E"/>
    <w:pPr>
      <w:ind w:firstLine="0"/>
    </w:pPr>
  </w:style>
  <w:style w:type="paragraph" w:styleId="ListContinue3">
    <w:name w:val="List Continue 3"/>
    <w:basedOn w:val="List3"/>
    <w:rsid w:val="007B650E"/>
    <w:pPr>
      <w:ind w:left="1021" w:firstLine="0"/>
    </w:pPr>
  </w:style>
  <w:style w:type="paragraph" w:styleId="ListContinue4">
    <w:name w:val="List Continue 4"/>
    <w:basedOn w:val="List4"/>
    <w:rsid w:val="007B650E"/>
    <w:pPr>
      <w:ind w:firstLine="0"/>
    </w:pPr>
  </w:style>
  <w:style w:type="paragraph" w:styleId="ListContinue5">
    <w:name w:val="List Continue 5"/>
    <w:basedOn w:val="List5"/>
    <w:rsid w:val="007B650E"/>
    <w:pPr>
      <w:ind w:firstLine="0"/>
    </w:pPr>
  </w:style>
  <w:style w:type="paragraph" w:styleId="ListNumber3">
    <w:name w:val="List Number 3"/>
    <w:basedOn w:val="List3"/>
    <w:rsid w:val="007B650E"/>
    <w:pPr>
      <w:numPr>
        <w:numId w:val="4"/>
      </w:numPr>
    </w:pPr>
  </w:style>
  <w:style w:type="paragraph" w:styleId="ListNumber4">
    <w:name w:val="List Number 4"/>
    <w:basedOn w:val="List4"/>
    <w:rsid w:val="007B650E"/>
    <w:pPr>
      <w:numPr>
        <w:numId w:val="5"/>
      </w:numPr>
    </w:pPr>
  </w:style>
  <w:style w:type="paragraph" w:styleId="ListNumber5">
    <w:name w:val="List Number 5"/>
    <w:basedOn w:val="List5"/>
    <w:rsid w:val="007B650E"/>
    <w:pPr>
      <w:numPr>
        <w:numId w:val="6"/>
      </w:numPr>
    </w:pPr>
  </w:style>
  <w:style w:type="paragraph" w:styleId="BlockText">
    <w:name w:val="Block Text"/>
    <w:basedOn w:val="Normal"/>
    <w:rsid w:val="007B650E"/>
    <w:pPr>
      <w:spacing w:after="120"/>
      <w:ind w:left="1440" w:right="1440"/>
    </w:pPr>
  </w:style>
  <w:style w:type="character" w:customStyle="1" w:styleId="Subscript">
    <w:name w:val="Subscript"/>
    <w:basedOn w:val="DefaultParagraphFont"/>
    <w:rsid w:val="007B650E"/>
    <w:rPr>
      <w:sz w:val="16"/>
      <w:vertAlign w:val="subscript"/>
    </w:rPr>
  </w:style>
  <w:style w:type="character" w:customStyle="1" w:styleId="Superscript">
    <w:name w:val="Superscript"/>
    <w:basedOn w:val="DefaultParagraphFont"/>
    <w:rsid w:val="007B650E"/>
    <w:rPr>
      <w:sz w:val="16"/>
      <w:vertAlign w:val="superscript"/>
    </w:rPr>
  </w:style>
  <w:style w:type="character" w:customStyle="1" w:styleId="Symbols">
    <w:name w:val="Symbols"/>
    <w:basedOn w:val="DefaultParagraphFont"/>
    <w:rsid w:val="007B650E"/>
    <w:rPr>
      <w:rFonts w:ascii="Symbol" w:hAnsi="Symbol"/>
    </w:rPr>
  </w:style>
  <w:style w:type="character" w:customStyle="1" w:styleId="MenuOptions">
    <w:name w:val="Menu Options"/>
    <w:basedOn w:val="DefaultParagraphFont"/>
    <w:rsid w:val="007B650E"/>
    <w:rPr>
      <w:rFonts w:ascii="Arial Narrow" w:hAnsi="Arial Narrow"/>
      <w:smallCaps/>
    </w:rPr>
  </w:style>
  <w:style w:type="character" w:customStyle="1" w:styleId="Buttons">
    <w:name w:val="Buttons"/>
    <w:basedOn w:val="DefaultParagraphFont"/>
    <w:rsid w:val="007B650E"/>
    <w:rPr>
      <w:b/>
    </w:rPr>
  </w:style>
  <w:style w:type="character" w:customStyle="1" w:styleId="Underlined">
    <w:name w:val="Underlined"/>
    <w:basedOn w:val="DefaultParagraphFont"/>
    <w:rsid w:val="007B650E"/>
    <w:rPr>
      <w:u w:val="single"/>
    </w:rPr>
  </w:style>
  <w:style w:type="paragraph" w:customStyle="1" w:styleId="TableBodyTextRight">
    <w:name w:val="Table Body Text Right"/>
    <w:basedOn w:val="TableBodyText"/>
    <w:rsid w:val="007B650E"/>
    <w:pPr>
      <w:widowControl w:val="0"/>
      <w:autoSpaceDE w:val="0"/>
      <w:autoSpaceDN w:val="0"/>
      <w:adjustRightInd w:val="0"/>
      <w:jc w:val="right"/>
    </w:pPr>
    <w:rPr>
      <w:rFonts w:cs="Arial"/>
      <w:szCs w:val="18"/>
    </w:rPr>
  </w:style>
  <w:style w:type="paragraph" w:customStyle="1" w:styleId="CopyrightText">
    <w:name w:val="Copyright Text"/>
    <w:basedOn w:val="BodyText"/>
    <w:rsid w:val="007B650E"/>
    <w:rPr>
      <w:sz w:val="18"/>
    </w:rPr>
  </w:style>
  <w:style w:type="paragraph" w:customStyle="1" w:styleId="BodySmallRight">
    <w:name w:val="Body Small Right"/>
    <w:basedOn w:val="BodyTextRight"/>
    <w:rsid w:val="007B650E"/>
    <w:rPr>
      <w:sz w:val="18"/>
      <w:szCs w:val="18"/>
    </w:rPr>
  </w:style>
  <w:style w:type="paragraph" w:customStyle="1" w:styleId="MarginEdition">
    <w:name w:val="Margin Edition"/>
    <w:basedOn w:val="MarginNote"/>
    <w:rsid w:val="007B650E"/>
    <w:pPr>
      <w:spacing w:before="0" w:after="0"/>
    </w:pPr>
    <w:rPr>
      <w:rFonts w:ascii="Times New Roman" w:hAnsi="Times New Roman"/>
      <w:color w:val="999999"/>
    </w:rPr>
  </w:style>
  <w:style w:type="paragraph" w:customStyle="1" w:styleId="Spacer">
    <w:name w:val="Spacer"/>
    <w:basedOn w:val="Normal"/>
    <w:rsid w:val="007B650E"/>
    <w:rPr>
      <w:sz w:val="2"/>
      <w:szCs w:val="2"/>
    </w:rPr>
  </w:style>
  <w:style w:type="character" w:customStyle="1" w:styleId="Small">
    <w:name w:val="Small"/>
    <w:basedOn w:val="DefaultParagraphFont"/>
    <w:rsid w:val="007B650E"/>
    <w:rPr>
      <w:sz w:val="16"/>
    </w:rPr>
  </w:style>
  <w:style w:type="paragraph" w:customStyle="1" w:styleId="WideTable">
    <w:name w:val="Wide Table"/>
    <w:basedOn w:val="Normal"/>
    <w:rsid w:val="007B650E"/>
    <w:pPr>
      <w:ind w:left="-1418"/>
    </w:pPr>
    <w:rPr>
      <w:sz w:val="2"/>
      <w:szCs w:val="2"/>
    </w:rPr>
  </w:style>
  <w:style w:type="character" w:styleId="PageNumber">
    <w:name w:val="page number"/>
    <w:basedOn w:val="DefaultParagraphFont"/>
    <w:rsid w:val="007B650E"/>
  </w:style>
  <w:style w:type="paragraph" w:styleId="Quote">
    <w:name w:val="Quote"/>
    <w:basedOn w:val="Heading1"/>
    <w:link w:val="QuoteChar"/>
    <w:qFormat/>
    <w:rsid w:val="007B650E"/>
    <w:rPr>
      <w:b w:val="0"/>
      <w:sz w:val="72"/>
      <w:szCs w:val="72"/>
      <w:lang w:val="en-NZ"/>
    </w:rPr>
  </w:style>
  <w:style w:type="character" w:customStyle="1" w:styleId="QuoteChar">
    <w:name w:val="Quote Char"/>
    <w:basedOn w:val="DefaultParagraphFont"/>
    <w:link w:val="Quote"/>
    <w:rsid w:val="007B65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650E"/>
    <w:pPr>
      <w:pageBreakBefore/>
    </w:pPr>
  </w:style>
  <w:style w:type="paragraph" w:customStyle="1" w:styleId="Border">
    <w:name w:val="Border"/>
    <w:basedOn w:val="Normal"/>
    <w:qFormat/>
    <w:rsid w:val="007B65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650E"/>
    <w:rPr>
      <w:b/>
      <w:bCs/>
      <w:i/>
      <w:iCs/>
      <w:color w:val="auto"/>
    </w:rPr>
  </w:style>
  <w:style w:type="paragraph" w:styleId="IntenseQuote">
    <w:name w:val="Intense Quote"/>
    <w:basedOn w:val="Normal"/>
    <w:next w:val="Normal"/>
    <w:link w:val="IntenseQuoteChar"/>
    <w:uiPriority w:val="30"/>
    <w:qFormat/>
    <w:rsid w:val="007B65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65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650E"/>
    <w:rPr>
      <w:smallCaps/>
      <w:color w:val="auto"/>
      <w:u w:val="single"/>
    </w:rPr>
  </w:style>
  <w:style w:type="character" w:styleId="IntenseReference">
    <w:name w:val="Intense Reference"/>
    <w:basedOn w:val="DefaultParagraphFont"/>
    <w:uiPriority w:val="32"/>
    <w:qFormat/>
    <w:rsid w:val="007B650E"/>
    <w:rPr>
      <w:b/>
      <w:bCs/>
      <w:smallCaps/>
      <w:color w:val="auto"/>
      <w:spacing w:val="5"/>
      <w:u w:val="single"/>
    </w:rPr>
  </w:style>
  <w:style w:type="paragraph" w:customStyle="1" w:styleId="2ColumnHeading">
    <w:name w:val="2Column Heading"/>
    <w:basedOn w:val="BodyText"/>
    <w:qFormat/>
    <w:rsid w:val="007B650E"/>
    <w:pPr>
      <w:spacing w:after="60"/>
      <w:ind w:left="-2268"/>
    </w:pPr>
    <w:rPr>
      <w:b/>
    </w:rPr>
  </w:style>
  <w:style w:type="paragraph" w:customStyle="1" w:styleId="Heading1TOC">
    <w:name w:val="Heading1 TOC"/>
    <w:basedOn w:val="Normal"/>
    <w:qFormat/>
    <w:rsid w:val="007B650E"/>
    <w:pPr>
      <w:spacing w:before="240" w:after="120"/>
    </w:pPr>
    <w:rPr>
      <w:rFonts w:ascii="Times New Roman" w:hAnsi="Times New Roman"/>
      <w:b/>
      <w:sz w:val="32"/>
    </w:rPr>
  </w:style>
  <w:style w:type="paragraph" w:customStyle="1" w:styleId="Heading2TOC">
    <w:name w:val="Heading2 TOC"/>
    <w:basedOn w:val="Normal"/>
    <w:qFormat/>
    <w:rsid w:val="007B650E"/>
    <w:pPr>
      <w:spacing w:before="240" w:after="60"/>
    </w:pPr>
    <w:rPr>
      <w:rFonts w:ascii="Times New Roman" w:hAnsi="Times New Roman"/>
      <w:b/>
      <w:sz w:val="28"/>
    </w:rPr>
  </w:style>
  <w:style w:type="character" w:customStyle="1" w:styleId="Underline">
    <w:name w:val="Underline"/>
    <w:basedOn w:val="DefaultParagraphFont"/>
    <w:qFormat/>
    <w:rsid w:val="007B650E"/>
    <w:rPr>
      <w:u w:val="single"/>
    </w:rPr>
  </w:style>
  <w:style w:type="paragraph" w:styleId="BalloonText">
    <w:name w:val="Balloon Text"/>
    <w:basedOn w:val="Normal"/>
    <w:link w:val="BalloonTextChar"/>
    <w:rsid w:val="007B650E"/>
    <w:rPr>
      <w:rFonts w:ascii="Tahoma" w:hAnsi="Tahoma" w:cs="Tahoma"/>
      <w:sz w:val="16"/>
      <w:szCs w:val="16"/>
    </w:rPr>
  </w:style>
  <w:style w:type="character" w:customStyle="1" w:styleId="BalloonTextChar">
    <w:name w:val="Balloon Text Char"/>
    <w:basedOn w:val="DefaultParagraphFont"/>
    <w:link w:val="BalloonText"/>
    <w:rsid w:val="007B65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65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65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650E"/>
    <w:rPr>
      <w:b/>
      <w:color w:val="660033"/>
      <w:spacing w:val="0"/>
    </w:rPr>
  </w:style>
  <w:style w:type="paragraph" w:customStyle="1" w:styleId="Nameditemlist">
    <w:name w:val="Named item list"/>
    <w:basedOn w:val="BodyText"/>
    <w:qFormat/>
    <w:rsid w:val="007B650E"/>
    <w:pPr>
      <w:tabs>
        <w:tab w:val="left" w:pos="2835"/>
      </w:tabs>
      <w:ind w:left="2835" w:hanging="2835"/>
    </w:pPr>
  </w:style>
  <w:style w:type="paragraph" w:customStyle="1" w:styleId="BodyTextnopadding">
    <w:name w:val="Body Text no padding"/>
    <w:basedOn w:val="BodyText"/>
    <w:qFormat/>
    <w:rsid w:val="007B650E"/>
    <w:pPr>
      <w:spacing w:before="0" w:after="0"/>
    </w:pPr>
  </w:style>
  <w:style w:type="character" w:styleId="Hyperlink">
    <w:name w:val="Hyperlink"/>
    <w:basedOn w:val="DefaultParagraphFont"/>
    <w:uiPriority w:val="99"/>
    <w:unhideWhenUsed/>
    <w:rsid w:val="00FC2C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4147</Characters>
  <Application>Microsoft Office Word</Application>
  <DocSecurity>0</DocSecurity>
  <Lines>143</Lines>
  <Paragraphs>101</Paragraphs>
  <ScaleCrop>false</ScaleCrop>
  <Company>Author-it Software Corporation Ltd.</Company>
  <LinksUpToDate>false</LinksUpToDate>
  <CharactersWithSpaces>4651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AUMATK008 Maintain vehicle plant, tools, equipment and systems</dc:title>
  <dc:subject>Approved</dc:subject>
  <dc:creator>PwC’s Skills for Australia</dc:creator>
  <cp:keywords>Release: 1</cp:keywords>
  <dc:description>Review Date: 12 April 2008</dc:description>
  <cp:lastModifiedBy>HSD_TPCMSd.prod</cp:lastModifiedBy>
  <cp:revision>3</cp:revision>
  <dcterms:created xsi:type="dcterms:W3CDTF">2018-12-12T03:10:00Z</dcterms:created>
  <dcterms:modified xsi:type="dcterms:W3CDTF">2018-12-12T03:10:00Z</dcterms:modified>
</cp:coreProperties>
</file>