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C14" w:rsidP="000E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AUMATK005 Calibrate measuring equipment</w:t>
      </w:r>
      <w:r>
        <w:fldChar w:fldCharType="end"/>
      </w:r>
    </w:p>
    <w:p w:rsidR="000E6C14" w:rsidP="000E6C14">
      <w:pPr>
        <w:pStyle w:val="Version"/>
        <w:sectPr w:rsidSect="00C07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03A" w:rsidP="00C0703A">
      <w:pPr>
        <w:pStyle w:val="SuperHeading"/>
      </w:pPr>
      <w:r w:rsidRPr="00C0703A">
        <w:t>AUMATK005 Calibrate measuring equipment</w:t>
      </w:r>
    </w:p>
    <w:p w:rsidR="00000000" w:rsidRPr="00C0703A" w:rsidP="00C0703A">
      <w:pPr>
        <w:pStyle w:val="Heading1"/>
      </w:pPr>
      <w:bookmarkStart w:id="1" w:name="O_574505"/>
      <w:bookmarkEnd w:id="1"/>
      <w:r w:rsidRPr="00C070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BodyText"/>
            </w:pPr>
            <w:r w:rsidRPr="00C070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SpecialBold"/>
              </w:rPr>
              <w:t>Comment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BodyText"/>
            </w:pPr>
            <w:r w:rsidRPr="00C0703A">
              <w:t>Unit updated to reflect the new standards for Training Packages</w:t>
            </w:r>
          </w:p>
          <w:p w:rsidR="00000000" w:rsidRPr="00C0703A" w:rsidP="00C0703A">
            <w:pPr>
              <w:pStyle w:val="BodyText"/>
            </w:pPr>
            <w:r w:rsidRPr="00C0703A">
              <w:t>Replaces AUMATK4005 Calibrate measuring equipment in automotive development</w:t>
            </w:r>
          </w:p>
        </w:tc>
      </w:tr>
    </w:tbl>
    <w:p w:rsidR="00000000" w:rsidRPr="00C0703A" w:rsidP="00C0703A">
      <w:pPr>
        <w:pStyle w:val="BodyText"/>
      </w:pPr>
    </w:p>
    <w:p w:rsidR="00000000" w:rsidRPr="00C0703A" w:rsidP="00C0703A">
      <w:pPr>
        <w:pStyle w:val="AllowPageBreak"/>
      </w:pPr>
    </w:p>
    <w:p w:rsidR="00000000" w:rsidRPr="00C0703A" w:rsidP="00C0703A">
      <w:pPr>
        <w:pStyle w:val="Heading1"/>
      </w:pPr>
      <w:bookmarkStart w:id="2" w:name="O_574506"/>
      <w:bookmarkEnd w:id="2"/>
      <w:r w:rsidRPr="00C0703A">
        <w:t>Application</w:t>
      </w:r>
    </w:p>
    <w:p w:rsidR="00000000" w:rsidRPr="00C0703A" w:rsidP="000E6C14">
      <w:pPr>
        <w:pStyle w:val="BodyText"/>
      </w:pPr>
      <w:r w:rsidRPr="00C0703A">
        <w:t>This unit describes the performance o</w:t>
      </w:r>
      <w:r w:rsidRPr="00C0703A">
        <w:t>utcomes required to calibrate mechanical, electrical and gas measuring equipment used in automotive development.</w:t>
      </w:r>
    </w:p>
    <w:p w:rsidR="00000000" w:rsidRPr="00C0703A" w:rsidP="000E6C14">
      <w:pPr>
        <w:pStyle w:val="BodyText"/>
      </w:pPr>
      <w:r w:rsidRPr="00C0703A">
        <w:t>It applies to those in an automotive and related component manufacturing environment.</w:t>
      </w:r>
    </w:p>
    <w:p w:rsidR="00000000" w:rsidRPr="00C0703A" w:rsidP="000E6C14">
      <w:pPr>
        <w:pStyle w:val="BodyText"/>
      </w:pPr>
      <w:r w:rsidRPr="00C0703A">
        <w:t>No licensing, legislative or certification requirements a</w:t>
      </w:r>
      <w:r w:rsidRPr="00C0703A">
        <w:t>pply to this unit at the time of publication.</w:t>
      </w:r>
    </w:p>
    <w:p w:rsidR="00000000" w:rsidRPr="00C0703A" w:rsidP="00C0703A">
      <w:pPr>
        <w:pStyle w:val="Heading1"/>
      </w:pPr>
      <w:bookmarkStart w:id="3" w:name="O_574508"/>
      <w:bookmarkEnd w:id="3"/>
      <w:r w:rsidRPr="00C0703A">
        <w:t>Competency Field</w:t>
      </w:r>
    </w:p>
    <w:p w:rsidR="00000000" w:rsidRPr="00C0703A" w:rsidP="000E6C14">
      <w:pPr>
        <w:pStyle w:val="BodyText"/>
      </w:pPr>
      <w:r w:rsidRPr="00C0703A">
        <w:t>Manufacturing - Common</w:t>
      </w:r>
    </w:p>
    <w:p w:rsidR="00000000" w:rsidRPr="00C0703A" w:rsidP="00C0703A">
      <w:pPr>
        <w:pStyle w:val="Heading1"/>
      </w:pPr>
      <w:bookmarkStart w:id="4" w:name="O_574509"/>
      <w:bookmarkEnd w:id="4"/>
      <w:r w:rsidRPr="00C0703A">
        <w:t>Unit Sector</w:t>
      </w:r>
    </w:p>
    <w:p w:rsidR="00000000" w:rsidRPr="00C0703A" w:rsidP="000E6C14">
      <w:pPr>
        <w:pStyle w:val="BodyText"/>
      </w:pPr>
      <w:r w:rsidRPr="00C0703A">
        <w:t>Technical - Tools and Equipment</w:t>
      </w:r>
    </w:p>
    <w:p w:rsidR="00000000" w:rsidRPr="00C0703A" w:rsidP="00C0703A">
      <w:pPr>
        <w:pStyle w:val="Heading1"/>
      </w:pPr>
      <w:bookmarkStart w:id="5" w:name="O_574510"/>
      <w:bookmarkEnd w:id="5"/>
      <w:r w:rsidRPr="00C0703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BodyText"/>
            </w:pPr>
            <w:r w:rsidRPr="00C0703A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SpecialBold"/>
              </w:rPr>
              <w:t>Performance Criteria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"/>
              <w:rPr>
                <w:lang w:val="en-NZ"/>
              </w:rPr>
            </w:pPr>
            <w:r w:rsidRPr="00C0703A">
              <w:t>1. Prepare to c</w:t>
            </w:r>
            <w:r w:rsidRPr="00C0703A">
              <w:t>alibrate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2"/>
            </w:pPr>
            <w:r w:rsidRPr="00C0703A">
              <w:t>1.1 Calibration</w:t>
            </w:r>
            <w:r w:rsidRPr="00C0703A">
              <w:rPr>
                <w:rStyle w:val="BoldandItalics"/>
              </w:rPr>
              <w:t xml:space="preserve"> instructions</w:t>
            </w:r>
            <w:r w:rsidRPr="00C0703A">
              <w:t>, work plans and workplace checklists are read and interpreted to identify processes</w:t>
            </w:r>
          </w:p>
          <w:p w:rsidR="00000000" w:rsidRPr="00C0703A" w:rsidP="00C0703A">
            <w:pPr>
              <w:pStyle w:val="List2"/>
            </w:pPr>
            <w:r w:rsidRPr="00C0703A">
              <w:t>1.2 Calibration equipment is checked for accuracy and currency</w:t>
            </w:r>
          </w:p>
          <w:p w:rsidR="00000000" w:rsidP="00C0703A">
            <w:pPr>
              <w:pStyle w:val="List2"/>
              <w:rPr>
                <w:lang w:val="en-NZ"/>
              </w:rPr>
            </w:pPr>
            <w:r w:rsidRPr="00C0703A">
              <w:t>1.3 Testing sequence and specified procedures are determined according to industry standards, manufacturer instructions and workplace procedures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"/>
              <w:rPr>
                <w:lang w:val="en-NZ"/>
              </w:rPr>
            </w:pPr>
            <w:r w:rsidRPr="00C0703A">
              <w:t>2. Regulate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2"/>
            </w:pPr>
            <w:r w:rsidRPr="00C0703A">
              <w:t xml:space="preserve">2.1 Calibration equipment is used and readings are recorded according to </w:t>
            </w:r>
            <w:r w:rsidRPr="00C0703A">
              <w:rPr>
                <w:rStyle w:val="BoldandItalics"/>
              </w:rPr>
              <w:t>workplace proce</w:t>
            </w:r>
            <w:r w:rsidRPr="00C0703A">
              <w:rPr>
                <w:rStyle w:val="BoldandItalics"/>
              </w:rPr>
              <w:t>dures</w:t>
            </w:r>
          </w:p>
          <w:p w:rsidR="00000000" w:rsidRPr="00C0703A" w:rsidP="00C0703A">
            <w:pPr>
              <w:pStyle w:val="List2"/>
            </w:pPr>
            <w:r w:rsidRPr="00C0703A">
              <w:t>2.2 Calibration equipment is adjusted according to instructions</w:t>
            </w:r>
          </w:p>
          <w:p w:rsidR="00000000" w:rsidP="00C0703A">
            <w:pPr>
              <w:pStyle w:val="List2"/>
              <w:rPr>
                <w:lang w:val="en-NZ"/>
              </w:rPr>
            </w:pPr>
            <w:r w:rsidRPr="00C0703A">
              <w:t>2.3 Calibration equipment is re-tested to validate adjusted reading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"/>
              <w:rPr>
                <w:lang w:val="en-NZ"/>
              </w:rPr>
            </w:pPr>
            <w:r w:rsidRPr="00C0703A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2"/>
            </w:pPr>
            <w:r w:rsidRPr="00C0703A">
              <w:t xml:space="preserve">3.1 Calibration equipment is re-tagged with currency and standard of calibration </w:t>
            </w:r>
          </w:p>
          <w:p w:rsidR="00000000" w:rsidRPr="00C0703A" w:rsidP="00C0703A">
            <w:pPr>
              <w:pStyle w:val="List2"/>
            </w:pPr>
            <w:r w:rsidRPr="00C0703A">
              <w:t>3.2 Evid</w:t>
            </w:r>
            <w:r w:rsidRPr="00C0703A">
              <w:t>ence of wear, malfunction or out-of-tolerance adjustments is detected, reported and repaired within scope of authority</w:t>
            </w:r>
          </w:p>
          <w:p w:rsidR="00000000" w:rsidRPr="00C0703A" w:rsidP="00C0703A">
            <w:pPr>
              <w:pStyle w:val="List2"/>
            </w:pPr>
            <w:r w:rsidRPr="00C0703A">
              <w:t xml:space="preserve">3.3 Equipment and tools are cleaned, inspected for serviceable condition, and stored at the completion of the process </w:t>
            </w:r>
          </w:p>
          <w:p w:rsidR="00000000" w:rsidRPr="00C0703A" w:rsidP="00C0703A">
            <w:pPr>
              <w:pStyle w:val="List2"/>
            </w:pPr>
            <w:r w:rsidRPr="00C0703A">
              <w:t>3.4 Work area is c</w:t>
            </w:r>
            <w:r w:rsidRPr="00C0703A">
              <w:t>leaned and restored according to workplace procedures</w:t>
            </w:r>
          </w:p>
        </w:tc>
      </w:tr>
    </w:tbl>
    <w:p w:rsidR="00000000" w:rsidRPr="00C0703A" w:rsidP="00C0703A">
      <w:pPr>
        <w:pStyle w:val="BodyText"/>
      </w:pPr>
    </w:p>
    <w:p w:rsidR="00000000" w:rsidRPr="00C0703A" w:rsidP="00C0703A">
      <w:pPr>
        <w:pStyle w:val="AllowPageBreak"/>
      </w:pPr>
    </w:p>
    <w:p w:rsidR="00000000" w:rsidRPr="00C0703A" w:rsidP="00C0703A">
      <w:pPr>
        <w:pStyle w:val="Heading1"/>
      </w:pPr>
      <w:bookmarkStart w:id="6" w:name="O_574511"/>
      <w:bookmarkEnd w:id="6"/>
      <w:r w:rsidRPr="00C0703A">
        <w:t>Foundation Skills</w:t>
      </w:r>
    </w:p>
    <w:p w:rsidR="00000000" w:rsidRPr="00C0703A" w:rsidP="000E6C14">
      <w:pPr>
        <w:pStyle w:val="BodyText"/>
      </w:pPr>
      <w:r w:rsidRPr="00C0703A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BodyText"/>
            </w:pPr>
            <w:r w:rsidRPr="00C0703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SpecialBold"/>
              </w:rPr>
              <w:t>Description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>interpret job requirements from calibrating instructions and work plans</w:t>
            </w:r>
          </w:p>
          <w:p w:rsidR="00000000" w:rsidRPr="00C0703A" w:rsidP="00C0703A">
            <w:pPr>
              <w:pStyle w:val="ListBullet"/>
            </w:pPr>
            <w:r w:rsidRPr="00C0703A">
              <w:t>identify workplace procedures relevant to calibrating measurement equipment</w:t>
            </w:r>
          </w:p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interpret manufacturer instructions to calibrate measuring equipment.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>document measurem</w:t>
            </w:r>
            <w:r w:rsidRPr="00C0703A">
              <w:t>ent results</w:t>
            </w:r>
          </w:p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complete faulty equipment reports.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speak clearly and directly in order to communicate equipment calibrating activities.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>interpret numerical information in workplace procedures and manufacturer calibrating instructions</w:t>
            </w:r>
          </w:p>
          <w:p w:rsidR="00000000" w:rsidRPr="00C0703A" w:rsidP="00C0703A">
            <w:pPr>
              <w:pStyle w:val="ListBullet"/>
            </w:pPr>
            <w:r w:rsidRPr="00C0703A">
              <w:t>interpret measurement results and compare with specifications</w:t>
            </w:r>
          </w:p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list measurements.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use measuring equipment with integrated computer controls.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manage work time and organise work priorities.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 xml:space="preserve">access, interpret and apply calibrating information, instructions and workplace </w:t>
            </w:r>
            <w:r w:rsidRPr="00C0703A">
              <w:t>procedures, particularly to testing sequences and requirements.</w:t>
            </w:r>
          </w:p>
        </w:tc>
      </w:tr>
    </w:tbl>
    <w:p w:rsidR="00000000" w:rsidRPr="00C0703A" w:rsidP="00C0703A">
      <w:pPr>
        <w:pStyle w:val="BodyText"/>
      </w:pPr>
    </w:p>
    <w:p w:rsidR="00000000" w:rsidRPr="00C0703A" w:rsidP="00C0703A">
      <w:pPr>
        <w:pStyle w:val="AllowPageBreak"/>
      </w:pPr>
    </w:p>
    <w:p w:rsidR="00000000" w:rsidRPr="00C0703A" w:rsidP="00C0703A">
      <w:pPr>
        <w:pStyle w:val="Heading1"/>
      </w:pPr>
      <w:bookmarkStart w:id="7" w:name="O_574512"/>
      <w:bookmarkEnd w:id="7"/>
      <w:r w:rsidRPr="00C0703A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t>This section specifies work environments and conditions that may affect performance. Essential operating conditions that may be present (depending on the</w:t>
            </w:r>
            <w:r w:rsidRPr="00C0703A">
              <w:t xml:space="preserve"> work 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BoldandItalics"/>
              </w:rPr>
              <w:t>Instructions</w:t>
            </w:r>
            <w:r w:rsidRPr="00C0703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>calibration speci</w:t>
            </w:r>
            <w:r w:rsidRPr="00C0703A">
              <w:t>fications</w:t>
            </w:r>
          </w:p>
          <w:p w:rsidR="00000000" w:rsidRPr="00C0703A" w:rsidP="00C0703A">
            <w:pPr>
              <w:pStyle w:val="ListBullet"/>
            </w:pPr>
            <w:r w:rsidRPr="00C0703A">
              <w:t>industry code of practice and standards</w:t>
            </w:r>
          </w:p>
          <w:p w:rsidR="00000000" w:rsidRPr="00C0703A" w:rsidP="00C0703A">
            <w:pPr>
              <w:pStyle w:val="ListBullet"/>
            </w:pPr>
            <w:r w:rsidRPr="00C0703A">
              <w:t>job sheets</w:t>
            </w:r>
          </w:p>
          <w:p w:rsidR="00000000" w:rsidRPr="00C0703A" w:rsidP="00C0703A">
            <w:pPr>
              <w:pStyle w:val="ListBullet"/>
            </w:pPr>
            <w:r w:rsidRPr="00C0703A">
              <w:t>manufacturer instructions</w:t>
            </w:r>
          </w:p>
          <w:p w:rsidR="00000000" w:rsidRPr="00C0703A" w:rsidP="00C0703A">
            <w:pPr>
              <w:pStyle w:val="ListBullet"/>
            </w:pPr>
            <w:r w:rsidRPr="00C0703A">
              <w:t>use and operation of tools and equipment</w:t>
            </w:r>
          </w:p>
          <w:p w:rsidR="00000000" w:rsidP="00C0703A">
            <w:pPr>
              <w:pStyle w:val="ListBullet"/>
              <w:rPr>
                <w:lang w:val="en-NZ"/>
              </w:rPr>
            </w:pPr>
            <w:r w:rsidRPr="00C0703A">
              <w:t>work plans.</w:t>
            </w:r>
          </w:p>
        </w:tc>
      </w:tr>
      <w:tr w:rsidTr="000E6C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3A">
            <w:pPr>
              <w:pStyle w:val="BodyText"/>
              <w:rPr>
                <w:lang w:val="en-NZ"/>
              </w:rPr>
            </w:pPr>
            <w:r w:rsidRPr="00C0703A">
              <w:rPr>
                <w:rStyle w:val="BoldandItalics"/>
              </w:rPr>
              <w:t>Workplace procedures</w:t>
            </w:r>
            <w:r w:rsidRPr="00C0703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3A" w:rsidP="00C0703A">
            <w:pPr>
              <w:pStyle w:val="ListBullet"/>
            </w:pPr>
            <w:r w:rsidRPr="00C0703A">
              <w:t>use, maintenance and storage of calibration equipment</w:t>
            </w:r>
          </w:p>
          <w:p w:rsidR="00000000" w:rsidRPr="00C0703A" w:rsidP="00C0703A">
            <w:pPr>
              <w:pStyle w:val="ListBullet"/>
            </w:pPr>
            <w:r w:rsidRPr="00C0703A">
              <w:t>procedure manuals</w:t>
            </w:r>
          </w:p>
          <w:p w:rsidR="00000000" w:rsidRPr="00C0703A" w:rsidP="00C0703A">
            <w:pPr>
              <w:pStyle w:val="ListBullet"/>
            </w:pPr>
            <w:r w:rsidRPr="00C0703A">
              <w:t>quality and continuous improvement programs</w:t>
            </w:r>
          </w:p>
          <w:p w:rsidR="00000000" w:rsidRPr="00C0703A" w:rsidP="00C0703A">
            <w:pPr>
              <w:pStyle w:val="ListBullet"/>
            </w:pPr>
            <w:r w:rsidRPr="00C0703A">
              <w:t>recording and reporting</w:t>
            </w:r>
          </w:p>
          <w:p w:rsidR="00000000" w:rsidRPr="00C0703A" w:rsidP="00C0703A">
            <w:pPr>
              <w:pStyle w:val="ListBullet"/>
            </w:pPr>
            <w:r w:rsidRPr="00C0703A">
              <w:t>work health and safety (WHS) requirements.</w:t>
            </w:r>
          </w:p>
        </w:tc>
      </w:tr>
    </w:tbl>
    <w:p w:rsidR="00000000" w:rsidRPr="00C0703A" w:rsidP="00C0703A">
      <w:pPr>
        <w:pStyle w:val="BodyText"/>
      </w:pPr>
    </w:p>
    <w:p w:rsidR="00000000" w:rsidRPr="00C0703A" w:rsidP="00C0703A">
      <w:pPr>
        <w:pStyle w:val="AllowPageBreak"/>
      </w:pPr>
    </w:p>
    <w:p w:rsidR="00000000" w:rsidRPr="00C0703A" w:rsidP="00C0703A">
      <w:pPr>
        <w:pStyle w:val="Heading1"/>
      </w:pPr>
      <w:bookmarkStart w:id="8" w:name="O_574513"/>
      <w:bookmarkEnd w:id="8"/>
      <w:r w:rsidRPr="00C0703A">
        <w:t>Unit Mapping Information</w:t>
      </w:r>
    </w:p>
    <w:p w:rsidR="00000000" w:rsidRPr="00C0703A" w:rsidP="000E6C14">
      <w:pPr>
        <w:pStyle w:val="BodyText"/>
      </w:pPr>
      <w:r w:rsidRPr="00C0703A">
        <w:t>No equivalent unit.</w:t>
      </w:r>
    </w:p>
    <w:p w:rsidR="00000000" w:rsidRPr="00C0703A" w:rsidP="00C0703A">
      <w:pPr>
        <w:pStyle w:val="Heading1"/>
      </w:pPr>
      <w:bookmarkStart w:id="9" w:name="O_574521"/>
      <w:bookmarkEnd w:id="9"/>
      <w:r w:rsidRPr="00C0703A">
        <w:t>Links</w:t>
      </w:r>
    </w:p>
    <w:p w:rsidR="00000000" w:rsidRPr="00C0703A" w:rsidP="000E6C14">
      <w:pPr>
        <w:pStyle w:val="BodyText"/>
      </w:pPr>
      <w:r w:rsidRPr="00C0703A">
        <w:t>Companion Volume implementation guides are found in VETNet</w:t>
      </w:r>
      <w:r w:rsidRPr="00C0703A">
        <w:t xml:space="preserve">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52588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C0703A" w:rsidP="00C0703A"/>
    <w:sectPr w:rsidSect="00C070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3A" w:rsidRPr="000E6C14" w:rsidP="000E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14" w:rsidP="00C07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C14" w:rsidP="00C07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C14" w:rsidP="00C07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03A" w:rsidRPr="000E6C14" w:rsidP="000E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14" w:rsidRPr="002D2AF8" w:rsidP="00C07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0E6C14" w:rsidP="00C07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8EE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A3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03A"/>
  </w:style>
  <w:style w:type="character" w:customStyle="1" w:styleId="Heading1Char">
    <w:name w:val="Heading 1 Char"/>
    <w:basedOn w:val="DefaultParagraphFont"/>
    <w:link w:val="Heading1"/>
    <w:rsid w:val="00C07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0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0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70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03A"/>
    <w:rPr>
      <w:b/>
      <w:spacing w:val="0"/>
    </w:rPr>
  </w:style>
  <w:style w:type="paragraph" w:customStyle="1" w:styleId="SuperHeading">
    <w:name w:val="SuperHeading"/>
    <w:basedOn w:val="Normal"/>
    <w:rsid w:val="00C07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0703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070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7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0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7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0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0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03A"/>
    <w:rPr>
      <w:i/>
    </w:rPr>
  </w:style>
  <w:style w:type="paragraph" w:styleId="Caption">
    <w:name w:val="caption"/>
    <w:basedOn w:val="BodyText"/>
    <w:next w:val="Normal"/>
    <w:qFormat/>
    <w:rsid w:val="00C07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03A"/>
  </w:style>
  <w:style w:type="paragraph" w:styleId="TableofFigures">
    <w:name w:val="table of figures"/>
    <w:basedOn w:val="Normal"/>
    <w:next w:val="Normal"/>
    <w:semiHidden/>
    <w:rsid w:val="00C07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03A"/>
    <w:pPr>
      <w:numPr>
        <w:numId w:val="10"/>
      </w:numPr>
    </w:pPr>
  </w:style>
  <w:style w:type="character" w:customStyle="1" w:styleId="WingdingSymbols">
    <w:name w:val="Wingding Symbols"/>
    <w:rsid w:val="00C0703A"/>
    <w:rPr>
      <w:rFonts w:ascii="Wingdings" w:hAnsi="Wingdings"/>
    </w:rPr>
  </w:style>
  <w:style w:type="paragraph" w:customStyle="1" w:styleId="TableHeading">
    <w:name w:val="Table Heading"/>
    <w:basedOn w:val="HeadingBase"/>
    <w:rsid w:val="00C07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03A"/>
    <w:rPr>
      <w:color w:val="0033CC"/>
      <w:u w:val="none"/>
    </w:rPr>
  </w:style>
  <w:style w:type="paragraph" w:customStyle="1" w:styleId="BodyTextRight">
    <w:name w:val="Body Text Right"/>
    <w:basedOn w:val="BodyText"/>
    <w:rsid w:val="00C07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0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03A"/>
    <w:rPr>
      <w:sz w:val="32"/>
    </w:rPr>
  </w:style>
  <w:style w:type="paragraph" w:customStyle="1" w:styleId="HeadingProcedure">
    <w:name w:val="Heading Procedure"/>
    <w:basedOn w:val="HeadingBase"/>
    <w:next w:val="Normal"/>
    <w:rsid w:val="00C07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03A"/>
    <w:pPr>
      <w:spacing w:before="60" w:after="60"/>
    </w:pPr>
  </w:style>
  <w:style w:type="paragraph" w:styleId="ListContinue">
    <w:name w:val="List Continue"/>
    <w:basedOn w:val="List"/>
    <w:rsid w:val="00C0703A"/>
    <w:pPr>
      <w:ind w:firstLine="0"/>
    </w:pPr>
  </w:style>
  <w:style w:type="paragraph" w:customStyle="1" w:styleId="ListNote">
    <w:name w:val="List Note"/>
    <w:basedOn w:val="List"/>
    <w:rsid w:val="00C07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03A"/>
    <w:rPr>
      <w:rFonts w:ascii="Courier New" w:hAnsi="Courier New"/>
    </w:rPr>
  </w:style>
  <w:style w:type="paragraph" w:customStyle="1" w:styleId="NoteBullet">
    <w:name w:val="Note Bullet"/>
    <w:basedOn w:val="Note"/>
    <w:rsid w:val="00C07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0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03A"/>
    <w:rPr>
      <w:b/>
      <w:smallCaps/>
    </w:rPr>
  </w:style>
  <w:style w:type="paragraph" w:customStyle="1" w:styleId="TableListNumber">
    <w:name w:val="Table List Number"/>
    <w:basedOn w:val="ListNumber"/>
    <w:rsid w:val="00C07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03A"/>
    <w:pPr>
      <w:numPr>
        <w:numId w:val="8"/>
      </w:numPr>
    </w:pPr>
  </w:style>
  <w:style w:type="paragraph" w:customStyle="1" w:styleId="ListAlpha2">
    <w:name w:val="List Alpha 2"/>
    <w:basedOn w:val="List2"/>
    <w:rsid w:val="00C0703A"/>
    <w:pPr>
      <w:numPr>
        <w:numId w:val="7"/>
      </w:numPr>
    </w:pPr>
  </w:style>
  <w:style w:type="paragraph" w:styleId="List3">
    <w:name w:val="List 3"/>
    <w:basedOn w:val="BodyText"/>
    <w:rsid w:val="00C07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0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0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03A"/>
    <w:pPr>
      <w:numPr>
        <w:numId w:val="3"/>
      </w:numPr>
    </w:pPr>
  </w:style>
  <w:style w:type="paragraph" w:styleId="ListContinue2">
    <w:name w:val="List Continue 2"/>
    <w:basedOn w:val="List2"/>
    <w:rsid w:val="00C0703A"/>
    <w:pPr>
      <w:ind w:firstLine="0"/>
    </w:pPr>
  </w:style>
  <w:style w:type="paragraph" w:styleId="ListContinue3">
    <w:name w:val="List Continue 3"/>
    <w:basedOn w:val="List3"/>
    <w:rsid w:val="00C0703A"/>
    <w:pPr>
      <w:ind w:left="1021" w:firstLine="0"/>
    </w:pPr>
  </w:style>
  <w:style w:type="paragraph" w:styleId="ListContinue4">
    <w:name w:val="List Continue 4"/>
    <w:basedOn w:val="List4"/>
    <w:rsid w:val="00C0703A"/>
    <w:pPr>
      <w:ind w:firstLine="0"/>
    </w:pPr>
  </w:style>
  <w:style w:type="paragraph" w:styleId="ListContinue5">
    <w:name w:val="List Continue 5"/>
    <w:basedOn w:val="List5"/>
    <w:rsid w:val="00C0703A"/>
    <w:pPr>
      <w:ind w:firstLine="0"/>
    </w:pPr>
  </w:style>
  <w:style w:type="paragraph" w:styleId="ListNumber3">
    <w:name w:val="List Number 3"/>
    <w:basedOn w:val="List3"/>
    <w:rsid w:val="00C0703A"/>
    <w:pPr>
      <w:numPr>
        <w:numId w:val="4"/>
      </w:numPr>
    </w:pPr>
  </w:style>
  <w:style w:type="paragraph" w:styleId="ListNumber4">
    <w:name w:val="List Number 4"/>
    <w:basedOn w:val="List4"/>
    <w:rsid w:val="00C0703A"/>
    <w:pPr>
      <w:numPr>
        <w:numId w:val="5"/>
      </w:numPr>
    </w:pPr>
  </w:style>
  <w:style w:type="paragraph" w:styleId="ListNumber5">
    <w:name w:val="List Number 5"/>
    <w:basedOn w:val="List5"/>
    <w:rsid w:val="00C0703A"/>
    <w:pPr>
      <w:numPr>
        <w:numId w:val="6"/>
      </w:numPr>
    </w:pPr>
  </w:style>
  <w:style w:type="paragraph" w:styleId="BlockText">
    <w:name w:val="Block Text"/>
    <w:basedOn w:val="Normal"/>
    <w:rsid w:val="00C07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03A"/>
    <w:rPr>
      <w:sz w:val="16"/>
      <w:vertAlign w:val="superscript"/>
    </w:rPr>
  </w:style>
  <w:style w:type="character" w:customStyle="1" w:styleId="Symbols">
    <w:name w:val="Symbols"/>
    <w:basedOn w:val="DefaultParagraphFont"/>
    <w:rsid w:val="00C0703A"/>
    <w:rPr>
      <w:rFonts w:ascii="Symbol" w:hAnsi="Symbol"/>
    </w:rPr>
  </w:style>
  <w:style w:type="character" w:customStyle="1" w:styleId="MenuOptions">
    <w:name w:val="Menu Options"/>
    <w:basedOn w:val="DefaultParagraphFont"/>
    <w:rsid w:val="00C07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03A"/>
    <w:rPr>
      <w:b/>
    </w:rPr>
  </w:style>
  <w:style w:type="character" w:customStyle="1" w:styleId="Underlined">
    <w:name w:val="Underlined"/>
    <w:basedOn w:val="DefaultParagraphFont"/>
    <w:rsid w:val="00C0703A"/>
    <w:rPr>
      <w:u w:val="single"/>
    </w:rPr>
  </w:style>
  <w:style w:type="paragraph" w:customStyle="1" w:styleId="TableBodyTextRight">
    <w:name w:val="Table Body Text Right"/>
    <w:basedOn w:val="TableBodyText"/>
    <w:rsid w:val="00C07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03A"/>
    <w:rPr>
      <w:sz w:val="18"/>
    </w:rPr>
  </w:style>
  <w:style w:type="paragraph" w:customStyle="1" w:styleId="BodySmallRight">
    <w:name w:val="Body Small Right"/>
    <w:basedOn w:val="BodyTextRight"/>
    <w:rsid w:val="00C0703A"/>
    <w:rPr>
      <w:sz w:val="18"/>
      <w:szCs w:val="18"/>
    </w:rPr>
  </w:style>
  <w:style w:type="paragraph" w:customStyle="1" w:styleId="MarginEdition">
    <w:name w:val="Margin Edition"/>
    <w:basedOn w:val="MarginNote"/>
    <w:rsid w:val="00C07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03A"/>
    <w:rPr>
      <w:sz w:val="2"/>
      <w:szCs w:val="2"/>
    </w:rPr>
  </w:style>
  <w:style w:type="character" w:customStyle="1" w:styleId="Small">
    <w:name w:val="Small"/>
    <w:basedOn w:val="DefaultParagraphFont"/>
    <w:rsid w:val="00C0703A"/>
    <w:rPr>
      <w:sz w:val="16"/>
    </w:rPr>
  </w:style>
  <w:style w:type="paragraph" w:customStyle="1" w:styleId="WideTable">
    <w:name w:val="Wide Table"/>
    <w:basedOn w:val="Normal"/>
    <w:rsid w:val="00C07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03A"/>
  </w:style>
  <w:style w:type="paragraph" w:styleId="Quote">
    <w:name w:val="Quote"/>
    <w:basedOn w:val="Heading1"/>
    <w:link w:val="QuoteChar"/>
    <w:qFormat/>
    <w:rsid w:val="00C07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03A"/>
    <w:pPr>
      <w:pageBreakBefore/>
    </w:pPr>
  </w:style>
  <w:style w:type="paragraph" w:customStyle="1" w:styleId="Border">
    <w:name w:val="Border"/>
    <w:basedOn w:val="Normal"/>
    <w:qFormat/>
    <w:rsid w:val="00C07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03A"/>
    <w:rPr>
      <w:u w:val="single"/>
    </w:rPr>
  </w:style>
  <w:style w:type="paragraph" w:styleId="BalloonText">
    <w:name w:val="Balloon Text"/>
    <w:basedOn w:val="Normal"/>
    <w:link w:val="BalloonTextChar"/>
    <w:rsid w:val="00C07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0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3813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AUMATK005 Calibrate measuring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2018-12-12T02:43:00Z</dcterms:created>
  <dcterms:modified xsi:type="dcterms:W3CDTF">2018-12-12T02:43:00Z</dcterms:modified>
</cp:coreProperties>
</file>