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EB3" w:rsidP="00DD7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AUMATK005 Calibrate measuring equipment</w:t>
      </w:r>
      <w:r>
        <w:fldChar w:fldCharType="end"/>
      </w:r>
    </w:p>
    <w:p w:rsidR="00DD7EB3" w:rsidP="00DD7EB3">
      <w:pPr>
        <w:pStyle w:val="Version"/>
        <w:sectPr w:rsidSect="002E29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9AA" w:rsidP="002E29AA">
      <w:pPr>
        <w:pStyle w:val="SuperHeading"/>
      </w:pPr>
      <w:r w:rsidRPr="002E29AA">
        <w:t>AUMATK005 Calibrate measuring equipment</w:t>
      </w:r>
    </w:p>
    <w:p w:rsidR="00000000" w:rsidRPr="002E29AA" w:rsidP="002E29AA">
      <w:pPr>
        <w:pStyle w:val="Heading1"/>
      </w:pPr>
      <w:bookmarkStart w:id="1" w:name="O_574505"/>
      <w:bookmarkEnd w:id="1"/>
      <w:r w:rsidRPr="002E29A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BodyText"/>
            </w:pPr>
            <w:r w:rsidRPr="002E29A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rPr>
                <w:rStyle w:val="SpecialBold"/>
              </w:rPr>
              <w:t>Comment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BodyText"/>
            </w:pPr>
            <w:r w:rsidRPr="002E29AA">
              <w:t>Unit updated to reflect the new standards for Training Packages</w:t>
            </w:r>
          </w:p>
          <w:p w:rsidR="00000000" w:rsidRPr="002E29AA" w:rsidP="002E29AA">
            <w:pPr>
              <w:pStyle w:val="BodyText"/>
            </w:pPr>
            <w:r w:rsidRPr="002E29AA">
              <w:t>Replaces AUMATK4005 Calibrate measuring equipment in automotive development</w:t>
            </w:r>
          </w:p>
        </w:tc>
      </w:tr>
    </w:tbl>
    <w:p w:rsidR="00000000" w:rsidRPr="002E29AA" w:rsidP="002E29AA">
      <w:pPr>
        <w:pStyle w:val="BodyText"/>
      </w:pPr>
    </w:p>
    <w:p w:rsidR="00000000" w:rsidRPr="002E29AA" w:rsidP="002E29AA">
      <w:pPr>
        <w:pStyle w:val="AllowPageBreak"/>
      </w:pPr>
    </w:p>
    <w:p w:rsidR="00000000" w:rsidRPr="002E29AA" w:rsidP="002E29AA">
      <w:pPr>
        <w:pStyle w:val="Heading1"/>
      </w:pPr>
      <w:bookmarkStart w:id="2" w:name="O_574506"/>
      <w:bookmarkEnd w:id="2"/>
      <w:r w:rsidRPr="002E29AA">
        <w:t>Application</w:t>
      </w:r>
    </w:p>
    <w:p w:rsidR="00000000" w:rsidRPr="002E29AA" w:rsidP="00DD7EB3">
      <w:pPr>
        <w:pStyle w:val="BodyText"/>
      </w:pPr>
      <w:r w:rsidRPr="002E29AA">
        <w:t>This unit describes the performance o</w:t>
      </w:r>
      <w:r w:rsidRPr="002E29AA">
        <w:t>utcomes required to calibrate mechanical, electrical and gas measuring equipment used in automotive development.</w:t>
      </w:r>
    </w:p>
    <w:p w:rsidR="00000000" w:rsidRPr="002E29AA" w:rsidP="00DD7EB3">
      <w:pPr>
        <w:pStyle w:val="BodyText"/>
      </w:pPr>
      <w:r w:rsidRPr="002E29AA">
        <w:t>It applies to those in an automotive and related component manufacturing environment.</w:t>
      </w:r>
    </w:p>
    <w:p w:rsidR="00000000" w:rsidRPr="002E29AA" w:rsidP="00DD7EB3">
      <w:pPr>
        <w:pStyle w:val="BodyText"/>
      </w:pPr>
      <w:r w:rsidRPr="002E29AA">
        <w:t>No licensing, legislative or certification requirements a</w:t>
      </w:r>
      <w:r w:rsidRPr="002E29AA">
        <w:t>pply to this unit at the time of publication.</w:t>
      </w:r>
    </w:p>
    <w:p w:rsidR="00000000" w:rsidRPr="002E29AA" w:rsidP="002E29AA">
      <w:pPr>
        <w:pStyle w:val="Heading1"/>
      </w:pPr>
      <w:bookmarkStart w:id="3" w:name="O_574508"/>
      <w:bookmarkEnd w:id="3"/>
      <w:r w:rsidRPr="002E29AA">
        <w:t>Competency Field</w:t>
      </w:r>
    </w:p>
    <w:p w:rsidR="00000000" w:rsidRPr="002E29AA" w:rsidP="00DD7EB3">
      <w:pPr>
        <w:pStyle w:val="BodyText"/>
      </w:pPr>
      <w:r w:rsidRPr="002E29AA">
        <w:t>Manufacturing - Common</w:t>
      </w:r>
    </w:p>
    <w:p w:rsidR="00000000" w:rsidRPr="002E29AA" w:rsidP="002E29AA">
      <w:pPr>
        <w:pStyle w:val="Heading1"/>
      </w:pPr>
      <w:bookmarkStart w:id="4" w:name="O_574509"/>
      <w:bookmarkEnd w:id="4"/>
      <w:r w:rsidRPr="002E29AA">
        <w:t>Unit Sector</w:t>
      </w:r>
    </w:p>
    <w:p w:rsidR="00000000" w:rsidRPr="002E29AA" w:rsidP="00DD7EB3">
      <w:pPr>
        <w:pStyle w:val="BodyText"/>
      </w:pPr>
      <w:r w:rsidRPr="002E29AA">
        <w:t>Technical - Tools and Equipment</w:t>
      </w:r>
    </w:p>
    <w:p w:rsidR="00000000" w:rsidRPr="002E29AA" w:rsidP="002E29AA">
      <w:pPr>
        <w:pStyle w:val="Heading1"/>
      </w:pPr>
      <w:bookmarkStart w:id="5" w:name="O_574510"/>
      <w:bookmarkEnd w:id="5"/>
      <w:r w:rsidRPr="002E29A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BodyText"/>
            </w:pPr>
            <w:r w:rsidRPr="002E29AA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rPr>
                <w:rStyle w:val="SpecialBold"/>
              </w:rPr>
              <w:t>Performance Criteria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List"/>
              <w:rPr>
                <w:lang w:val="en-NZ"/>
              </w:rPr>
            </w:pPr>
            <w:r w:rsidRPr="002E29AA">
              <w:t>1. Prepare to calibrate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List2"/>
            </w:pPr>
            <w:r w:rsidRPr="002E29AA">
              <w:t>1.1 Calibration</w:t>
            </w:r>
            <w:r w:rsidRPr="002E29AA">
              <w:rPr>
                <w:rStyle w:val="BoldandItalics"/>
              </w:rPr>
              <w:t xml:space="preserve"> instructions</w:t>
            </w:r>
            <w:r w:rsidRPr="002E29AA">
              <w:t>, work plans and workplace checklists are read and interpreted to identify processes</w:t>
            </w:r>
          </w:p>
          <w:p w:rsidR="00000000" w:rsidRPr="002E29AA" w:rsidP="002E29AA">
            <w:pPr>
              <w:pStyle w:val="List2"/>
            </w:pPr>
            <w:r w:rsidRPr="002E29AA">
              <w:t>1.2 Calibration equipment is checked for accuracy and currency</w:t>
            </w:r>
          </w:p>
          <w:p w:rsidR="00000000" w:rsidP="002E29AA">
            <w:pPr>
              <w:pStyle w:val="List2"/>
              <w:rPr>
                <w:lang w:val="en-NZ"/>
              </w:rPr>
            </w:pPr>
            <w:r w:rsidRPr="002E29AA">
              <w:t xml:space="preserve">1.3 Testing sequence and specified procedures </w:t>
            </w:r>
            <w:r w:rsidRPr="002E29AA">
              <w:t>are determined according to industry standards, manufacturer instructions and workplace procedures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List"/>
              <w:rPr>
                <w:lang w:val="en-NZ"/>
              </w:rPr>
            </w:pPr>
            <w:r w:rsidRPr="002E29AA">
              <w:t>2. Regulate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List2"/>
            </w:pPr>
            <w:r w:rsidRPr="002E29AA">
              <w:t xml:space="preserve">2.1 Calibration equipment is used and readings are recorded according to </w:t>
            </w:r>
            <w:r w:rsidRPr="002E29AA">
              <w:rPr>
                <w:rStyle w:val="BoldandItalics"/>
              </w:rPr>
              <w:t>workplace procedures</w:t>
            </w:r>
          </w:p>
          <w:p w:rsidR="00000000" w:rsidRPr="002E29AA" w:rsidP="002E29AA">
            <w:pPr>
              <w:pStyle w:val="List2"/>
            </w:pPr>
            <w:r w:rsidRPr="002E29AA">
              <w:t>2.2 Calibration equipment is adjusted ac</w:t>
            </w:r>
            <w:r w:rsidRPr="002E29AA">
              <w:t>cording to instructions</w:t>
            </w:r>
          </w:p>
          <w:p w:rsidR="00000000" w:rsidP="002E29AA">
            <w:pPr>
              <w:pStyle w:val="List2"/>
              <w:rPr>
                <w:lang w:val="en-NZ"/>
              </w:rPr>
            </w:pPr>
            <w:r w:rsidRPr="002E29AA">
              <w:t>2.3 Calibration equipment is re-tested to validate adjusted reading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List"/>
              <w:rPr>
                <w:lang w:val="en-NZ"/>
              </w:rPr>
            </w:pPr>
            <w:r w:rsidRPr="002E29AA">
              <w:t>3.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List2"/>
            </w:pPr>
            <w:r w:rsidRPr="002E29AA">
              <w:t xml:space="preserve">3.1 Calibration equipment is re-tagged with currency and standard of calibration </w:t>
            </w:r>
          </w:p>
          <w:p w:rsidR="00000000" w:rsidRPr="002E29AA" w:rsidP="002E29AA">
            <w:pPr>
              <w:pStyle w:val="List2"/>
            </w:pPr>
            <w:r w:rsidRPr="002E29AA">
              <w:t xml:space="preserve">3.2 Evidence of wear, malfunction or out-of-tolerance </w:t>
            </w:r>
            <w:r w:rsidRPr="002E29AA">
              <w:t>adjustments is detected, reported and repaired within scope of authority</w:t>
            </w:r>
          </w:p>
          <w:p w:rsidR="00000000" w:rsidRPr="002E29AA" w:rsidP="002E29AA">
            <w:pPr>
              <w:pStyle w:val="List2"/>
            </w:pPr>
            <w:r w:rsidRPr="002E29AA">
              <w:t xml:space="preserve">3.3 Equipment and tools are cleaned, inspected for serviceable condition, and stored at the completion of the process </w:t>
            </w:r>
          </w:p>
          <w:p w:rsidR="00000000" w:rsidRPr="002E29AA" w:rsidP="002E29AA">
            <w:pPr>
              <w:pStyle w:val="List2"/>
            </w:pPr>
            <w:r w:rsidRPr="002E29AA">
              <w:t>3.4 Work area is cleaned and restored according to workplace procedures</w:t>
            </w:r>
          </w:p>
        </w:tc>
      </w:tr>
    </w:tbl>
    <w:p w:rsidR="00000000" w:rsidRPr="002E29AA" w:rsidP="002E29AA">
      <w:pPr>
        <w:pStyle w:val="BodyText"/>
      </w:pPr>
    </w:p>
    <w:p w:rsidR="00000000" w:rsidRPr="002E29AA" w:rsidP="002E29AA">
      <w:pPr>
        <w:pStyle w:val="AllowPageBreak"/>
      </w:pPr>
    </w:p>
    <w:p w:rsidR="00000000" w:rsidRPr="002E29AA" w:rsidP="002E29AA">
      <w:pPr>
        <w:pStyle w:val="Heading1"/>
      </w:pPr>
      <w:bookmarkStart w:id="6" w:name="O_574511"/>
      <w:bookmarkEnd w:id="6"/>
      <w:r w:rsidRPr="002E29AA">
        <w:t>Foundation Skills</w:t>
      </w:r>
    </w:p>
    <w:p w:rsidR="00000000" w:rsidRPr="002E29AA" w:rsidP="00DD7EB3">
      <w:pPr>
        <w:pStyle w:val="BodyText"/>
      </w:pPr>
      <w:r w:rsidRPr="002E29AA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BodyText"/>
            </w:pPr>
            <w:r w:rsidRPr="002E29A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rPr>
                <w:rStyle w:val="SpecialBold"/>
              </w:rPr>
              <w:t>Description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Reading skil</w:t>
            </w:r>
            <w:r w:rsidRPr="002E29AA">
              <w:t>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ListBullet"/>
            </w:pPr>
            <w:r w:rsidRPr="002E29AA">
              <w:t>interpret job requirements from calibrating instructions and work plans</w:t>
            </w:r>
          </w:p>
          <w:p w:rsidR="00000000" w:rsidRPr="002E29AA" w:rsidP="002E29AA">
            <w:pPr>
              <w:pStyle w:val="ListBullet"/>
            </w:pPr>
            <w:r w:rsidRPr="002E29AA">
              <w:t>identify workplace procedures relevant to calibrating measurement equipment</w:t>
            </w:r>
          </w:p>
          <w:p w:rsidR="00000000" w:rsidP="002E29AA">
            <w:pPr>
              <w:pStyle w:val="ListBullet"/>
              <w:rPr>
                <w:lang w:val="en-NZ"/>
              </w:rPr>
            </w:pPr>
            <w:r w:rsidRPr="002E29AA">
              <w:t>interpret manufacturer instructions to calibrate measuring equipment.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ListBullet"/>
            </w:pPr>
            <w:r w:rsidRPr="002E29AA">
              <w:t>document measurement results</w:t>
            </w:r>
          </w:p>
          <w:p w:rsidR="00000000" w:rsidP="002E29AA">
            <w:pPr>
              <w:pStyle w:val="ListBullet"/>
              <w:rPr>
                <w:lang w:val="en-NZ"/>
              </w:rPr>
            </w:pPr>
            <w:r w:rsidRPr="002E29AA">
              <w:t>complete faulty equipment reports.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ListBullet"/>
              <w:rPr>
                <w:lang w:val="en-NZ"/>
              </w:rPr>
            </w:pPr>
            <w:r w:rsidRPr="002E29AA">
              <w:t>speak clearly and directly in order to communicate equipment calibrating activities.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ListBullet"/>
            </w:pPr>
            <w:r w:rsidRPr="002E29AA">
              <w:t>interpret numerical information in workplace procedur</w:t>
            </w:r>
            <w:r w:rsidRPr="002E29AA">
              <w:t>es and manufacturer calibrating instructions</w:t>
            </w:r>
          </w:p>
          <w:p w:rsidR="00000000" w:rsidRPr="002E29AA" w:rsidP="002E29AA">
            <w:pPr>
              <w:pStyle w:val="ListBullet"/>
            </w:pPr>
            <w:r w:rsidRPr="002E29AA">
              <w:t>interpret measurement results and compare with specifications</w:t>
            </w:r>
          </w:p>
          <w:p w:rsidR="00000000" w:rsidP="002E29AA">
            <w:pPr>
              <w:pStyle w:val="ListBullet"/>
              <w:rPr>
                <w:lang w:val="en-NZ"/>
              </w:rPr>
            </w:pPr>
            <w:r w:rsidRPr="002E29AA">
              <w:t>list measurements.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ListBullet"/>
              <w:rPr>
                <w:lang w:val="en-NZ"/>
              </w:rPr>
            </w:pPr>
            <w:r w:rsidRPr="002E29AA">
              <w:t>use measuring equipment with integrated computer controls.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ListBullet"/>
              <w:rPr>
                <w:lang w:val="en-NZ"/>
              </w:rPr>
            </w:pPr>
            <w:r w:rsidRPr="002E29AA">
              <w:t>manage work time and organise work priorities.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ListBullet"/>
            </w:pPr>
            <w:r w:rsidRPr="002E29AA">
              <w:t>access, interpret and apply calibrating information, instructions and workplace procedures, particularly to testing sequences and requirements.</w:t>
            </w:r>
          </w:p>
        </w:tc>
      </w:tr>
    </w:tbl>
    <w:p w:rsidR="00000000" w:rsidRPr="002E29AA" w:rsidP="002E29AA">
      <w:pPr>
        <w:pStyle w:val="BodyText"/>
      </w:pPr>
    </w:p>
    <w:p w:rsidR="00000000" w:rsidRPr="002E29AA" w:rsidP="002E29AA">
      <w:pPr>
        <w:pStyle w:val="AllowPageBreak"/>
      </w:pPr>
    </w:p>
    <w:p w:rsidR="00000000" w:rsidRPr="002E29AA" w:rsidP="002E29AA">
      <w:pPr>
        <w:pStyle w:val="Heading1"/>
      </w:pPr>
      <w:bookmarkStart w:id="7" w:name="O_574512"/>
      <w:bookmarkEnd w:id="7"/>
      <w:r w:rsidRPr="002E29AA">
        <w:t>Range of Conditio</w:t>
      </w:r>
      <w:r w:rsidRPr="002E29AA">
        <w:t>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t>This section specifies work environments and conditions that may affect performance. Essential operating conditions that may be present (depending on the work situation, needs of the candidate, accessibility of</w:t>
            </w:r>
            <w:r w:rsidRPr="002E29AA">
              <w:t xml:space="preserve"> the item, and local industry and regional contexts) are included. Bold italicised wording, if used in the performance criteria, is detailed below.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rPr>
                <w:rStyle w:val="BoldandItalics"/>
              </w:rPr>
              <w:t>Instructions</w:t>
            </w:r>
            <w:r w:rsidRPr="002E29A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ListBullet"/>
            </w:pPr>
            <w:r w:rsidRPr="002E29AA">
              <w:t>calibration specifications</w:t>
            </w:r>
          </w:p>
          <w:p w:rsidR="00000000" w:rsidRPr="002E29AA" w:rsidP="002E29AA">
            <w:pPr>
              <w:pStyle w:val="ListBullet"/>
            </w:pPr>
            <w:r w:rsidRPr="002E29AA">
              <w:t>industry code of practice and standards</w:t>
            </w:r>
          </w:p>
          <w:p w:rsidR="00000000" w:rsidRPr="002E29AA" w:rsidP="002E29AA">
            <w:pPr>
              <w:pStyle w:val="ListBullet"/>
            </w:pPr>
            <w:r w:rsidRPr="002E29AA">
              <w:t>job sheets</w:t>
            </w:r>
          </w:p>
          <w:p w:rsidR="00000000" w:rsidRPr="002E29AA" w:rsidP="002E29AA">
            <w:pPr>
              <w:pStyle w:val="ListBullet"/>
            </w:pPr>
            <w:r w:rsidRPr="002E29AA">
              <w:t>manufacturer instructions</w:t>
            </w:r>
          </w:p>
          <w:p w:rsidR="00000000" w:rsidRPr="002E29AA" w:rsidP="002E29AA">
            <w:pPr>
              <w:pStyle w:val="ListBullet"/>
            </w:pPr>
            <w:r w:rsidRPr="002E29AA">
              <w:t>use and operation of tools and equipment</w:t>
            </w:r>
          </w:p>
          <w:p w:rsidR="00000000" w:rsidP="002E29AA">
            <w:pPr>
              <w:pStyle w:val="ListBullet"/>
              <w:rPr>
                <w:lang w:val="en-NZ"/>
              </w:rPr>
            </w:pPr>
            <w:r w:rsidRPr="002E29AA">
              <w:t>work plans.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rPr>
                <w:rStyle w:val="BoldandItalics"/>
              </w:rPr>
              <w:t>Workplace procedures</w:t>
            </w:r>
            <w:r w:rsidRPr="002E29A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ListBullet"/>
            </w:pPr>
            <w:r w:rsidRPr="002E29AA">
              <w:t>use, maintenance and storage of calibration equipment</w:t>
            </w:r>
          </w:p>
          <w:p w:rsidR="00000000" w:rsidRPr="002E29AA" w:rsidP="002E29AA">
            <w:pPr>
              <w:pStyle w:val="ListBullet"/>
            </w:pPr>
            <w:r w:rsidRPr="002E29AA">
              <w:t>procedure manuals</w:t>
            </w:r>
          </w:p>
          <w:p w:rsidR="00000000" w:rsidRPr="002E29AA" w:rsidP="002E29AA">
            <w:pPr>
              <w:pStyle w:val="ListBullet"/>
            </w:pPr>
            <w:r w:rsidRPr="002E29AA">
              <w:t>quality and continuous improvement programs</w:t>
            </w:r>
          </w:p>
          <w:p w:rsidR="00000000" w:rsidRPr="002E29AA" w:rsidP="002E29AA">
            <w:pPr>
              <w:pStyle w:val="ListBullet"/>
            </w:pPr>
            <w:r w:rsidRPr="002E29AA">
              <w:t>recording and reporting</w:t>
            </w:r>
          </w:p>
          <w:p w:rsidR="00000000" w:rsidRPr="002E29AA" w:rsidP="002E29AA">
            <w:pPr>
              <w:pStyle w:val="ListBullet"/>
            </w:pPr>
            <w:r w:rsidRPr="002E29AA">
              <w:t>work health and safety (WHS) requirements.</w:t>
            </w:r>
          </w:p>
        </w:tc>
      </w:tr>
    </w:tbl>
    <w:p w:rsidR="00000000" w:rsidRPr="002E29AA" w:rsidP="002E29AA">
      <w:pPr>
        <w:pStyle w:val="BodyText"/>
      </w:pPr>
    </w:p>
    <w:p w:rsidR="00000000" w:rsidRPr="002E29AA" w:rsidP="002E29AA">
      <w:pPr>
        <w:pStyle w:val="AllowPageBreak"/>
      </w:pPr>
    </w:p>
    <w:p w:rsidR="00000000" w:rsidRPr="002E29AA" w:rsidP="002E29AA">
      <w:pPr>
        <w:pStyle w:val="Heading1"/>
      </w:pPr>
      <w:bookmarkStart w:id="8" w:name="O_574513"/>
      <w:bookmarkEnd w:id="8"/>
      <w:r w:rsidRPr="002E29AA">
        <w:t>Unit Mapping Information</w:t>
      </w:r>
    </w:p>
    <w:p w:rsidR="00000000" w:rsidRPr="002E29AA" w:rsidP="00DD7EB3">
      <w:pPr>
        <w:pStyle w:val="BodyText"/>
      </w:pPr>
      <w:r w:rsidRPr="002E29AA">
        <w:t>No equivalent unit.</w:t>
      </w:r>
    </w:p>
    <w:p w:rsidR="00000000" w:rsidRPr="002E29AA" w:rsidP="002E29AA">
      <w:pPr>
        <w:pStyle w:val="Heading1"/>
      </w:pPr>
      <w:bookmarkStart w:id="9" w:name="O_574521"/>
      <w:bookmarkEnd w:id="9"/>
      <w:r w:rsidRPr="002E29AA">
        <w:t>Links</w:t>
      </w:r>
    </w:p>
    <w:p w:rsidR="00000000" w:rsidRPr="002E29AA" w:rsidP="00DD7EB3">
      <w:pPr>
        <w:pStyle w:val="BodyText"/>
      </w:pPr>
      <w:r w:rsidRPr="002E2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1666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E29AA" w:rsidP="00DD7EB3">
      <w:pPr>
        <w:pStyle w:val="BodyText"/>
        <w:sectPr w:rsidSect="002E29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29AA" w:rsidP="002E29AA">
      <w:pPr>
        <w:pStyle w:val="SuperHeading"/>
      </w:pPr>
      <w:r w:rsidRPr="002E29AA">
        <w:t xml:space="preserve">Assessment </w:t>
      </w:r>
      <w:r w:rsidRPr="002E29AA">
        <w:t>Requirements for AUMATK005 Calibrate measuring equipment</w:t>
      </w:r>
    </w:p>
    <w:p w:rsidR="00000000" w:rsidRPr="002E29AA" w:rsidP="002E29AA">
      <w:pPr>
        <w:pStyle w:val="Heading1"/>
      </w:pPr>
      <w:bookmarkStart w:id="10" w:name="O_574515"/>
      <w:bookmarkEnd w:id="10"/>
      <w:r w:rsidRPr="002E29A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BodyText"/>
            </w:pPr>
            <w:r w:rsidRPr="002E29A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rPr>
                <w:rStyle w:val="SpecialBold"/>
              </w:rPr>
              <w:t>Comment</w:t>
            </w:r>
          </w:p>
        </w:tc>
      </w:tr>
      <w:tr w:rsidTr="00DD7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A">
            <w:pPr>
              <w:pStyle w:val="BodyText"/>
              <w:rPr>
                <w:lang w:val="en-NZ"/>
              </w:rPr>
            </w:pPr>
            <w:r w:rsidRPr="002E29A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A" w:rsidP="002E29AA">
            <w:pPr>
              <w:pStyle w:val="BodyText"/>
            </w:pPr>
            <w:r w:rsidRPr="002E29AA">
              <w:t>Unit updated to reflect the new standards for Training Packages</w:t>
            </w:r>
          </w:p>
          <w:p w:rsidR="00000000" w:rsidRPr="002E29AA" w:rsidP="002E29AA">
            <w:pPr>
              <w:pStyle w:val="BodyText"/>
            </w:pPr>
            <w:r w:rsidRPr="002E29AA">
              <w:t>Replaces AUMATK4005 Calibrate measuring equipment in automotive develop</w:t>
            </w:r>
            <w:r w:rsidRPr="002E29AA">
              <w:t>ment</w:t>
            </w:r>
          </w:p>
        </w:tc>
      </w:tr>
    </w:tbl>
    <w:p w:rsidR="00000000" w:rsidRPr="002E29AA" w:rsidP="002E29AA">
      <w:pPr>
        <w:pStyle w:val="BodyText"/>
      </w:pPr>
    </w:p>
    <w:p w:rsidR="00000000" w:rsidRPr="002E29AA" w:rsidP="002E29AA">
      <w:pPr>
        <w:pStyle w:val="AllowPageBreak"/>
      </w:pPr>
    </w:p>
    <w:p w:rsidR="00000000" w:rsidRPr="002E29AA" w:rsidP="002E29AA">
      <w:pPr>
        <w:pStyle w:val="Heading1"/>
      </w:pPr>
      <w:bookmarkStart w:id="11" w:name="O_574516"/>
      <w:bookmarkEnd w:id="11"/>
      <w:r w:rsidRPr="002E29AA">
        <w:t>Performance Evidence</w:t>
      </w:r>
    </w:p>
    <w:p w:rsidR="00000000" w:rsidRPr="002E29AA" w:rsidP="00DD7EB3">
      <w:pPr>
        <w:pStyle w:val="BodyText"/>
      </w:pPr>
      <w:r w:rsidRPr="002E29AA">
        <w:t>Before competency can be determined, individuals must have competently calibrated measuring equipment on a minimum of three occasions.</w:t>
      </w:r>
    </w:p>
    <w:p w:rsidR="00000000" w:rsidRPr="002E29AA" w:rsidP="00DD7EB3">
      <w:pPr>
        <w:pStyle w:val="BodyText"/>
      </w:pPr>
      <w:r w:rsidRPr="002E29AA">
        <w:t xml:space="preserve">Individuals must demonstrate they can: </w:t>
      </w:r>
    </w:p>
    <w:p w:rsidR="00000000" w:rsidRPr="002E29AA" w:rsidP="002E29AA">
      <w:pPr>
        <w:pStyle w:val="ListBullet"/>
      </w:pPr>
      <w:r w:rsidRPr="002E29AA">
        <w:t>comply with relevant regulations, standards, codes of practice, workplace procedures and established safe practices when calibrating measuring equipment</w:t>
      </w:r>
    </w:p>
    <w:p w:rsidR="00000000" w:rsidRPr="002E29AA" w:rsidP="002E29AA">
      <w:pPr>
        <w:pStyle w:val="ListBullet"/>
      </w:pPr>
      <w:r w:rsidRPr="002E29AA">
        <w:t>plan for and calibrate automotive measuring equipment</w:t>
      </w:r>
    </w:p>
    <w:p w:rsidR="00000000" w:rsidRPr="002E29AA" w:rsidP="002E29AA">
      <w:pPr>
        <w:pStyle w:val="ListBullet"/>
      </w:pPr>
      <w:r w:rsidRPr="002E29AA">
        <w:t>complete workplace documentation relating to cali</w:t>
      </w:r>
      <w:r w:rsidRPr="002E29AA">
        <w:t>brating measuring equipment.</w:t>
      </w:r>
    </w:p>
    <w:p w:rsidR="00000000" w:rsidRPr="002E29AA" w:rsidP="002E29AA">
      <w:pPr>
        <w:pStyle w:val="AllowPageBreak"/>
      </w:pPr>
    </w:p>
    <w:p w:rsidR="00000000" w:rsidRPr="002E29AA" w:rsidP="002E29AA">
      <w:pPr>
        <w:pStyle w:val="Heading1"/>
      </w:pPr>
      <w:bookmarkStart w:id="12" w:name="O_574517"/>
      <w:bookmarkEnd w:id="12"/>
      <w:r w:rsidRPr="002E29AA">
        <w:t>Knowledge Evidence</w:t>
      </w:r>
    </w:p>
    <w:p w:rsidR="00000000" w:rsidRPr="002E29AA" w:rsidP="00DD7EB3">
      <w:pPr>
        <w:pStyle w:val="BodyText"/>
      </w:pPr>
      <w:r w:rsidRPr="002E29AA">
        <w:t>Individuals must be able to demonstrate knowledge of:</w:t>
      </w:r>
    </w:p>
    <w:p w:rsidR="00000000" w:rsidRPr="002E29AA" w:rsidP="002E29AA">
      <w:pPr>
        <w:pStyle w:val="ListBullet"/>
      </w:pPr>
      <w:r w:rsidRPr="002E29AA">
        <w:t>work health and safety (WHS) requirements relating to calibrating measuring equipment</w:t>
      </w:r>
    </w:p>
    <w:p w:rsidR="00000000" w:rsidRPr="002E29AA" w:rsidP="002E29AA">
      <w:pPr>
        <w:pStyle w:val="ListBullet"/>
      </w:pPr>
      <w:r w:rsidRPr="002E29AA">
        <w:t>industry code of practice for calibrating equipmen</w:t>
      </w:r>
      <w:r w:rsidRPr="002E29AA">
        <w:t>t</w:t>
      </w:r>
    </w:p>
    <w:p w:rsidR="00000000" w:rsidRPr="002E29AA" w:rsidP="002E29AA">
      <w:pPr>
        <w:pStyle w:val="ListBullet"/>
      </w:pPr>
      <w:r w:rsidRPr="002E29AA">
        <w:t>key features of calibration equipment and procedures for its safe use, maintenance and adjustment</w:t>
      </w:r>
    </w:p>
    <w:p w:rsidR="00000000" w:rsidRPr="002E29AA" w:rsidP="002E29AA">
      <w:pPr>
        <w:pStyle w:val="ListBullet"/>
      </w:pPr>
      <w:r w:rsidRPr="002E29AA">
        <w:t>calibration problem identification and resolution methods</w:t>
      </w:r>
    </w:p>
    <w:p w:rsidR="00000000" w:rsidRPr="002E29AA" w:rsidP="002E29AA">
      <w:pPr>
        <w:pStyle w:val="ListBullet"/>
      </w:pPr>
      <w:r w:rsidRPr="002E29AA">
        <w:t>procedures for recording, reporting and maintaining workplace records.</w:t>
      </w:r>
    </w:p>
    <w:p w:rsidR="00000000" w:rsidRPr="002E29AA" w:rsidP="002E29AA">
      <w:pPr>
        <w:pStyle w:val="AllowPageBreak"/>
      </w:pPr>
    </w:p>
    <w:p w:rsidR="00000000" w:rsidRPr="002E29AA" w:rsidP="002E29AA">
      <w:pPr>
        <w:pStyle w:val="Heading1"/>
      </w:pPr>
      <w:bookmarkStart w:id="13" w:name="O_574518"/>
      <w:bookmarkEnd w:id="13"/>
      <w:r w:rsidRPr="002E29AA">
        <w:t>Assessment Conditions</w:t>
      </w:r>
    </w:p>
    <w:p w:rsidR="00000000" w:rsidRPr="002E29AA" w:rsidP="00DD7EB3">
      <w:pPr>
        <w:pStyle w:val="BodyText"/>
      </w:pPr>
      <w:r w:rsidRPr="002E29AA">
        <w:t>Assessors must satisfy SNR/AQTF assessor requirements.</w:t>
      </w:r>
    </w:p>
    <w:p w:rsidR="00000000" w:rsidRPr="002E29AA" w:rsidP="00DD7EB3">
      <w:pPr>
        <w:pStyle w:val="BodyText"/>
      </w:pPr>
      <w:r w:rsidRPr="002E29AA">
        <w:t>Competency is to be assessed in the workplace or a simulated environment that accurately reflects performance in a real workplace setting.</w:t>
      </w:r>
    </w:p>
    <w:p w:rsidR="00000000" w:rsidRPr="002E29AA" w:rsidP="00DD7EB3">
      <w:pPr>
        <w:pStyle w:val="BodyText"/>
      </w:pPr>
      <w:r w:rsidRPr="002E29AA">
        <w:t xml:space="preserve">Where assessment of competency includes </w:t>
      </w:r>
      <w:r w:rsidRPr="002E29AA">
        <w:t>third-party evidence, individuals must provide evidence that links them to the measuring equipment that they have calibrated, e.g. work orders.</w:t>
      </w:r>
    </w:p>
    <w:p w:rsidR="00000000" w:rsidRPr="002E29AA" w:rsidP="00DD7EB3">
      <w:pPr>
        <w:pStyle w:val="BodyText"/>
      </w:pPr>
      <w:r w:rsidRPr="002E29AA">
        <w:t>Assessors must verify performance evidence through questioning on skills and knowledge to ensure correct interpr</w:t>
      </w:r>
      <w:r w:rsidRPr="002E29AA">
        <w:t>etation and application.</w:t>
      </w:r>
    </w:p>
    <w:p w:rsidR="00000000" w:rsidRPr="002E29AA" w:rsidP="00DD7EB3">
      <w:pPr>
        <w:pStyle w:val="BodyText"/>
      </w:pPr>
      <w:r w:rsidRPr="002E29AA">
        <w:t>The following resources must be made available:</w:t>
      </w:r>
    </w:p>
    <w:p w:rsidR="00000000" w:rsidRPr="002E29AA" w:rsidP="002E29AA">
      <w:pPr>
        <w:pStyle w:val="ListBullet"/>
      </w:pPr>
      <w:r w:rsidRPr="002E29AA">
        <w:t>automotive manufacturing workplace or simulated workplace</w:t>
      </w:r>
    </w:p>
    <w:p w:rsidR="00000000" w:rsidRPr="002E29AA" w:rsidP="002E29AA">
      <w:pPr>
        <w:pStyle w:val="ListBullet"/>
      </w:pPr>
      <w:r w:rsidRPr="002E29AA">
        <w:t>measuring equipment that requires calibrating</w:t>
      </w:r>
    </w:p>
    <w:p w:rsidR="00000000" w:rsidRPr="002E29AA" w:rsidP="002E29AA">
      <w:pPr>
        <w:pStyle w:val="ListBullet"/>
      </w:pPr>
      <w:r w:rsidRPr="002E29AA">
        <w:t>manufacturer instructions and procedures for calibrating equipment</w:t>
      </w:r>
    </w:p>
    <w:p w:rsidR="00000000" w:rsidRPr="002E29AA" w:rsidP="002E29AA">
      <w:pPr>
        <w:pStyle w:val="ListBullet"/>
      </w:pPr>
      <w:r w:rsidRPr="002E29AA">
        <w:t>workplace p</w:t>
      </w:r>
      <w:r w:rsidRPr="002E29AA">
        <w:t>rocedures and WHS requirements relating to calibrating measurement equipment to a standard</w:t>
      </w:r>
    </w:p>
    <w:p w:rsidR="00000000" w:rsidRPr="002E29AA" w:rsidP="002E29AA">
      <w:pPr>
        <w:pStyle w:val="ListBullet"/>
      </w:pPr>
      <w:r w:rsidRPr="002E29AA">
        <w:t>calibrating equipment.</w:t>
      </w:r>
    </w:p>
    <w:p w:rsidR="00000000" w:rsidRPr="002E29AA" w:rsidP="002E29AA">
      <w:pPr>
        <w:pStyle w:val="AllowPageBreak"/>
      </w:pPr>
    </w:p>
    <w:p w:rsidR="00000000" w:rsidRPr="002E29AA" w:rsidP="002E29AA">
      <w:pPr>
        <w:pStyle w:val="Heading1"/>
      </w:pPr>
      <w:bookmarkStart w:id="14" w:name="O_574520"/>
      <w:bookmarkEnd w:id="14"/>
      <w:r w:rsidRPr="002E29AA">
        <w:t>Links</w:t>
      </w:r>
    </w:p>
    <w:p w:rsidR="00000000" w:rsidRPr="002E29AA" w:rsidP="00DD7EB3">
      <w:pPr>
        <w:pStyle w:val="BodyText"/>
      </w:pPr>
      <w:r w:rsidRPr="002E2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1666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E29AA" w:rsidP="00DD7EB3">
      <w:pPr>
        <w:pStyle w:val="BodyText"/>
      </w:pPr>
      <w:r w:rsidRPr="002E2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1666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E29AA" w:rsidP="002E29AA"/>
    <w:sectPr w:rsidSect="002E29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A" w:rsidRPr="00DD7EB3" w:rsidP="00DD7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B3" w:rsidP="002E2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7EB3" w:rsidP="002E2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D7EB3" w:rsidP="002E29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A" w:rsidP="002E2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7EB3">
      <w:t>Approved</w:t>
    </w:r>
    <w:r w:rsidR="00DD7E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7E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7EB3">
      <w:rPr>
        <w:noProof/>
      </w:rPr>
      <w:t>5</w:t>
    </w:r>
    <w:r>
      <w:rPr>
        <w:noProof/>
      </w:rPr>
      <w:fldChar w:fldCharType="end"/>
    </w:r>
  </w:p>
  <w:p w:rsidR="002E29AA" w:rsidP="002E2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7E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7EB3">
      <w:t>Mining and Automotive Skills Alliance</w:t>
    </w:r>
    <w:r w:rsidR="00DD7EB3">
      <w:fldChar w:fldCharType="end"/>
    </w:r>
  </w:p>
  <w:p w:rsidR="002E29AA" w:rsidP="002E29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9AA" w:rsidRPr="00DD7EB3" w:rsidP="00DD7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B3" w:rsidRPr="002D2AF8" w:rsidP="002E2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AUMATK005 Calibrate measuring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D7EB3" w:rsidP="002E29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A" w:rsidRPr="002D2AF8" w:rsidP="002E2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7EB3">
      <w:t>AUMATK005 Calibrate measuring equipment</w:t>
    </w:r>
    <w:r w:rsidR="00DD7E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7EB3">
      <w:rPr>
        <w:noProof/>
      </w:rPr>
      <w:t>1 March 2025</w:t>
    </w:r>
    <w:r>
      <w:fldChar w:fldCharType="end"/>
    </w:r>
  </w:p>
  <w:p w:rsidR="002E29AA" w:rsidP="002E29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8C8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1C0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9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9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9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9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9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9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9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9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9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9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9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9AA"/>
  </w:style>
  <w:style w:type="character" w:customStyle="1" w:styleId="Heading1Char">
    <w:name w:val="Heading 1 Char"/>
    <w:basedOn w:val="DefaultParagraphFont"/>
    <w:link w:val="Heading1"/>
    <w:rsid w:val="002E29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9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9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29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29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9AA"/>
    <w:rPr>
      <w:b/>
      <w:spacing w:val="0"/>
    </w:rPr>
  </w:style>
  <w:style w:type="paragraph" w:customStyle="1" w:styleId="SuperHeading">
    <w:name w:val="SuperHeading"/>
    <w:basedOn w:val="Normal"/>
    <w:rsid w:val="002E29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9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E29A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E29A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E29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9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9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9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9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9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9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9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9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9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9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9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9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9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29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9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9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9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9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9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9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9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9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9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9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9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9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9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9AA"/>
    <w:rPr>
      <w:i/>
    </w:rPr>
  </w:style>
  <w:style w:type="paragraph" w:styleId="Caption">
    <w:name w:val="caption"/>
    <w:basedOn w:val="BodyText"/>
    <w:next w:val="Normal"/>
    <w:qFormat/>
    <w:rsid w:val="002E29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9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9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9AA"/>
  </w:style>
  <w:style w:type="paragraph" w:styleId="TableofFigures">
    <w:name w:val="table of figures"/>
    <w:basedOn w:val="Normal"/>
    <w:next w:val="Normal"/>
    <w:semiHidden/>
    <w:rsid w:val="002E29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9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9AA"/>
    <w:rPr>
      <w:rFonts w:ascii="Wingdings" w:hAnsi="Wingdings"/>
    </w:rPr>
  </w:style>
  <w:style w:type="paragraph" w:customStyle="1" w:styleId="TableHeading">
    <w:name w:val="Table Heading"/>
    <w:basedOn w:val="HeadingBase"/>
    <w:rsid w:val="002E29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9AA"/>
    <w:rPr>
      <w:color w:val="0033CC"/>
      <w:u w:val="none"/>
    </w:rPr>
  </w:style>
  <w:style w:type="paragraph" w:customStyle="1" w:styleId="BodyTextRight">
    <w:name w:val="Body Text Right"/>
    <w:basedOn w:val="BodyText"/>
    <w:rsid w:val="002E29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9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9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9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9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9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9AA"/>
    <w:rPr>
      <w:sz w:val="32"/>
    </w:rPr>
  </w:style>
  <w:style w:type="paragraph" w:customStyle="1" w:styleId="HeadingProcedure">
    <w:name w:val="Heading Procedure"/>
    <w:basedOn w:val="HeadingBase"/>
    <w:next w:val="Normal"/>
    <w:rsid w:val="002E29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9AA"/>
    <w:pPr>
      <w:spacing w:before="60" w:after="60"/>
    </w:pPr>
  </w:style>
  <w:style w:type="paragraph" w:styleId="ListContinue">
    <w:name w:val="List Continue"/>
    <w:basedOn w:val="List"/>
    <w:rsid w:val="002E29AA"/>
    <w:pPr>
      <w:ind w:firstLine="0"/>
    </w:pPr>
  </w:style>
  <w:style w:type="paragraph" w:customStyle="1" w:styleId="ListNote">
    <w:name w:val="List Note"/>
    <w:basedOn w:val="List"/>
    <w:rsid w:val="002E29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9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9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9AA"/>
    <w:rPr>
      <w:rFonts w:ascii="Courier New" w:hAnsi="Courier New"/>
    </w:rPr>
  </w:style>
  <w:style w:type="paragraph" w:customStyle="1" w:styleId="NoteBullet">
    <w:name w:val="Note Bullet"/>
    <w:basedOn w:val="Note"/>
    <w:rsid w:val="002E29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9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9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9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9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9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9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9AA"/>
    <w:rPr>
      <w:b/>
      <w:smallCaps/>
    </w:rPr>
  </w:style>
  <w:style w:type="paragraph" w:customStyle="1" w:styleId="TableListNumber">
    <w:name w:val="Table List Number"/>
    <w:basedOn w:val="ListNumber"/>
    <w:rsid w:val="002E29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9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9AA"/>
    <w:pPr>
      <w:numPr>
        <w:numId w:val="8"/>
      </w:numPr>
    </w:pPr>
  </w:style>
  <w:style w:type="paragraph" w:customStyle="1" w:styleId="ListAlpha2">
    <w:name w:val="List Alpha 2"/>
    <w:basedOn w:val="List2"/>
    <w:rsid w:val="002E29AA"/>
    <w:pPr>
      <w:numPr>
        <w:numId w:val="7"/>
      </w:numPr>
    </w:pPr>
  </w:style>
  <w:style w:type="paragraph" w:styleId="List3">
    <w:name w:val="List 3"/>
    <w:basedOn w:val="BodyText"/>
    <w:rsid w:val="002E29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9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9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9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9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9AA"/>
    <w:pPr>
      <w:numPr>
        <w:numId w:val="3"/>
      </w:numPr>
    </w:pPr>
  </w:style>
  <w:style w:type="paragraph" w:styleId="ListContinue2">
    <w:name w:val="List Continue 2"/>
    <w:basedOn w:val="List2"/>
    <w:rsid w:val="002E29AA"/>
    <w:pPr>
      <w:ind w:firstLine="0"/>
    </w:pPr>
  </w:style>
  <w:style w:type="paragraph" w:styleId="ListContinue3">
    <w:name w:val="List Continue 3"/>
    <w:basedOn w:val="List3"/>
    <w:rsid w:val="002E29AA"/>
    <w:pPr>
      <w:ind w:left="1021" w:firstLine="0"/>
    </w:pPr>
  </w:style>
  <w:style w:type="paragraph" w:styleId="ListContinue4">
    <w:name w:val="List Continue 4"/>
    <w:basedOn w:val="List4"/>
    <w:rsid w:val="002E29AA"/>
    <w:pPr>
      <w:ind w:firstLine="0"/>
    </w:pPr>
  </w:style>
  <w:style w:type="paragraph" w:styleId="ListContinue5">
    <w:name w:val="List Continue 5"/>
    <w:basedOn w:val="List5"/>
    <w:rsid w:val="002E29AA"/>
    <w:pPr>
      <w:ind w:firstLine="0"/>
    </w:pPr>
  </w:style>
  <w:style w:type="paragraph" w:styleId="ListNumber3">
    <w:name w:val="List Number 3"/>
    <w:basedOn w:val="List3"/>
    <w:rsid w:val="002E29AA"/>
    <w:pPr>
      <w:numPr>
        <w:numId w:val="4"/>
      </w:numPr>
    </w:pPr>
  </w:style>
  <w:style w:type="paragraph" w:styleId="ListNumber4">
    <w:name w:val="List Number 4"/>
    <w:basedOn w:val="List4"/>
    <w:rsid w:val="002E29AA"/>
    <w:pPr>
      <w:numPr>
        <w:numId w:val="5"/>
      </w:numPr>
    </w:pPr>
  </w:style>
  <w:style w:type="paragraph" w:styleId="ListNumber5">
    <w:name w:val="List Number 5"/>
    <w:basedOn w:val="List5"/>
    <w:rsid w:val="002E29AA"/>
    <w:pPr>
      <w:numPr>
        <w:numId w:val="6"/>
      </w:numPr>
    </w:pPr>
  </w:style>
  <w:style w:type="paragraph" w:styleId="BlockText">
    <w:name w:val="Block Text"/>
    <w:basedOn w:val="Normal"/>
    <w:rsid w:val="002E29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9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9AA"/>
    <w:rPr>
      <w:sz w:val="16"/>
      <w:vertAlign w:val="superscript"/>
    </w:rPr>
  </w:style>
  <w:style w:type="character" w:customStyle="1" w:styleId="Symbols">
    <w:name w:val="Symbols"/>
    <w:basedOn w:val="DefaultParagraphFont"/>
    <w:rsid w:val="002E29AA"/>
    <w:rPr>
      <w:rFonts w:ascii="Symbol" w:hAnsi="Symbol"/>
    </w:rPr>
  </w:style>
  <w:style w:type="character" w:customStyle="1" w:styleId="MenuOptions">
    <w:name w:val="Menu Options"/>
    <w:basedOn w:val="DefaultParagraphFont"/>
    <w:rsid w:val="002E29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9AA"/>
    <w:rPr>
      <w:b/>
    </w:rPr>
  </w:style>
  <w:style w:type="character" w:customStyle="1" w:styleId="Underlined">
    <w:name w:val="Underlined"/>
    <w:basedOn w:val="DefaultParagraphFont"/>
    <w:rsid w:val="002E29AA"/>
    <w:rPr>
      <w:u w:val="single"/>
    </w:rPr>
  </w:style>
  <w:style w:type="paragraph" w:customStyle="1" w:styleId="TableBodyTextRight">
    <w:name w:val="Table Body Text Right"/>
    <w:basedOn w:val="TableBodyText"/>
    <w:rsid w:val="002E29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9AA"/>
    <w:rPr>
      <w:sz w:val="18"/>
    </w:rPr>
  </w:style>
  <w:style w:type="paragraph" w:customStyle="1" w:styleId="BodySmallRight">
    <w:name w:val="Body Small Right"/>
    <w:basedOn w:val="BodyTextRight"/>
    <w:rsid w:val="002E29AA"/>
    <w:rPr>
      <w:sz w:val="18"/>
      <w:szCs w:val="18"/>
    </w:rPr>
  </w:style>
  <w:style w:type="paragraph" w:customStyle="1" w:styleId="MarginEdition">
    <w:name w:val="Margin Edition"/>
    <w:basedOn w:val="MarginNote"/>
    <w:rsid w:val="002E29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9AA"/>
    <w:rPr>
      <w:sz w:val="2"/>
      <w:szCs w:val="2"/>
    </w:rPr>
  </w:style>
  <w:style w:type="character" w:customStyle="1" w:styleId="Small">
    <w:name w:val="Small"/>
    <w:basedOn w:val="DefaultParagraphFont"/>
    <w:rsid w:val="002E29AA"/>
    <w:rPr>
      <w:sz w:val="16"/>
    </w:rPr>
  </w:style>
  <w:style w:type="paragraph" w:customStyle="1" w:styleId="WideTable">
    <w:name w:val="Wide Table"/>
    <w:basedOn w:val="Normal"/>
    <w:rsid w:val="002E29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9AA"/>
  </w:style>
  <w:style w:type="paragraph" w:styleId="Quote">
    <w:name w:val="Quote"/>
    <w:basedOn w:val="Heading1"/>
    <w:link w:val="QuoteChar"/>
    <w:qFormat/>
    <w:rsid w:val="002E29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9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9AA"/>
    <w:pPr>
      <w:pageBreakBefore/>
    </w:pPr>
  </w:style>
  <w:style w:type="paragraph" w:customStyle="1" w:styleId="Border">
    <w:name w:val="Border"/>
    <w:basedOn w:val="Normal"/>
    <w:qFormat/>
    <w:rsid w:val="002E29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9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9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9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9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9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9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9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9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9AA"/>
    <w:rPr>
      <w:u w:val="single"/>
    </w:rPr>
  </w:style>
  <w:style w:type="paragraph" w:styleId="BalloonText">
    <w:name w:val="Balloon Text"/>
    <w:basedOn w:val="Normal"/>
    <w:link w:val="BalloonTextChar"/>
    <w:rsid w:val="002E2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9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9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9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9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9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9AA"/>
    <w:pPr>
      <w:spacing w:before="0" w:after="0"/>
    </w:pPr>
  </w:style>
  <w:style w:type="paragraph" w:customStyle="1" w:styleId="BodyTextBold">
    <w:name w:val="Body Text Bold"/>
    <w:basedOn w:val="BodyText"/>
    <w:qFormat/>
    <w:rsid w:val="002E29AA"/>
    <w:rPr>
      <w:b/>
    </w:rPr>
  </w:style>
  <w:style w:type="character" w:styleId="Hyperlink">
    <w:name w:val="Hyperlink"/>
    <w:basedOn w:val="DefaultParagraphFont"/>
    <w:uiPriority w:val="99"/>
    <w:unhideWhenUsed/>
    <w:rsid w:val="00DD7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854</Words>
  <Characters>6056</Characters>
  <Application>Microsoft Office Word</Application>
  <DocSecurity>0</DocSecurity>
  <Lines>189</Lines>
  <Paragraphs>132</Paragraphs>
  <ScaleCrop>false</ScaleCrop>
  <Company>Author-it Software Corporation Ltd.</Company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AUMATK005 Calibrate measuring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