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742" w:rsidP="002F4742">
      <w:pPr>
        <w:pStyle w:val="Title"/>
      </w:pPr>
      <w:r>
        <w:fldChar w:fldCharType="begin"/>
      </w:r>
      <w:r>
        <w:instrText xml:space="preserve"> TITLE   \* MERGEFORMAT </w:instrText>
      </w:r>
      <w:r>
        <w:fldChar w:fldCharType="separate"/>
      </w:r>
      <w:r>
        <w:t>AUMATK003 Monitor and maintain automotive equipment</w:t>
      </w:r>
      <w:r>
        <w:fldChar w:fldCharType="end"/>
      </w:r>
    </w:p>
    <w:p w:rsidR="002F4742" w:rsidP="002F4742">
      <w:pPr>
        <w:pStyle w:val="Version"/>
        <w:sectPr w:rsidSect="008E61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1FE" w:rsidP="008E61FE">
      <w:pPr>
        <w:pStyle w:val="SuperHeading"/>
      </w:pPr>
      <w:r w:rsidRPr="008E61FE">
        <w:t>AUMATK003 Monitor and maintain automotive equipment</w:t>
      </w:r>
    </w:p>
    <w:p w:rsidR="00000000" w:rsidRPr="008E61FE" w:rsidP="008E61FE">
      <w:pPr>
        <w:pStyle w:val="Heading1"/>
      </w:pPr>
      <w:bookmarkStart w:id="1" w:name="O_574467"/>
      <w:bookmarkEnd w:id="1"/>
      <w:r w:rsidRPr="008E61FE">
        <w:t>Modification History</w:t>
      </w:r>
    </w:p>
    <w:tbl>
      <w:tblPr>
        <w:tblW w:w="9639" w:type="dxa"/>
        <w:tblLayout w:type="fixed"/>
        <w:tblCellMar>
          <w:left w:w="62" w:type="dxa"/>
          <w:right w:w="62" w:type="dxa"/>
        </w:tblCellMar>
        <w:tblLook w:val="0000"/>
      </w:tblPr>
      <w:tblGrid>
        <w:gridCol w:w="2835"/>
        <w:gridCol w:w="6804"/>
      </w:tblGrid>
      <w:tr w:rsidTr="002F474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1FE" w:rsidP="008E61FE">
            <w:pPr>
              <w:pStyle w:val="BodyText"/>
            </w:pPr>
            <w:r w:rsidRPr="008E61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1FE">
            <w:pPr>
              <w:pStyle w:val="BodyText"/>
              <w:rPr>
                <w:lang w:val="en-NZ"/>
              </w:rPr>
            </w:pPr>
            <w:r w:rsidRPr="008E61FE">
              <w:rPr>
                <w:rStyle w:val="SpecialBold"/>
              </w:rPr>
              <w:t>Comment</w:t>
            </w:r>
          </w:p>
        </w:tc>
      </w:tr>
      <w:tr w:rsidTr="002F474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1FE">
            <w:pPr>
              <w:pStyle w:val="BodyText"/>
              <w:rPr>
                <w:lang w:val="en-NZ"/>
              </w:rPr>
            </w:pPr>
            <w:r w:rsidRPr="008E61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1FE" w:rsidP="008E61FE">
            <w:pPr>
              <w:pStyle w:val="BodyText"/>
            </w:pPr>
            <w:r w:rsidRPr="008E61FE">
              <w:t>Unit updated to reflect the new standards for Training Packages</w:t>
            </w:r>
          </w:p>
          <w:p w:rsidR="00000000" w:rsidRPr="008E61FE" w:rsidP="008E61FE">
            <w:pPr>
              <w:pStyle w:val="BodyText"/>
            </w:pPr>
            <w:r w:rsidRPr="008E61FE">
              <w:t>Replaces AUMATK3003 Monitor and maintain equipment, tools and machinery</w:t>
            </w:r>
          </w:p>
        </w:tc>
      </w:tr>
    </w:tbl>
    <w:p w:rsidR="00000000" w:rsidRPr="008E61FE" w:rsidP="008E61FE">
      <w:pPr>
        <w:pStyle w:val="BodyText"/>
      </w:pPr>
    </w:p>
    <w:p w:rsidR="00000000" w:rsidRPr="008E61FE" w:rsidP="008E61FE">
      <w:pPr>
        <w:pStyle w:val="AllowPageBreak"/>
      </w:pPr>
    </w:p>
    <w:p w:rsidR="00000000" w:rsidRPr="008E61FE" w:rsidP="008E61FE">
      <w:pPr>
        <w:pStyle w:val="Heading1"/>
      </w:pPr>
      <w:bookmarkStart w:id="2" w:name="O_574468"/>
      <w:bookmarkEnd w:id="2"/>
      <w:r w:rsidRPr="008E61FE">
        <w:t>Application</w:t>
      </w:r>
    </w:p>
    <w:p w:rsidR="00000000" w:rsidRPr="008E61FE" w:rsidP="002F4742">
      <w:pPr>
        <w:pStyle w:val="BodyText"/>
      </w:pPr>
      <w:r w:rsidRPr="008E61FE">
        <w:t>This unit describes the performan</w:t>
      </w:r>
      <w:r w:rsidRPr="008E61FE">
        <w:t>ce outcomes required to monitor and maintain tools, equipment and machinery in an automotive environment.</w:t>
      </w:r>
    </w:p>
    <w:p w:rsidR="00000000" w:rsidRPr="008E61FE" w:rsidP="002F4742">
      <w:pPr>
        <w:pStyle w:val="BodyText"/>
      </w:pPr>
      <w:r w:rsidRPr="008E61FE">
        <w:t>It involves monitoring the tools, equipment and machinery during operation, performing minor maintenance, and applying preventative maintenance proced</w:t>
      </w:r>
      <w:r w:rsidRPr="008E61FE">
        <w:t>ures.</w:t>
      </w:r>
    </w:p>
    <w:p w:rsidR="00000000" w:rsidRPr="008E61FE" w:rsidP="002F4742">
      <w:pPr>
        <w:pStyle w:val="BodyText"/>
      </w:pPr>
      <w:r w:rsidRPr="008E61FE">
        <w:t>It applies to those in an automotive and related component manufacturing environment and involves the application of skills and knowledge at a production worker level.</w:t>
      </w:r>
    </w:p>
    <w:p w:rsidR="00000000" w:rsidRPr="008E61FE" w:rsidP="002F4742">
      <w:pPr>
        <w:pStyle w:val="BodyText"/>
      </w:pPr>
      <w:r w:rsidRPr="008E61FE">
        <w:t xml:space="preserve">No licensing, legislative or certification requirements apply to this unit at the </w:t>
      </w:r>
      <w:r w:rsidRPr="008E61FE">
        <w:t>time of publication.</w:t>
      </w:r>
    </w:p>
    <w:p w:rsidR="00000000" w:rsidRPr="008E61FE" w:rsidP="008E61FE">
      <w:pPr>
        <w:pStyle w:val="Heading1"/>
      </w:pPr>
      <w:bookmarkStart w:id="3" w:name="O_574470"/>
      <w:bookmarkEnd w:id="3"/>
      <w:r w:rsidRPr="008E61FE">
        <w:t>Competency Field</w:t>
      </w:r>
    </w:p>
    <w:p w:rsidR="00000000" w:rsidRPr="008E61FE" w:rsidP="002F4742">
      <w:pPr>
        <w:pStyle w:val="BodyText"/>
      </w:pPr>
      <w:r w:rsidRPr="008E61FE">
        <w:t>Common</w:t>
      </w:r>
    </w:p>
    <w:p w:rsidR="00000000" w:rsidRPr="008E61FE" w:rsidP="008E61FE">
      <w:pPr>
        <w:pStyle w:val="Heading1"/>
      </w:pPr>
      <w:bookmarkStart w:id="4" w:name="O_574471"/>
      <w:bookmarkEnd w:id="4"/>
      <w:r w:rsidRPr="008E61FE">
        <w:t>Unit Sector</w:t>
      </w:r>
    </w:p>
    <w:p w:rsidR="00000000" w:rsidRPr="008E61FE" w:rsidP="002F4742">
      <w:pPr>
        <w:pStyle w:val="BodyText"/>
      </w:pPr>
      <w:r w:rsidRPr="008E61FE">
        <w:t>Technical - Tools and Equipment</w:t>
      </w:r>
    </w:p>
    <w:p w:rsidR="00000000" w:rsidRPr="008E61FE" w:rsidP="008E61FE">
      <w:pPr>
        <w:pStyle w:val="Heading1"/>
      </w:pPr>
      <w:bookmarkStart w:id="5" w:name="O_574472"/>
      <w:bookmarkEnd w:id="5"/>
      <w:r w:rsidRPr="008E61FE">
        <w:t>Elements and Performance Criteria</w:t>
      </w:r>
    </w:p>
    <w:tbl>
      <w:tblPr>
        <w:tblW w:w="9639" w:type="dxa"/>
        <w:tblLayout w:type="fixed"/>
        <w:tblCellMar>
          <w:left w:w="62" w:type="dxa"/>
          <w:right w:w="62" w:type="dxa"/>
        </w:tblCellMar>
        <w:tblLook w:val="0000"/>
      </w:tblPr>
      <w:tblGrid>
        <w:gridCol w:w="2835"/>
        <w:gridCol w:w="6804"/>
      </w:tblGrid>
      <w:tr w:rsidTr="002F474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E61FE" w:rsidP="008E61FE">
            <w:pPr>
              <w:pStyle w:val="BodyText"/>
            </w:pPr>
            <w:r w:rsidRPr="008E61F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61FE">
            <w:pPr>
              <w:pStyle w:val="BodyText"/>
              <w:rPr>
                <w:lang w:val="en-NZ"/>
              </w:rPr>
            </w:pPr>
            <w:r w:rsidRPr="008E61FE">
              <w:rPr>
                <w:rStyle w:val="SpecialBold"/>
              </w:rPr>
              <w:t>Performance Criteria</w:t>
            </w:r>
          </w:p>
        </w:tc>
      </w:tr>
      <w:tr w:rsidTr="002F474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61FE">
            <w:pPr>
              <w:pStyle w:val="BodyText"/>
              <w:rPr>
                <w:lang w:val="en-NZ"/>
              </w:rPr>
            </w:pPr>
            <w:r w:rsidRPr="008E61F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61FE">
            <w:pPr>
              <w:pStyle w:val="BodyText"/>
              <w:rPr>
                <w:lang w:val="en-NZ"/>
              </w:rPr>
            </w:pPr>
            <w:r w:rsidRPr="008E61FE">
              <w:t>Performance criteria describe the performance needed to demonstrate achievement of the element. Where bold italicised text is used, further information is detailed in the range of conditions section</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List"/>
              <w:rPr>
                <w:lang w:val="en-NZ"/>
              </w:rPr>
            </w:pPr>
            <w:r w:rsidRPr="008E61FE">
              <w:t>1. Monitor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2"/>
            </w:pPr>
            <w:r w:rsidRPr="008E61FE">
              <w:t xml:space="preserve">1.1 Operation of </w:t>
            </w:r>
            <w:r w:rsidRPr="008E61FE">
              <w:rPr>
                <w:rStyle w:val="BoldandItalics"/>
              </w:rPr>
              <w:t>tools, equipment and machinery</w:t>
            </w:r>
            <w:r w:rsidRPr="008E61FE">
              <w:t xml:space="preserve"> is </w:t>
            </w:r>
            <w:r w:rsidRPr="008E61FE">
              <w:rPr>
                <w:rStyle w:val="BoldandItalics"/>
              </w:rPr>
              <w:t>monitored</w:t>
            </w:r>
            <w:r w:rsidRPr="008E61FE">
              <w:t xml:space="preserve"> in line with work health and safety (WHS) requirements to ensure they are performing according to job requirements and operator instructions</w:t>
            </w:r>
          </w:p>
          <w:p w:rsidR="00000000" w:rsidP="008E61FE">
            <w:pPr>
              <w:pStyle w:val="List2"/>
              <w:rPr>
                <w:lang w:val="en-NZ"/>
              </w:rPr>
            </w:pPr>
            <w:r w:rsidRPr="008E61FE">
              <w:t>1.2 Processes relevant to the task are monitored according to manufactu</w:t>
            </w:r>
            <w:r w:rsidRPr="008E61FE">
              <w:t>rer specifications, workplace instructions and procedures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List"/>
              <w:rPr>
                <w:lang w:val="en-NZ"/>
              </w:rPr>
            </w:pPr>
            <w:r w:rsidRPr="008E61FE">
              <w:t>2. Perform minor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2"/>
            </w:pPr>
            <w:r w:rsidRPr="008E61FE">
              <w:t xml:space="preserve">2.1 </w:t>
            </w:r>
            <w:r w:rsidRPr="008E61FE">
              <w:rPr>
                <w:rStyle w:val="BoldandItalics"/>
              </w:rPr>
              <w:t>Minor maintenance</w:t>
            </w:r>
            <w:r w:rsidRPr="008E61FE">
              <w:t xml:space="preserve"> is performed on tools, equipment and machinery according to manufacturer specifications, </w:t>
            </w:r>
            <w:r w:rsidRPr="008E61FE">
              <w:rPr>
                <w:rStyle w:val="BoldandItalics"/>
              </w:rPr>
              <w:t>workplace procedures</w:t>
            </w:r>
            <w:r w:rsidRPr="008E61FE">
              <w:t xml:space="preserve"> and WHS requirements</w:t>
            </w:r>
          </w:p>
          <w:p w:rsidR="00000000" w:rsidP="008E61FE">
            <w:pPr>
              <w:pStyle w:val="List2"/>
              <w:rPr>
                <w:lang w:val="en-NZ"/>
              </w:rPr>
            </w:pPr>
            <w:r w:rsidRPr="008E61FE">
              <w:t>2.2 Maintenance</w:t>
            </w:r>
            <w:r w:rsidRPr="008E61FE">
              <w:t xml:space="preserve"> requirements outside the range of operator expertise or responsibility are reported to appropriate personnel, according to workplace procedures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List"/>
              <w:rPr>
                <w:lang w:val="en-NZ"/>
              </w:rPr>
            </w:pPr>
            <w:r w:rsidRPr="008E61FE">
              <w:t>3. Apply preventative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2"/>
            </w:pPr>
            <w:r w:rsidRPr="008E61FE">
              <w:t>3.1 Tools, equipment and machinery used in the manufacturing process are che</w:t>
            </w:r>
            <w:r w:rsidRPr="008E61FE">
              <w:t xml:space="preserve">cked according to workplace and manufacturer </w:t>
            </w:r>
            <w:r w:rsidRPr="008E61FE">
              <w:rPr>
                <w:rStyle w:val="BoldandItalics"/>
              </w:rPr>
              <w:t>preventative maintenance procedures</w:t>
            </w:r>
          </w:p>
          <w:p w:rsidR="00000000" w:rsidP="008E61FE">
            <w:pPr>
              <w:pStyle w:val="List2"/>
              <w:rPr>
                <w:lang w:val="en-NZ"/>
              </w:rPr>
            </w:pPr>
            <w:r w:rsidRPr="008E61FE">
              <w:t xml:space="preserve">3.2 Identified </w:t>
            </w:r>
            <w:r w:rsidRPr="008E61FE">
              <w:rPr>
                <w:rStyle w:val="BoldandItalics"/>
              </w:rPr>
              <w:t>requirements</w:t>
            </w:r>
            <w:r w:rsidRPr="008E61FE">
              <w:t xml:space="preserve"> of tools, equipment and machinery are reported to appropriate personnel according to workplace procedures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List"/>
              <w:rPr>
                <w:lang w:val="en-NZ"/>
              </w:rPr>
            </w:pPr>
            <w:r w:rsidRPr="008E61FE">
              <w:t>4. Complete monitoring and maintenance p</w:t>
            </w:r>
            <w:r w:rsidRPr="008E61FE">
              <w:t>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2"/>
            </w:pPr>
            <w:r w:rsidRPr="008E61FE">
              <w:t>4.1 Equipment, tools, machinery and work areas are cleaned and maintained according to workplace procedures</w:t>
            </w:r>
          </w:p>
          <w:p w:rsidR="00000000" w:rsidRPr="008E61FE" w:rsidP="008E61FE">
            <w:pPr>
              <w:pStyle w:val="List2"/>
            </w:pPr>
            <w:r w:rsidRPr="008E61FE">
              <w:t>4.2 Faulty or damaged tools, equipment and machinery are identified, tagged and reported according to workplace procedures</w:t>
            </w:r>
          </w:p>
          <w:p w:rsidR="00000000" w:rsidRPr="008E61FE" w:rsidP="008E61FE">
            <w:pPr>
              <w:pStyle w:val="List2"/>
            </w:pPr>
            <w:r w:rsidRPr="008E61FE">
              <w:t>4.3. Workplace documentation and equipment maintenance reports are completed according to workplace procedures</w:t>
            </w:r>
          </w:p>
        </w:tc>
      </w:tr>
    </w:tbl>
    <w:p w:rsidR="00000000" w:rsidRPr="008E61FE" w:rsidP="008E61FE">
      <w:pPr>
        <w:pStyle w:val="BodyText"/>
      </w:pPr>
    </w:p>
    <w:p w:rsidR="00000000" w:rsidRPr="008E61FE" w:rsidP="008E61FE">
      <w:pPr>
        <w:pStyle w:val="AllowPageBreak"/>
      </w:pPr>
    </w:p>
    <w:p w:rsidR="00000000" w:rsidRPr="008E61FE" w:rsidP="008E61FE">
      <w:pPr>
        <w:pStyle w:val="Heading1"/>
      </w:pPr>
      <w:bookmarkStart w:id="6" w:name="O_574473"/>
      <w:bookmarkEnd w:id="6"/>
      <w:r w:rsidRPr="008E61FE">
        <w:t>Foundation Skills</w:t>
      </w:r>
    </w:p>
    <w:p w:rsidR="00000000" w:rsidRPr="008E61FE" w:rsidP="002F4742">
      <w:pPr>
        <w:pStyle w:val="BodyText"/>
      </w:pPr>
      <w:r w:rsidRPr="008E61FE">
        <w:t>This section describes those language, literacy, numeracy and employment skills that are essential to perfor</w:t>
      </w:r>
      <w:r w:rsidRPr="008E61FE">
        <w:t>mance.</w:t>
      </w:r>
    </w:p>
    <w:tbl>
      <w:tblPr>
        <w:tblW w:w="9639" w:type="dxa"/>
        <w:tblLayout w:type="fixed"/>
        <w:tblCellMar>
          <w:left w:w="62" w:type="dxa"/>
          <w:right w:w="62" w:type="dxa"/>
        </w:tblCellMar>
        <w:tblLook w:val="0000"/>
      </w:tblPr>
      <w:tblGrid>
        <w:gridCol w:w="2835"/>
        <w:gridCol w:w="6804"/>
      </w:tblGrid>
      <w:tr w:rsidTr="002F474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1FE" w:rsidP="008E61FE">
            <w:pPr>
              <w:pStyle w:val="BodyText"/>
            </w:pPr>
            <w:r w:rsidRPr="008E61F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1FE">
            <w:pPr>
              <w:pStyle w:val="BodyText"/>
              <w:rPr>
                <w:lang w:val="en-NZ"/>
              </w:rPr>
            </w:pPr>
            <w:r w:rsidRPr="008E61FE">
              <w:rPr>
                <w:rStyle w:val="SpecialBold"/>
              </w:rPr>
              <w:t>Description</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identify and understand tools, equipment and machinery operator instructions</w:t>
            </w:r>
          </w:p>
          <w:p w:rsidR="00000000" w:rsidRPr="008E61FE" w:rsidP="008E61FE">
            <w:pPr>
              <w:pStyle w:val="ListBullet"/>
            </w:pPr>
            <w:r w:rsidRPr="008E61FE">
              <w:t>follow manufacturer maintenance specifications</w:t>
            </w:r>
          </w:p>
          <w:p w:rsidR="00000000" w:rsidRPr="008E61FE" w:rsidP="008E61FE">
            <w:pPr>
              <w:pStyle w:val="ListBullet"/>
            </w:pPr>
            <w:r w:rsidRPr="008E61FE">
              <w:t>identify WHS requirements relating to monitoring and maintaining equipment</w:t>
            </w:r>
          </w:p>
          <w:p w:rsidR="00000000" w:rsidP="008E61FE">
            <w:pPr>
              <w:pStyle w:val="ListBullet"/>
              <w:rPr>
                <w:lang w:val="en-NZ"/>
              </w:rPr>
            </w:pPr>
            <w:r w:rsidRPr="008E61FE">
              <w:t>understand and follow manufacturer preventative maintenance procedures.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legibly complete equipment maintenance schedules and reports</w:t>
            </w:r>
          </w:p>
          <w:p w:rsidR="00000000" w:rsidP="008E61FE">
            <w:pPr>
              <w:pStyle w:val="ListBullet"/>
              <w:rPr>
                <w:lang w:val="en-NZ"/>
              </w:rPr>
            </w:pPr>
            <w:r w:rsidRPr="008E61FE">
              <w:t>complete faulty tools, equipment and machinery tags.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t xml:space="preserve">Oral communication skills </w:t>
            </w:r>
            <w:r w:rsidRPr="008E61FE">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inform supervisor</w:t>
            </w:r>
            <w:r w:rsidRPr="008E61FE">
              <w:t xml:space="preserve"> of faulty or damaged equipment, tools and machinery</w:t>
            </w:r>
          </w:p>
          <w:p w:rsidR="00000000" w:rsidP="008E61FE">
            <w:pPr>
              <w:pStyle w:val="ListBullet"/>
              <w:rPr>
                <w:lang w:val="en-NZ"/>
              </w:rPr>
            </w:pPr>
            <w:r w:rsidRPr="008E61FE">
              <w:t>report maintenance requirements to appropriate personnel.</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identify deviations from correct operation of tools, equipment and machinery from measurements and calculations</w:t>
            </w:r>
          </w:p>
          <w:p w:rsidR="00000000" w:rsidRPr="008E61FE" w:rsidP="008E61FE">
            <w:pPr>
              <w:pStyle w:val="ListBullet"/>
            </w:pPr>
            <w:r w:rsidRPr="008E61FE">
              <w:t xml:space="preserve">understand </w:t>
            </w:r>
            <w:r w:rsidRPr="008E61FE">
              <w:t>time and dates in maintenance schedules.</w:t>
            </w:r>
          </w:p>
        </w:tc>
      </w:tr>
    </w:tbl>
    <w:p w:rsidR="00000000" w:rsidRPr="008E61FE" w:rsidP="008E61FE">
      <w:pPr>
        <w:pStyle w:val="BodyText"/>
      </w:pPr>
    </w:p>
    <w:p w:rsidR="00000000" w:rsidRPr="008E61FE" w:rsidP="008E61FE">
      <w:pPr>
        <w:pStyle w:val="AllowPageBreak"/>
      </w:pPr>
    </w:p>
    <w:p w:rsidR="00000000" w:rsidRPr="008E61FE" w:rsidP="008E61FE">
      <w:pPr>
        <w:pStyle w:val="Heading1"/>
      </w:pPr>
      <w:bookmarkStart w:id="7" w:name="O_574474"/>
      <w:bookmarkEnd w:id="7"/>
      <w:r w:rsidRPr="008E61FE">
        <w:t>Range of Conditions</w:t>
      </w:r>
    </w:p>
    <w:tbl>
      <w:tblPr>
        <w:tblW w:w="9639" w:type="dxa"/>
        <w:tblLayout w:type="fixed"/>
        <w:tblCellMar>
          <w:left w:w="62" w:type="dxa"/>
          <w:right w:w="62" w:type="dxa"/>
        </w:tblCellMar>
        <w:tblLook w:val="0000"/>
      </w:tblPr>
      <w:tblGrid>
        <w:gridCol w:w="2835"/>
        <w:gridCol w:w="6804"/>
      </w:tblGrid>
      <w:tr w:rsidTr="002F4742">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8E61FE">
            <w:pPr>
              <w:pStyle w:val="BodyText"/>
              <w:rPr>
                <w:lang w:val="en-NZ"/>
              </w:rPr>
            </w:pPr>
            <w:r w:rsidRPr="008E61FE">
              <w:t xml:space="preserve">This section specifies work environments and conditions that may affect performance. Essential operating conditions that may be present (depending </w:t>
            </w:r>
            <w:r w:rsidRPr="008E61FE">
              <w:t>on the work situation, needs of the candidate, accessibility of the item, and local industry and regional contexts) are included. Bold italicised wording, if used in the performance criteria, is detailed below.</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rPr>
                <w:rStyle w:val="BoldandItalics"/>
              </w:rPr>
              <w:t>Monitored</w:t>
            </w:r>
            <w:r w:rsidRPr="008E61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checking for abnor</w:t>
            </w:r>
            <w:r w:rsidRPr="008E61FE">
              <w:t>mal operation of equipment, tools or machinery</w:t>
            </w:r>
          </w:p>
          <w:p w:rsidR="00000000" w:rsidRPr="008E61FE" w:rsidP="008E61FE">
            <w:pPr>
              <w:pStyle w:val="ListBullet"/>
            </w:pPr>
            <w:r w:rsidRPr="008E61FE">
              <w:t>checking quality of products during the manufacturing process</w:t>
            </w:r>
          </w:p>
          <w:p w:rsidR="00000000" w:rsidP="008E61FE">
            <w:pPr>
              <w:pStyle w:val="ListBullet"/>
              <w:rPr>
                <w:lang w:val="en-NZ"/>
              </w:rPr>
            </w:pPr>
            <w:r w:rsidRPr="008E61FE">
              <w:t>standardised workplace preventative maintenance schedules.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rPr>
                <w:rStyle w:val="BoldandItalics"/>
              </w:rPr>
              <w:t>Tools, equipment and machinery</w:t>
            </w:r>
            <w:r w:rsidRPr="008E61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hand, power and air tools</w:t>
            </w:r>
          </w:p>
          <w:p w:rsidR="00000000" w:rsidP="008E61FE">
            <w:pPr>
              <w:pStyle w:val="ListBullet"/>
              <w:rPr>
                <w:lang w:val="en-NZ"/>
              </w:rPr>
            </w:pPr>
            <w:r w:rsidRPr="008E61FE">
              <w:t>production assembly equipment.</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rPr>
                <w:rStyle w:val="BoldandItalics"/>
              </w:rPr>
              <w:t xml:space="preserve">Minor maintenance </w:t>
            </w:r>
            <w:r w:rsidRPr="008E61F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visual inspections</w:t>
            </w:r>
          </w:p>
          <w:p w:rsidR="00000000" w:rsidRPr="008E61FE" w:rsidP="008E61FE">
            <w:pPr>
              <w:pStyle w:val="ListBullet"/>
            </w:pPr>
            <w:r w:rsidRPr="008E61FE">
              <w:t>pre-start checks</w:t>
            </w:r>
          </w:p>
          <w:p w:rsidR="00000000" w:rsidRPr="008E61FE" w:rsidP="008E61FE">
            <w:pPr>
              <w:pStyle w:val="ListBullet"/>
            </w:pPr>
            <w:r w:rsidRPr="008E61FE">
              <w:t>shutdown checks</w:t>
            </w:r>
          </w:p>
          <w:p w:rsidR="00000000" w:rsidP="008E61FE">
            <w:pPr>
              <w:pStyle w:val="ListBullet"/>
              <w:rPr>
                <w:lang w:val="en-NZ"/>
              </w:rPr>
            </w:pPr>
            <w:r w:rsidRPr="008E61FE">
              <w:t>removing and replacing parts or components.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rPr>
                <w:rStyle w:val="BoldandItalics"/>
              </w:rPr>
              <w:t xml:space="preserve">Workplace procedures </w:t>
            </w:r>
            <w:r w:rsidRPr="008E61F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continuous improvement programs</w:t>
            </w:r>
          </w:p>
          <w:p w:rsidR="00000000" w:rsidRPr="008E61FE" w:rsidP="008E61FE">
            <w:pPr>
              <w:pStyle w:val="ListBullet"/>
            </w:pPr>
            <w:r w:rsidRPr="008E61FE">
              <w:t>operation of tools, equipm</w:t>
            </w:r>
            <w:r w:rsidRPr="008E61FE">
              <w:t>ent and machinery</w:t>
            </w:r>
          </w:p>
          <w:p w:rsidR="00000000" w:rsidRPr="008E61FE" w:rsidP="008E61FE">
            <w:pPr>
              <w:pStyle w:val="ListBullet"/>
            </w:pPr>
            <w:r w:rsidRPr="008E61FE">
              <w:t>WHS requirements</w:t>
            </w:r>
          </w:p>
          <w:p w:rsidR="00000000" w:rsidP="008E61FE">
            <w:pPr>
              <w:pStyle w:val="ListBullet"/>
              <w:rPr>
                <w:lang w:val="en-NZ"/>
              </w:rPr>
            </w:pPr>
            <w:r w:rsidRPr="008E61FE">
              <w:t>workplace instructions.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rPr>
                <w:rStyle w:val="BoldandItalics"/>
              </w:rPr>
              <w:t xml:space="preserve">Preventative maintenance procedures </w:t>
            </w:r>
            <w:r w:rsidRPr="008E61F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maintaining or replacing consumables</w:t>
            </w:r>
          </w:p>
          <w:p w:rsidR="00000000" w:rsidRPr="008E61FE" w:rsidP="008E61FE">
            <w:pPr>
              <w:pStyle w:val="ListBullet"/>
            </w:pPr>
            <w:r w:rsidRPr="008E61FE">
              <w:t>making minor adjustments</w:t>
            </w:r>
          </w:p>
          <w:p w:rsidR="00000000" w:rsidRPr="008E61FE" w:rsidP="008E61FE">
            <w:pPr>
              <w:pStyle w:val="ListBullet"/>
            </w:pPr>
            <w:r w:rsidRPr="008E61FE">
              <w:t>providing feedback on ways to improve equipment maintenance</w:t>
            </w:r>
          </w:p>
          <w:p w:rsidR="00000000" w:rsidP="008E61FE">
            <w:pPr>
              <w:pStyle w:val="ListBullet"/>
              <w:rPr>
                <w:lang w:val="en-NZ"/>
              </w:rPr>
            </w:pPr>
            <w:r w:rsidRPr="008E61FE">
              <w:t>recorded regular inspections.</w:t>
            </w:r>
          </w:p>
        </w:tc>
      </w:tr>
      <w:tr w:rsidTr="002F47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FE">
            <w:pPr>
              <w:pStyle w:val="BodyText"/>
              <w:rPr>
                <w:lang w:val="en-NZ"/>
              </w:rPr>
            </w:pPr>
            <w:r w:rsidRPr="008E61FE">
              <w:rPr>
                <w:rStyle w:val="BoldandItalics"/>
              </w:rPr>
              <w:t xml:space="preserve">Requirements </w:t>
            </w:r>
            <w:r w:rsidRPr="008E61F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FE" w:rsidP="008E61FE">
            <w:pPr>
              <w:pStyle w:val="ListBullet"/>
            </w:pPr>
            <w:r w:rsidRPr="008E61FE">
              <w:t>adjustment</w:t>
            </w:r>
          </w:p>
          <w:p w:rsidR="00000000" w:rsidRPr="008E61FE" w:rsidP="008E61FE">
            <w:pPr>
              <w:pStyle w:val="ListBullet"/>
            </w:pPr>
            <w:r w:rsidRPr="008E61FE">
              <w:t>cleaning</w:t>
            </w:r>
          </w:p>
          <w:p w:rsidR="00000000" w:rsidRPr="008E61FE" w:rsidP="008E61FE">
            <w:pPr>
              <w:pStyle w:val="ListBullet"/>
            </w:pPr>
            <w:r w:rsidRPr="008E61FE">
              <w:t>modification</w:t>
            </w:r>
          </w:p>
          <w:p w:rsidR="00000000" w:rsidRPr="008E61FE" w:rsidP="008E61FE">
            <w:pPr>
              <w:pStyle w:val="ListBullet"/>
            </w:pPr>
            <w:r w:rsidRPr="008E61FE">
              <w:t>repair</w:t>
            </w:r>
          </w:p>
          <w:p w:rsidR="00000000" w:rsidRPr="008E61FE" w:rsidP="008E61FE">
            <w:pPr>
              <w:pStyle w:val="ListBullet"/>
            </w:pPr>
            <w:r w:rsidRPr="008E61FE">
              <w:t>replacement</w:t>
            </w:r>
          </w:p>
          <w:p w:rsidR="00000000" w:rsidRPr="008E61FE" w:rsidP="008E61FE">
            <w:pPr>
              <w:pStyle w:val="ListBullet"/>
            </w:pPr>
            <w:r w:rsidRPr="008E61FE">
              <w:t>servicing.</w:t>
            </w:r>
          </w:p>
        </w:tc>
      </w:tr>
    </w:tbl>
    <w:p w:rsidR="00000000" w:rsidRPr="008E61FE" w:rsidP="008E61FE">
      <w:pPr>
        <w:pStyle w:val="BodyText"/>
      </w:pPr>
    </w:p>
    <w:p w:rsidR="00000000" w:rsidRPr="008E61FE" w:rsidP="008E61FE">
      <w:pPr>
        <w:pStyle w:val="AllowPageBreak"/>
      </w:pPr>
    </w:p>
    <w:p w:rsidR="00000000" w:rsidRPr="008E61FE" w:rsidP="008E61FE">
      <w:pPr>
        <w:pStyle w:val="Heading1"/>
      </w:pPr>
      <w:bookmarkStart w:id="8" w:name="O_574475"/>
      <w:bookmarkEnd w:id="8"/>
      <w:r w:rsidRPr="008E61FE">
        <w:t>Unit Mapping Information</w:t>
      </w:r>
    </w:p>
    <w:p w:rsidR="00000000" w:rsidRPr="008E61FE" w:rsidP="002F4742">
      <w:pPr>
        <w:pStyle w:val="BodyText"/>
      </w:pPr>
      <w:r w:rsidRPr="008E61FE">
        <w:t>No equivalent unit.</w:t>
      </w:r>
    </w:p>
    <w:p w:rsidR="00000000" w:rsidRPr="008E61FE" w:rsidP="008E61FE">
      <w:pPr>
        <w:pStyle w:val="Heading1"/>
      </w:pPr>
      <w:bookmarkStart w:id="9" w:name="O_574483"/>
      <w:bookmarkEnd w:id="9"/>
      <w:r w:rsidRPr="008E61FE">
        <w:t>Links</w:t>
      </w:r>
    </w:p>
    <w:p w:rsidR="00000000" w:rsidRPr="008E61FE" w:rsidP="002F4742">
      <w:pPr>
        <w:pStyle w:val="BodyText"/>
      </w:pPr>
      <w:r w:rsidRPr="008E61FE">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F7D39">
        <w:rPr>
          <w:rStyle w:val="Hyperlink"/>
        </w:rPr>
        <w:t>https://vetnet.gov.au/Pages/TrainingDocs.aspx?q=bd587669-08b3-4cd5-85f0-f9fa0c6304c1</w:t>
      </w:r>
      <w:r>
        <w:fldChar w:fldCharType="end"/>
      </w:r>
    </w:p>
    <w:p w:rsidR="00000000" w:rsidRPr="008E61FE" w:rsidP="008E61FE"/>
    <w:sectPr w:rsidSect="008E61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FE" w:rsidRPr="002F4742" w:rsidP="002F4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42" w:rsidP="008E6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742" w:rsidP="008E61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2F4742" w:rsidP="008E6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1FE" w:rsidRPr="002F4742" w:rsidP="002F4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42" w:rsidRPr="002D2AF8" w:rsidP="008E61FE">
    <w:pPr>
      <w:pStyle w:val="Header"/>
      <w:framePr w:wrap="around"/>
    </w:pPr>
    <w:r>
      <w:fldChar w:fldCharType="begin"/>
    </w:r>
    <w:r>
      <w:instrText xml:space="preserve"> TITLE   \* MERGEFORMAT </w:instrText>
    </w:r>
    <w:r>
      <w:fldChar w:fldCharType="separate"/>
    </w:r>
    <w:r>
      <w:t>AUMATK003 Monitor and maintain automotive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2023</w:t>
    </w:r>
    <w:r>
      <w:fldChar w:fldCharType="end"/>
    </w:r>
  </w:p>
  <w:p w:rsidR="002F4742" w:rsidP="008E6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48E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180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1FE"/>
    <w:pPr>
      <w:spacing w:before="360" w:after="60"/>
      <w:outlineLvl w:val="0"/>
    </w:pPr>
    <w:rPr>
      <w:sz w:val="32"/>
    </w:rPr>
  </w:style>
  <w:style w:type="paragraph" w:styleId="Heading2">
    <w:name w:val="heading 2"/>
    <w:basedOn w:val="HeadingBase"/>
    <w:next w:val="BodyText"/>
    <w:link w:val="Heading2Char"/>
    <w:qFormat/>
    <w:rsid w:val="008E61FE"/>
    <w:pPr>
      <w:keepLines/>
      <w:spacing w:before="240" w:after="120"/>
      <w:outlineLvl w:val="1"/>
    </w:pPr>
    <w:rPr>
      <w:sz w:val="28"/>
      <w:szCs w:val="40"/>
    </w:rPr>
  </w:style>
  <w:style w:type="paragraph" w:styleId="Heading3">
    <w:name w:val="heading 3"/>
    <w:basedOn w:val="HeadingBase"/>
    <w:next w:val="BodyText"/>
    <w:link w:val="Heading3Char"/>
    <w:qFormat/>
    <w:rsid w:val="008E61FE"/>
    <w:pPr>
      <w:spacing w:before="180" w:after="120"/>
      <w:outlineLvl w:val="2"/>
    </w:pPr>
    <w:rPr>
      <w:spacing w:val="-10"/>
      <w:kern w:val="32"/>
    </w:rPr>
  </w:style>
  <w:style w:type="paragraph" w:styleId="Heading4">
    <w:name w:val="heading 4"/>
    <w:basedOn w:val="HeadingBase"/>
    <w:next w:val="BodyText"/>
    <w:link w:val="Heading4Char"/>
    <w:qFormat/>
    <w:rsid w:val="008E61FE"/>
    <w:pPr>
      <w:spacing w:before="160" w:after="120"/>
      <w:outlineLvl w:val="3"/>
    </w:pPr>
    <w:rPr>
      <w:sz w:val="22"/>
    </w:rPr>
  </w:style>
  <w:style w:type="paragraph" w:styleId="Heading5">
    <w:name w:val="heading 5"/>
    <w:basedOn w:val="HeadingBase"/>
    <w:next w:val="Normal"/>
    <w:link w:val="Heading5Char"/>
    <w:qFormat/>
    <w:rsid w:val="008E61FE"/>
    <w:pPr>
      <w:spacing w:before="80"/>
      <w:outlineLvl w:val="4"/>
    </w:pPr>
    <w:rPr>
      <w:color w:val="918585"/>
      <w:sz w:val="20"/>
    </w:rPr>
  </w:style>
  <w:style w:type="paragraph" w:styleId="Heading6">
    <w:name w:val="heading 6"/>
    <w:basedOn w:val="HeadingBase"/>
    <w:next w:val="Normal"/>
    <w:link w:val="Heading6Char"/>
    <w:qFormat/>
    <w:rsid w:val="008E61FE"/>
    <w:pPr>
      <w:spacing w:before="60"/>
      <w:outlineLvl w:val="5"/>
    </w:pPr>
    <w:rPr>
      <w:color w:val="918585"/>
      <w:sz w:val="20"/>
    </w:rPr>
  </w:style>
  <w:style w:type="paragraph" w:styleId="Heading7">
    <w:name w:val="heading 7"/>
    <w:basedOn w:val="Normal"/>
    <w:next w:val="Normal"/>
    <w:link w:val="Heading7Char"/>
    <w:qFormat/>
    <w:rsid w:val="008E61FE"/>
    <w:pPr>
      <w:ind w:left="720"/>
      <w:outlineLvl w:val="6"/>
    </w:pPr>
    <w:rPr>
      <w:i/>
    </w:rPr>
  </w:style>
  <w:style w:type="paragraph" w:styleId="Heading8">
    <w:name w:val="heading 8"/>
    <w:basedOn w:val="Normal"/>
    <w:next w:val="Normal"/>
    <w:link w:val="Heading8Char"/>
    <w:qFormat/>
    <w:rsid w:val="008E61FE"/>
    <w:pPr>
      <w:ind w:left="720"/>
      <w:outlineLvl w:val="7"/>
    </w:pPr>
    <w:rPr>
      <w:i/>
    </w:rPr>
  </w:style>
  <w:style w:type="paragraph" w:styleId="Heading9">
    <w:name w:val="heading 9"/>
    <w:basedOn w:val="Normal"/>
    <w:next w:val="Normal"/>
    <w:link w:val="Heading9Char"/>
    <w:qFormat/>
    <w:rsid w:val="008E61FE"/>
    <w:pPr>
      <w:ind w:left="720"/>
      <w:outlineLvl w:val="8"/>
    </w:pPr>
    <w:rPr>
      <w:i/>
    </w:rPr>
  </w:style>
  <w:style w:type="character" w:default="1" w:styleId="DefaultParagraphFont">
    <w:name w:val="Default Paragraph Font"/>
    <w:uiPriority w:val="1"/>
    <w:unhideWhenUsed/>
    <w:rsid w:val="008E6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1FE"/>
  </w:style>
  <w:style w:type="character" w:customStyle="1" w:styleId="Heading1Char">
    <w:name w:val="Heading 1 Char"/>
    <w:basedOn w:val="DefaultParagraphFont"/>
    <w:link w:val="Heading1"/>
    <w:rsid w:val="008E61FE"/>
    <w:rPr>
      <w:rFonts w:ascii="Times New Roman" w:eastAsia="Times New Roman" w:hAnsi="Times New Roman" w:cs="Times New Roman"/>
      <w:b/>
      <w:sz w:val="32"/>
      <w:szCs w:val="20"/>
      <w:lang w:eastAsia="en-US"/>
    </w:rPr>
  </w:style>
  <w:style w:type="paragraph" w:styleId="BodyText">
    <w:name w:val="Body Text"/>
    <w:basedOn w:val="Normal"/>
    <w:link w:val="BodyTextChar"/>
    <w:rsid w:val="008E6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1FE"/>
    <w:rPr>
      <w:rFonts w:ascii="Times New Roman" w:eastAsia="Times New Roman" w:hAnsi="Times New Roman" w:cs="Times New Roman"/>
      <w:sz w:val="24"/>
      <w:lang w:eastAsia="en-US"/>
    </w:rPr>
  </w:style>
  <w:style w:type="paragraph" w:styleId="List">
    <w:name w:val="List"/>
    <w:basedOn w:val="BodyText"/>
    <w:next w:val="BodyText"/>
    <w:rsid w:val="008E61FE"/>
    <w:pPr>
      <w:tabs>
        <w:tab w:val="left" w:pos="340"/>
      </w:tabs>
      <w:spacing w:before="60" w:after="60"/>
      <w:ind w:left="340" w:hanging="340"/>
    </w:pPr>
  </w:style>
  <w:style w:type="paragraph" w:styleId="ListBullet">
    <w:name w:val="List Bullet"/>
    <w:basedOn w:val="List"/>
    <w:rsid w:val="008E61FE"/>
    <w:pPr>
      <w:numPr>
        <w:numId w:val="11"/>
      </w:numPr>
      <w:tabs>
        <w:tab w:val="clear" w:pos="340"/>
      </w:tabs>
      <w:spacing w:before="40" w:after="40"/>
    </w:pPr>
  </w:style>
  <w:style w:type="character" w:customStyle="1" w:styleId="SpecialBold">
    <w:name w:val="Special Bold"/>
    <w:basedOn w:val="DefaultParagraphFont"/>
    <w:rsid w:val="008E61FE"/>
    <w:rPr>
      <w:b/>
      <w:spacing w:val="0"/>
    </w:rPr>
  </w:style>
  <w:style w:type="paragraph" w:customStyle="1" w:styleId="SuperHeading">
    <w:name w:val="SuperHeading"/>
    <w:basedOn w:val="Normal"/>
    <w:rsid w:val="008E61FE"/>
    <w:pPr>
      <w:spacing w:before="240" w:after="120"/>
      <w:outlineLvl w:val="0"/>
    </w:pPr>
    <w:rPr>
      <w:rFonts w:ascii="Times New Roman" w:hAnsi="Times New Roman"/>
      <w:b/>
      <w:sz w:val="32"/>
    </w:rPr>
  </w:style>
  <w:style w:type="paragraph" w:customStyle="1" w:styleId="AllowPageBreak">
    <w:name w:val="AllowPageBreak"/>
    <w:rsid w:val="008E61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61FE"/>
    <w:pPr>
      <w:tabs>
        <w:tab w:val="left" w:pos="680"/>
      </w:tabs>
      <w:spacing w:before="60" w:after="60"/>
      <w:ind w:left="680" w:hanging="340"/>
    </w:pPr>
  </w:style>
  <w:style w:type="character" w:customStyle="1" w:styleId="BoldandItalics">
    <w:name w:val="Bold and Italics"/>
    <w:qFormat/>
    <w:rsid w:val="008E61FE"/>
    <w:rPr>
      <w:b/>
      <w:i/>
      <w:u w:val="none"/>
    </w:rPr>
  </w:style>
  <w:style w:type="character" w:customStyle="1" w:styleId="Heading2Char">
    <w:name w:val="Heading 2 Char"/>
    <w:basedOn w:val="DefaultParagraphFont"/>
    <w:link w:val="Heading2"/>
    <w:rsid w:val="008E6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1FE"/>
    <w:rPr>
      <w:rFonts w:ascii="Courier New" w:eastAsia="Times New Roman" w:hAnsi="Courier New" w:cs="Times New Roman"/>
      <w:i/>
      <w:szCs w:val="20"/>
      <w:lang w:eastAsia="en-US"/>
    </w:rPr>
  </w:style>
  <w:style w:type="paragraph" w:customStyle="1" w:styleId="HeadingBase">
    <w:name w:val="Heading Base"/>
    <w:rsid w:val="008E6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1FE"/>
    <w:pPr>
      <w:tabs>
        <w:tab w:val="right" w:leader="dot" w:pos="9072"/>
      </w:tabs>
      <w:ind w:left="567"/>
    </w:pPr>
    <w:rPr>
      <w:szCs w:val="22"/>
    </w:rPr>
  </w:style>
  <w:style w:type="paragraph" w:customStyle="1" w:styleId="TOCBase">
    <w:name w:val="TOC Base"/>
    <w:rsid w:val="008E6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1FE"/>
    <w:pPr>
      <w:tabs>
        <w:tab w:val="right" w:leader="dot" w:pos="9072"/>
      </w:tabs>
      <w:spacing w:before="40" w:after="40"/>
      <w:ind w:left="284"/>
    </w:pPr>
    <w:rPr>
      <w:rFonts w:ascii="Times New Roman" w:hAnsi="Times New Roman"/>
    </w:rPr>
  </w:style>
  <w:style w:type="paragraph" w:styleId="TOC1">
    <w:name w:val="toc 1"/>
    <w:basedOn w:val="TOCBase"/>
    <w:next w:val="Normal"/>
    <w:rsid w:val="008E6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1FE"/>
    <w:rPr>
      <w:rFonts w:ascii="Times New Roman" w:eastAsia="Times New Roman" w:hAnsi="Times New Roman" w:cs="Times New Roman"/>
      <w:sz w:val="16"/>
      <w:lang w:eastAsia="en-US"/>
    </w:rPr>
  </w:style>
  <w:style w:type="paragraph" w:styleId="Title">
    <w:name w:val="Title"/>
    <w:basedOn w:val="HeadingBase"/>
    <w:link w:val="TitleChar"/>
    <w:qFormat/>
    <w:rsid w:val="008E61FE"/>
    <w:pPr>
      <w:spacing w:before="5040"/>
      <w:jc w:val="center"/>
    </w:pPr>
    <w:rPr>
      <w:sz w:val="48"/>
      <w:szCs w:val="72"/>
      <w:lang w:val="en-US"/>
    </w:rPr>
  </w:style>
  <w:style w:type="character" w:customStyle="1" w:styleId="TitleChar">
    <w:name w:val="Title Char"/>
    <w:basedOn w:val="DefaultParagraphFont"/>
    <w:link w:val="Title"/>
    <w:rsid w:val="008E6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1FE"/>
    <w:pPr>
      <w:tabs>
        <w:tab w:val="left" w:pos="3600"/>
        <w:tab w:val="left" w:pos="3958"/>
      </w:tabs>
    </w:pPr>
  </w:style>
  <w:style w:type="paragraph" w:customStyle="1" w:styleId="Note">
    <w:name w:val="Note"/>
    <w:basedOn w:val="BodyText"/>
    <w:rsid w:val="008E6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1FE"/>
    <w:pPr>
      <w:framePr w:wrap="auto" w:hAnchor="text" w:y="6049"/>
    </w:pPr>
    <w:rPr>
      <w:color w:val="000000"/>
      <w:sz w:val="40"/>
    </w:rPr>
  </w:style>
  <w:style w:type="paragraph" w:customStyle="1" w:styleId="TOCTitle">
    <w:name w:val="TOCTitle"/>
    <w:basedOn w:val="Heading1"/>
    <w:rsid w:val="008E61FE"/>
    <w:pPr>
      <w:spacing w:after="240"/>
      <w:jc w:val="center"/>
      <w:outlineLvl w:val="9"/>
    </w:pPr>
    <w:rPr>
      <w:caps/>
    </w:rPr>
  </w:style>
  <w:style w:type="paragraph" w:customStyle="1" w:styleId="Version">
    <w:name w:val="Version"/>
    <w:rsid w:val="008E6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1FE"/>
    <w:pPr>
      <w:numPr>
        <w:numId w:val="12"/>
      </w:numPr>
      <w:tabs>
        <w:tab w:val="clear" w:pos="680"/>
      </w:tabs>
    </w:pPr>
  </w:style>
  <w:style w:type="paragraph" w:styleId="Index1">
    <w:name w:val="index 1"/>
    <w:basedOn w:val="Normal"/>
    <w:next w:val="Normal"/>
    <w:semiHidden/>
    <w:rsid w:val="008E61FE"/>
    <w:pPr>
      <w:keepNext w:val="0"/>
      <w:tabs>
        <w:tab w:val="right" w:pos="4176"/>
      </w:tabs>
      <w:ind w:left="198" w:hanging="198"/>
    </w:pPr>
    <w:rPr>
      <w:rFonts w:ascii="Garamond" w:hAnsi="Garamond"/>
    </w:rPr>
  </w:style>
  <w:style w:type="paragraph" w:styleId="IndexHeading">
    <w:name w:val="index heading"/>
    <w:basedOn w:val="Normal"/>
    <w:next w:val="Index1"/>
    <w:semiHidden/>
    <w:rsid w:val="008E61FE"/>
    <w:pPr>
      <w:spacing w:before="120" w:after="120"/>
    </w:pPr>
    <w:rPr>
      <w:rFonts w:ascii="Arial" w:hAnsi="Arial"/>
      <w:b/>
      <w:color w:val="918585"/>
      <w:sz w:val="24"/>
    </w:rPr>
  </w:style>
  <w:style w:type="paragraph" w:styleId="Header">
    <w:name w:val="header"/>
    <w:basedOn w:val="Normal"/>
    <w:link w:val="HeaderChar"/>
    <w:rsid w:val="008E6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1FE"/>
    <w:rPr>
      <w:rFonts w:ascii="Times New Roman" w:eastAsia="Times New Roman" w:hAnsi="Times New Roman" w:cs="Times New Roman"/>
      <w:sz w:val="16"/>
      <w:szCs w:val="20"/>
      <w:lang w:val="en-GB" w:eastAsia="en-US"/>
    </w:rPr>
  </w:style>
  <w:style w:type="paragraph" w:customStyle="1" w:styleId="Chapter">
    <w:name w:val="Chapter"/>
    <w:basedOn w:val="Normal"/>
    <w:rsid w:val="008E61FE"/>
    <w:pPr>
      <w:spacing w:before="240"/>
    </w:pPr>
    <w:rPr>
      <w:rFonts w:ascii="Times New Roman" w:hAnsi="Times New Roman"/>
      <w:smallCaps/>
      <w:spacing w:val="80"/>
      <w:sz w:val="28"/>
    </w:rPr>
  </w:style>
  <w:style w:type="paragraph" w:customStyle="1" w:styleId="InChapter">
    <w:name w:val="InChapter"/>
    <w:basedOn w:val="Heading3"/>
    <w:rsid w:val="008E61FE"/>
    <w:pPr>
      <w:spacing w:after="240"/>
      <w:outlineLvl w:val="9"/>
    </w:pPr>
    <w:rPr>
      <w:noProof/>
    </w:rPr>
  </w:style>
  <w:style w:type="paragraph" w:styleId="Index2">
    <w:name w:val="index 2"/>
    <w:basedOn w:val="Normal"/>
    <w:next w:val="Normal"/>
    <w:semiHidden/>
    <w:rsid w:val="008E61FE"/>
    <w:pPr>
      <w:tabs>
        <w:tab w:val="right" w:pos="4176"/>
      </w:tabs>
      <w:ind w:left="568" w:hanging="284"/>
    </w:pPr>
    <w:rPr>
      <w:rFonts w:ascii="Garamond" w:hAnsi="Garamond"/>
    </w:rPr>
  </w:style>
  <w:style w:type="paragraph" w:customStyle="1" w:styleId="Byline">
    <w:name w:val="Byline"/>
    <w:rsid w:val="008E6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1FE"/>
    <w:pPr>
      <w:tabs>
        <w:tab w:val="clear" w:pos="3600"/>
        <w:tab w:val="clear" w:pos="3958"/>
      </w:tabs>
      <w:jc w:val="right"/>
    </w:pPr>
  </w:style>
  <w:style w:type="character" w:styleId="Emphasis">
    <w:name w:val="Emphasis"/>
    <w:basedOn w:val="DefaultParagraphFont"/>
    <w:qFormat/>
    <w:rsid w:val="008E61FE"/>
    <w:rPr>
      <w:i/>
    </w:rPr>
  </w:style>
  <w:style w:type="paragraph" w:styleId="Caption">
    <w:name w:val="caption"/>
    <w:basedOn w:val="BodyText"/>
    <w:next w:val="Normal"/>
    <w:qFormat/>
    <w:rsid w:val="008E61FE"/>
    <w:pPr>
      <w:framePr w:w="2268" w:hSpace="181" w:vSpace="181" w:wrap="around" w:vAnchor="text" w:hAnchor="page" w:x="1135" w:y="285" w:anchorLock="1"/>
    </w:pPr>
    <w:rPr>
      <w:i/>
    </w:rPr>
  </w:style>
  <w:style w:type="paragraph" w:customStyle="1" w:styleId="MiniTOCTitle">
    <w:name w:val="MiniTOCTitle"/>
    <w:basedOn w:val="Heading4"/>
    <w:rsid w:val="008E61FE"/>
    <w:pPr>
      <w:spacing w:before="240"/>
      <w:outlineLvl w:val="9"/>
    </w:pPr>
    <w:rPr>
      <w:noProof/>
      <w:sz w:val="24"/>
    </w:rPr>
  </w:style>
  <w:style w:type="paragraph" w:customStyle="1" w:styleId="MiniTOCItem">
    <w:name w:val="MiniTOCItem"/>
    <w:basedOn w:val="ListBullet"/>
    <w:rsid w:val="008E61FE"/>
    <w:pPr>
      <w:numPr>
        <w:numId w:val="0"/>
      </w:numPr>
      <w:tabs>
        <w:tab w:val="right" w:leader="dot" w:pos="6521"/>
      </w:tabs>
      <w:spacing w:before="0" w:after="0"/>
    </w:pPr>
  </w:style>
  <w:style w:type="paragraph" w:customStyle="1" w:styleId="TOFTitle">
    <w:name w:val="TOFTitle"/>
    <w:basedOn w:val="TOCTitle"/>
    <w:rsid w:val="008E61FE"/>
  </w:style>
  <w:style w:type="paragraph" w:styleId="TableofFigures">
    <w:name w:val="table of figures"/>
    <w:basedOn w:val="Normal"/>
    <w:next w:val="Normal"/>
    <w:semiHidden/>
    <w:rsid w:val="008E61FE"/>
    <w:pPr>
      <w:tabs>
        <w:tab w:val="right" w:leader="dot" w:pos="9072"/>
      </w:tabs>
      <w:ind w:left="970" w:hanging="403"/>
    </w:pPr>
    <w:rPr>
      <w:rFonts w:ascii="Times New Roman" w:hAnsi="Times New Roman"/>
      <w:b/>
    </w:rPr>
  </w:style>
  <w:style w:type="paragraph" w:styleId="ListNumber">
    <w:name w:val="List Number"/>
    <w:basedOn w:val="List"/>
    <w:rsid w:val="008E61FE"/>
    <w:pPr>
      <w:numPr>
        <w:numId w:val="14"/>
      </w:numPr>
      <w:tabs>
        <w:tab w:val="clear" w:pos="340"/>
      </w:tabs>
    </w:pPr>
  </w:style>
  <w:style w:type="character" w:customStyle="1" w:styleId="WingdingSymbols">
    <w:name w:val="Wingding Symbols"/>
    <w:rsid w:val="008E61FE"/>
    <w:rPr>
      <w:rFonts w:ascii="Wingdings" w:hAnsi="Wingdings"/>
    </w:rPr>
  </w:style>
  <w:style w:type="paragraph" w:customStyle="1" w:styleId="TableHeading">
    <w:name w:val="Table Heading"/>
    <w:basedOn w:val="HeadingBase"/>
    <w:rsid w:val="008E61FE"/>
    <w:pPr>
      <w:keepLines/>
      <w:pBdr>
        <w:bottom w:val="single" w:sz="6" w:space="1" w:color="918585"/>
      </w:pBdr>
      <w:spacing w:before="240"/>
    </w:pPr>
  </w:style>
  <w:style w:type="character" w:customStyle="1" w:styleId="HotSpot">
    <w:name w:val="HotSpot"/>
    <w:rsid w:val="008E61FE"/>
    <w:rPr>
      <w:color w:val="0033CC"/>
      <w:u w:val="none"/>
    </w:rPr>
  </w:style>
  <w:style w:type="paragraph" w:customStyle="1" w:styleId="BodyTextRight">
    <w:name w:val="Body Text Right"/>
    <w:basedOn w:val="BodyText"/>
    <w:rsid w:val="008E61FE"/>
    <w:pPr>
      <w:spacing w:before="0" w:after="0"/>
      <w:jc w:val="right"/>
    </w:pPr>
  </w:style>
  <w:style w:type="paragraph" w:styleId="Index3">
    <w:name w:val="index 3"/>
    <w:basedOn w:val="ListNumber2"/>
    <w:next w:val="Normal"/>
    <w:semiHidden/>
    <w:rsid w:val="008E61FE"/>
    <w:pPr>
      <w:numPr>
        <w:numId w:val="0"/>
      </w:numPr>
      <w:tabs>
        <w:tab w:val="right" w:leader="dot" w:pos="4176"/>
      </w:tabs>
    </w:pPr>
  </w:style>
  <w:style w:type="paragraph" w:styleId="ListNumber2">
    <w:name w:val="List Number 2"/>
    <w:basedOn w:val="List2"/>
    <w:rsid w:val="008E61FE"/>
    <w:pPr>
      <w:numPr>
        <w:numId w:val="9"/>
      </w:numPr>
      <w:tabs>
        <w:tab w:val="clear" w:pos="1060"/>
      </w:tabs>
    </w:pPr>
  </w:style>
  <w:style w:type="paragraph" w:customStyle="1" w:styleId="MarginNote">
    <w:name w:val="Margin Note"/>
    <w:basedOn w:val="BodyText"/>
    <w:rsid w:val="008E6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1FE"/>
    <w:rPr>
      <w:sz w:val="32"/>
    </w:rPr>
  </w:style>
  <w:style w:type="paragraph" w:customStyle="1" w:styleId="HeadingProcedure">
    <w:name w:val="Heading Procedure"/>
    <w:basedOn w:val="HeadingBase"/>
    <w:next w:val="Normal"/>
    <w:rsid w:val="008E61FE"/>
    <w:pPr>
      <w:tabs>
        <w:tab w:val="left" w:pos="0"/>
      </w:tabs>
      <w:spacing w:before="120" w:after="60"/>
    </w:pPr>
    <w:rPr>
      <w:i/>
      <w:color w:val="918585"/>
      <w:sz w:val="22"/>
    </w:rPr>
  </w:style>
  <w:style w:type="paragraph" w:customStyle="1" w:styleId="TableBodyText">
    <w:name w:val="Table Body Text"/>
    <w:basedOn w:val="BodyText"/>
    <w:rsid w:val="008E61FE"/>
    <w:pPr>
      <w:spacing w:before="60" w:after="60"/>
    </w:pPr>
  </w:style>
  <w:style w:type="paragraph" w:styleId="ListContinue">
    <w:name w:val="List Continue"/>
    <w:basedOn w:val="List"/>
    <w:rsid w:val="008E61FE"/>
    <w:pPr>
      <w:ind w:firstLine="0"/>
    </w:pPr>
  </w:style>
  <w:style w:type="paragraph" w:customStyle="1" w:styleId="ListNote">
    <w:name w:val="List Note"/>
    <w:basedOn w:val="List"/>
    <w:rsid w:val="008E61FE"/>
    <w:pPr>
      <w:pBdr>
        <w:top w:val="single" w:sz="6" w:space="2" w:color="918585"/>
        <w:bottom w:val="single" w:sz="6" w:space="2" w:color="918585"/>
      </w:pBdr>
      <w:tabs>
        <w:tab w:val="left" w:pos="1021"/>
      </w:tabs>
      <w:ind w:firstLine="0"/>
    </w:pPr>
  </w:style>
  <w:style w:type="paragraph" w:customStyle="1" w:styleId="Warning">
    <w:name w:val="Warning"/>
    <w:basedOn w:val="BodyText"/>
    <w:rsid w:val="008E61FE"/>
    <w:pPr>
      <w:shd w:val="clear" w:color="auto" w:fill="D9D9D9"/>
      <w:tabs>
        <w:tab w:val="left" w:pos="992"/>
      </w:tabs>
      <w:ind w:left="119" w:right="119"/>
    </w:pPr>
    <w:rPr>
      <w:sz w:val="20"/>
    </w:rPr>
  </w:style>
  <w:style w:type="paragraph" w:customStyle="1" w:styleId="MarginIcons">
    <w:name w:val="Margin Icons"/>
    <w:basedOn w:val="BodyText"/>
    <w:rsid w:val="008E6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1FE"/>
    <w:rPr>
      <w:rFonts w:ascii="Courier New" w:hAnsi="Courier New"/>
    </w:rPr>
  </w:style>
  <w:style w:type="paragraph" w:customStyle="1" w:styleId="NoteBullet">
    <w:name w:val="Note Bullet"/>
    <w:basedOn w:val="Note"/>
    <w:rsid w:val="008E61FE"/>
    <w:pPr>
      <w:tabs>
        <w:tab w:val="clear" w:pos="680"/>
      </w:tabs>
      <w:spacing w:before="60" w:after="60"/>
    </w:pPr>
  </w:style>
  <w:style w:type="paragraph" w:customStyle="1" w:styleId="SubHeading2">
    <w:name w:val="SubHeading2"/>
    <w:basedOn w:val="HeadingBase"/>
    <w:rsid w:val="008E61FE"/>
    <w:pPr>
      <w:spacing w:before="240" w:after="60"/>
    </w:pPr>
    <w:rPr>
      <w:sz w:val="20"/>
    </w:rPr>
  </w:style>
  <w:style w:type="paragraph" w:customStyle="1" w:styleId="SubHeading1">
    <w:name w:val="SubHeading1"/>
    <w:basedOn w:val="HeadingBase"/>
    <w:rsid w:val="008E61FE"/>
    <w:pPr>
      <w:spacing w:before="240" w:after="60"/>
    </w:pPr>
    <w:rPr>
      <w:color w:val="918585"/>
      <w:sz w:val="22"/>
    </w:rPr>
  </w:style>
  <w:style w:type="paragraph" w:customStyle="1" w:styleId="SideHeading">
    <w:name w:val="Side Heading"/>
    <w:basedOn w:val="HeadingBase"/>
    <w:rsid w:val="008E6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1FE"/>
    <w:pPr>
      <w:numPr>
        <w:numId w:val="10"/>
      </w:numPr>
    </w:pPr>
  </w:style>
  <w:style w:type="paragraph" w:styleId="PlainText">
    <w:name w:val="Plain Text"/>
    <w:basedOn w:val="Normal"/>
    <w:link w:val="PlainTextChar"/>
    <w:rsid w:val="008E61FE"/>
    <w:rPr>
      <w:sz w:val="20"/>
    </w:rPr>
  </w:style>
  <w:style w:type="character" w:customStyle="1" w:styleId="PlainTextChar">
    <w:name w:val="Plain Text Char"/>
    <w:basedOn w:val="DefaultParagraphFont"/>
    <w:link w:val="PlainText"/>
    <w:rsid w:val="008E61FE"/>
    <w:rPr>
      <w:rFonts w:ascii="Courier New" w:eastAsia="Times New Roman" w:hAnsi="Courier New" w:cs="Times New Roman"/>
      <w:sz w:val="20"/>
      <w:szCs w:val="20"/>
      <w:lang w:eastAsia="en-US"/>
    </w:rPr>
  </w:style>
  <w:style w:type="character" w:customStyle="1" w:styleId="MenuOption">
    <w:name w:val="Menu Option"/>
    <w:basedOn w:val="DefaultParagraphFont"/>
    <w:rsid w:val="008E61FE"/>
    <w:rPr>
      <w:b/>
      <w:smallCaps/>
    </w:rPr>
  </w:style>
  <w:style w:type="paragraph" w:customStyle="1" w:styleId="TableListNumber">
    <w:name w:val="Table List Number"/>
    <w:basedOn w:val="ListNumber"/>
    <w:rsid w:val="008E61FE"/>
    <w:pPr>
      <w:numPr>
        <w:numId w:val="0"/>
      </w:numPr>
    </w:pPr>
  </w:style>
  <w:style w:type="paragraph" w:styleId="TOC4">
    <w:name w:val="toc 4"/>
    <w:basedOn w:val="TOCBase"/>
    <w:next w:val="Normal"/>
    <w:semiHidden/>
    <w:rsid w:val="008E61FE"/>
    <w:pPr>
      <w:tabs>
        <w:tab w:val="right" w:leader="dot" w:pos="9071"/>
      </w:tabs>
      <w:ind w:left="1701"/>
    </w:pPr>
  </w:style>
  <w:style w:type="paragraph" w:customStyle="1" w:styleId="ListAlpha">
    <w:name w:val="List Alpha"/>
    <w:basedOn w:val="List"/>
    <w:rsid w:val="008E61FE"/>
    <w:pPr>
      <w:numPr>
        <w:numId w:val="8"/>
      </w:numPr>
    </w:pPr>
  </w:style>
  <w:style w:type="paragraph" w:customStyle="1" w:styleId="ListAlpha2">
    <w:name w:val="List Alpha 2"/>
    <w:basedOn w:val="List2"/>
    <w:rsid w:val="008E61FE"/>
    <w:pPr>
      <w:numPr>
        <w:numId w:val="7"/>
      </w:numPr>
    </w:pPr>
  </w:style>
  <w:style w:type="paragraph" w:styleId="List3">
    <w:name w:val="List 3"/>
    <w:basedOn w:val="BodyText"/>
    <w:rsid w:val="008E61FE"/>
    <w:pPr>
      <w:tabs>
        <w:tab w:val="left" w:pos="1021"/>
      </w:tabs>
      <w:spacing w:before="60" w:after="60"/>
      <w:ind w:left="1020" w:hanging="340"/>
    </w:pPr>
  </w:style>
  <w:style w:type="paragraph" w:styleId="List4">
    <w:name w:val="List 4"/>
    <w:basedOn w:val="BodyText"/>
    <w:rsid w:val="008E61FE"/>
    <w:pPr>
      <w:tabs>
        <w:tab w:val="left" w:pos="1361"/>
      </w:tabs>
      <w:spacing w:before="60" w:after="60"/>
      <w:ind w:left="1361" w:hanging="340"/>
    </w:pPr>
  </w:style>
  <w:style w:type="paragraph" w:styleId="List5">
    <w:name w:val="List 5"/>
    <w:basedOn w:val="BodyText"/>
    <w:rsid w:val="008E61FE"/>
    <w:pPr>
      <w:tabs>
        <w:tab w:val="left" w:pos="1701"/>
      </w:tabs>
      <w:spacing w:before="60" w:after="60"/>
      <w:ind w:left="1701" w:hanging="340"/>
    </w:pPr>
  </w:style>
  <w:style w:type="paragraph" w:styleId="ListBullet3">
    <w:name w:val="List Bullet 3"/>
    <w:basedOn w:val="List3"/>
    <w:rsid w:val="008E61FE"/>
    <w:pPr>
      <w:numPr>
        <w:numId w:val="13"/>
      </w:numPr>
      <w:tabs>
        <w:tab w:val="clear" w:pos="1021"/>
      </w:tabs>
      <w:ind w:left="1037" w:hanging="357"/>
    </w:pPr>
  </w:style>
  <w:style w:type="paragraph" w:styleId="ListBullet4">
    <w:name w:val="List Bullet 4"/>
    <w:basedOn w:val="List4"/>
    <w:rsid w:val="008E61FE"/>
    <w:pPr>
      <w:numPr>
        <w:numId w:val="2"/>
      </w:numPr>
      <w:tabs>
        <w:tab w:val="clear" w:pos="1361"/>
      </w:tabs>
    </w:pPr>
  </w:style>
  <w:style w:type="paragraph" w:styleId="ListBullet5">
    <w:name w:val="List Bullet 5"/>
    <w:basedOn w:val="List5"/>
    <w:rsid w:val="008E61FE"/>
    <w:pPr>
      <w:numPr>
        <w:numId w:val="3"/>
      </w:numPr>
    </w:pPr>
  </w:style>
  <w:style w:type="paragraph" w:styleId="ListContinue2">
    <w:name w:val="List Continue 2"/>
    <w:basedOn w:val="List2"/>
    <w:rsid w:val="008E61FE"/>
    <w:pPr>
      <w:ind w:firstLine="0"/>
    </w:pPr>
  </w:style>
  <w:style w:type="paragraph" w:styleId="ListContinue3">
    <w:name w:val="List Continue 3"/>
    <w:basedOn w:val="List3"/>
    <w:rsid w:val="008E61FE"/>
    <w:pPr>
      <w:ind w:left="1021" w:firstLine="0"/>
    </w:pPr>
  </w:style>
  <w:style w:type="paragraph" w:styleId="ListContinue4">
    <w:name w:val="List Continue 4"/>
    <w:basedOn w:val="List4"/>
    <w:rsid w:val="008E61FE"/>
    <w:pPr>
      <w:ind w:firstLine="0"/>
    </w:pPr>
  </w:style>
  <w:style w:type="paragraph" w:styleId="ListContinue5">
    <w:name w:val="List Continue 5"/>
    <w:basedOn w:val="List5"/>
    <w:rsid w:val="008E61FE"/>
    <w:pPr>
      <w:ind w:firstLine="0"/>
    </w:pPr>
  </w:style>
  <w:style w:type="paragraph" w:styleId="ListNumber3">
    <w:name w:val="List Number 3"/>
    <w:basedOn w:val="List3"/>
    <w:rsid w:val="008E61FE"/>
    <w:pPr>
      <w:numPr>
        <w:numId w:val="4"/>
      </w:numPr>
    </w:pPr>
  </w:style>
  <w:style w:type="paragraph" w:styleId="ListNumber4">
    <w:name w:val="List Number 4"/>
    <w:basedOn w:val="List4"/>
    <w:rsid w:val="008E61FE"/>
    <w:pPr>
      <w:numPr>
        <w:numId w:val="5"/>
      </w:numPr>
    </w:pPr>
  </w:style>
  <w:style w:type="paragraph" w:styleId="ListNumber5">
    <w:name w:val="List Number 5"/>
    <w:basedOn w:val="List5"/>
    <w:rsid w:val="008E61FE"/>
    <w:pPr>
      <w:numPr>
        <w:numId w:val="6"/>
      </w:numPr>
    </w:pPr>
  </w:style>
  <w:style w:type="paragraph" w:styleId="BlockText">
    <w:name w:val="Block Text"/>
    <w:basedOn w:val="Normal"/>
    <w:rsid w:val="008E61FE"/>
    <w:pPr>
      <w:spacing w:after="120"/>
      <w:ind w:left="1440" w:right="1440"/>
    </w:pPr>
  </w:style>
  <w:style w:type="character" w:customStyle="1" w:styleId="Subscript">
    <w:name w:val="Subscript"/>
    <w:basedOn w:val="DefaultParagraphFont"/>
    <w:rsid w:val="008E61FE"/>
    <w:rPr>
      <w:sz w:val="16"/>
      <w:vertAlign w:val="subscript"/>
    </w:rPr>
  </w:style>
  <w:style w:type="character" w:customStyle="1" w:styleId="Superscript">
    <w:name w:val="Superscript"/>
    <w:basedOn w:val="DefaultParagraphFont"/>
    <w:rsid w:val="008E61FE"/>
    <w:rPr>
      <w:sz w:val="16"/>
      <w:vertAlign w:val="superscript"/>
    </w:rPr>
  </w:style>
  <w:style w:type="character" w:customStyle="1" w:styleId="Symbols">
    <w:name w:val="Symbols"/>
    <w:basedOn w:val="DefaultParagraphFont"/>
    <w:rsid w:val="008E61FE"/>
    <w:rPr>
      <w:rFonts w:ascii="Symbol" w:hAnsi="Symbol"/>
    </w:rPr>
  </w:style>
  <w:style w:type="character" w:customStyle="1" w:styleId="MenuOptions">
    <w:name w:val="Menu Options"/>
    <w:basedOn w:val="DefaultParagraphFont"/>
    <w:rsid w:val="008E61FE"/>
    <w:rPr>
      <w:rFonts w:ascii="Arial Narrow" w:hAnsi="Arial Narrow"/>
      <w:smallCaps/>
    </w:rPr>
  </w:style>
  <w:style w:type="character" w:customStyle="1" w:styleId="Buttons">
    <w:name w:val="Buttons"/>
    <w:basedOn w:val="DefaultParagraphFont"/>
    <w:rsid w:val="008E61FE"/>
    <w:rPr>
      <w:b/>
    </w:rPr>
  </w:style>
  <w:style w:type="character" w:customStyle="1" w:styleId="Underlined">
    <w:name w:val="Underlined"/>
    <w:basedOn w:val="DefaultParagraphFont"/>
    <w:rsid w:val="008E61FE"/>
    <w:rPr>
      <w:u w:val="single"/>
    </w:rPr>
  </w:style>
  <w:style w:type="paragraph" w:customStyle="1" w:styleId="TableBodyTextRight">
    <w:name w:val="Table Body Text Right"/>
    <w:basedOn w:val="TableBodyText"/>
    <w:rsid w:val="008E61FE"/>
    <w:pPr>
      <w:widowControl w:val="0"/>
      <w:autoSpaceDE w:val="0"/>
      <w:autoSpaceDN w:val="0"/>
      <w:adjustRightInd w:val="0"/>
      <w:jc w:val="right"/>
    </w:pPr>
    <w:rPr>
      <w:rFonts w:cs="Arial"/>
      <w:szCs w:val="18"/>
    </w:rPr>
  </w:style>
  <w:style w:type="paragraph" w:customStyle="1" w:styleId="CopyrightText">
    <w:name w:val="Copyright Text"/>
    <w:basedOn w:val="BodyText"/>
    <w:rsid w:val="008E61FE"/>
    <w:rPr>
      <w:sz w:val="18"/>
    </w:rPr>
  </w:style>
  <w:style w:type="paragraph" w:customStyle="1" w:styleId="BodySmallRight">
    <w:name w:val="Body Small Right"/>
    <w:basedOn w:val="BodyTextRight"/>
    <w:rsid w:val="008E61FE"/>
    <w:rPr>
      <w:sz w:val="18"/>
      <w:szCs w:val="18"/>
    </w:rPr>
  </w:style>
  <w:style w:type="paragraph" w:customStyle="1" w:styleId="MarginEdition">
    <w:name w:val="Margin Edition"/>
    <w:basedOn w:val="MarginNote"/>
    <w:rsid w:val="008E61FE"/>
    <w:pPr>
      <w:spacing w:before="0" w:after="0"/>
    </w:pPr>
    <w:rPr>
      <w:rFonts w:ascii="Times New Roman" w:hAnsi="Times New Roman"/>
      <w:color w:val="999999"/>
    </w:rPr>
  </w:style>
  <w:style w:type="paragraph" w:customStyle="1" w:styleId="Spacer">
    <w:name w:val="Spacer"/>
    <w:basedOn w:val="Normal"/>
    <w:rsid w:val="008E61FE"/>
    <w:rPr>
      <w:sz w:val="2"/>
      <w:szCs w:val="2"/>
    </w:rPr>
  </w:style>
  <w:style w:type="character" w:customStyle="1" w:styleId="Small">
    <w:name w:val="Small"/>
    <w:basedOn w:val="DefaultParagraphFont"/>
    <w:rsid w:val="008E61FE"/>
    <w:rPr>
      <w:sz w:val="16"/>
    </w:rPr>
  </w:style>
  <w:style w:type="paragraph" w:customStyle="1" w:styleId="WideTable">
    <w:name w:val="Wide Table"/>
    <w:basedOn w:val="Normal"/>
    <w:rsid w:val="008E61FE"/>
    <w:pPr>
      <w:ind w:left="-1418"/>
    </w:pPr>
    <w:rPr>
      <w:sz w:val="2"/>
      <w:szCs w:val="2"/>
    </w:rPr>
  </w:style>
  <w:style w:type="character" w:styleId="PageNumber">
    <w:name w:val="page number"/>
    <w:basedOn w:val="DefaultParagraphFont"/>
    <w:rsid w:val="008E61FE"/>
  </w:style>
  <w:style w:type="paragraph" w:styleId="Quote">
    <w:name w:val="Quote"/>
    <w:basedOn w:val="Heading1"/>
    <w:link w:val="QuoteChar"/>
    <w:qFormat/>
    <w:rsid w:val="008E61FE"/>
    <w:rPr>
      <w:b w:val="0"/>
      <w:sz w:val="72"/>
      <w:szCs w:val="72"/>
      <w:lang w:val="en-NZ"/>
    </w:rPr>
  </w:style>
  <w:style w:type="character" w:customStyle="1" w:styleId="QuoteChar">
    <w:name w:val="Quote Char"/>
    <w:basedOn w:val="DefaultParagraphFont"/>
    <w:link w:val="Quote"/>
    <w:rsid w:val="008E6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1FE"/>
    <w:pPr>
      <w:pageBreakBefore/>
    </w:pPr>
  </w:style>
  <w:style w:type="paragraph" w:customStyle="1" w:styleId="Border">
    <w:name w:val="Border"/>
    <w:basedOn w:val="Normal"/>
    <w:qFormat/>
    <w:rsid w:val="008E6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1FE"/>
    <w:rPr>
      <w:b/>
      <w:bCs/>
      <w:i/>
      <w:iCs/>
      <w:color w:val="auto"/>
    </w:rPr>
  </w:style>
  <w:style w:type="paragraph" w:styleId="IntenseQuote">
    <w:name w:val="Intense Quote"/>
    <w:basedOn w:val="Normal"/>
    <w:next w:val="Normal"/>
    <w:link w:val="IntenseQuoteChar"/>
    <w:uiPriority w:val="30"/>
    <w:qFormat/>
    <w:rsid w:val="008E6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1FE"/>
    <w:rPr>
      <w:smallCaps/>
      <w:color w:val="auto"/>
      <w:u w:val="single"/>
    </w:rPr>
  </w:style>
  <w:style w:type="character" w:styleId="IntenseReference">
    <w:name w:val="Intense Reference"/>
    <w:basedOn w:val="DefaultParagraphFont"/>
    <w:uiPriority w:val="32"/>
    <w:qFormat/>
    <w:rsid w:val="008E61FE"/>
    <w:rPr>
      <w:b/>
      <w:bCs/>
      <w:smallCaps/>
      <w:color w:val="auto"/>
      <w:spacing w:val="5"/>
      <w:u w:val="single"/>
    </w:rPr>
  </w:style>
  <w:style w:type="paragraph" w:customStyle="1" w:styleId="2ColumnHeading">
    <w:name w:val="2Column Heading"/>
    <w:basedOn w:val="BodyText"/>
    <w:qFormat/>
    <w:rsid w:val="008E61FE"/>
    <w:pPr>
      <w:spacing w:after="60"/>
      <w:ind w:left="-2268"/>
    </w:pPr>
    <w:rPr>
      <w:b/>
    </w:rPr>
  </w:style>
  <w:style w:type="paragraph" w:customStyle="1" w:styleId="Heading1TOC">
    <w:name w:val="Heading1 TOC"/>
    <w:basedOn w:val="Normal"/>
    <w:qFormat/>
    <w:rsid w:val="008E61FE"/>
    <w:pPr>
      <w:spacing w:before="240" w:after="120"/>
    </w:pPr>
    <w:rPr>
      <w:rFonts w:ascii="Times New Roman" w:hAnsi="Times New Roman"/>
      <w:b/>
      <w:sz w:val="32"/>
    </w:rPr>
  </w:style>
  <w:style w:type="paragraph" w:customStyle="1" w:styleId="Heading2TOC">
    <w:name w:val="Heading2 TOC"/>
    <w:basedOn w:val="Normal"/>
    <w:qFormat/>
    <w:rsid w:val="008E61FE"/>
    <w:pPr>
      <w:spacing w:before="240" w:after="60"/>
    </w:pPr>
    <w:rPr>
      <w:rFonts w:ascii="Times New Roman" w:hAnsi="Times New Roman"/>
      <w:b/>
      <w:sz w:val="28"/>
    </w:rPr>
  </w:style>
  <w:style w:type="character" w:customStyle="1" w:styleId="Underline">
    <w:name w:val="Underline"/>
    <w:basedOn w:val="DefaultParagraphFont"/>
    <w:qFormat/>
    <w:rsid w:val="008E61FE"/>
    <w:rPr>
      <w:u w:val="single"/>
    </w:rPr>
  </w:style>
  <w:style w:type="paragraph" w:styleId="BalloonText">
    <w:name w:val="Balloon Text"/>
    <w:basedOn w:val="Normal"/>
    <w:link w:val="BalloonTextChar"/>
    <w:rsid w:val="008E61FE"/>
    <w:rPr>
      <w:rFonts w:ascii="Tahoma" w:hAnsi="Tahoma" w:cs="Tahoma"/>
      <w:sz w:val="16"/>
      <w:szCs w:val="16"/>
    </w:rPr>
  </w:style>
  <w:style w:type="character" w:customStyle="1" w:styleId="BalloonTextChar">
    <w:name w:val="Balloon Text Char"/>
    <w:basedOn w:val="DefaultParagraphFont"/>
    <w:link w:val="BalloonText"/>
    <w:rsid w:val="008E6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1FE"/>
    <w:rPr>
      <w:b/>
      <w:color w:val="660033"/>
      <w:spacing w:val="0"/>
    </w:rPr>
  </w:style>
  <w:style w:type="paragraph" w:customStyle="1" w:styleId="Nameditemlist">
    <w:name w:val="Named item list"/>
    <w:basedOn w:val="BodyText"/>
    <w:qFormat/>
    <w:rsid w:val="008E61FE"/>
    <w:pPr>
      <w:tabs>
        <w:tab w:val="left" w:pos="2835"/>
      </w:tabs>
      <w:ind w:left="2835" w:hanging="2835"/>
    </w:pPr>
  </w:style>
  <w:style w:type="paragraph" w:customStyle="1" w:styleId="BodyTextnopadding">
    <w:name w:val="Body Text no padding"/>
    <w:basedOn w:val="BodyText"/>
    <w:qFormat/>
    <w:rsid w:val="008E61FE"/>
    <w:pPr>
      <w:spacing w:before="0" w:after="0"/>
    </w:pPr>
  </w:style>
  <w:style w:type="paragraph" w:customStyle="1" w:styleId="BodyTextBold">
    <w:name w:val="Body Text Bold"/>
    <w:basedOn w:val="BodyText"/>
    <w:qFormat/>
    <w:rsid w:val="008E61FE"/>
    <w:rPr>
      <w:b/>
    </w:rPr>
  </w:style>
  <w:style w:type="character" w:styleId="Hyperlink">
    <w:name w:val="Hyperlink"/>
    <w:basedOn w:val="DefaultParagraphFont"/>
    <w:uiPriority w:val="99"/>
    <w:unhideWhenUsed/>
    <w:rsid w:val="002F4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4575</Characters>
  <Application>Microsoft Office Word</Application>
  <DocSecurity>0</DocSecurity>
  <Lines>157</Lines>
  <Paragraphs>104</Paragraphs>
  <ScaleCrop>false</ScaleCrop>
  <Company>Author-it Software Corporation Ltd.</Company>
  <LinksUpToDate>false</LinksUpToDate>
  <CharactersWithSpaces>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AUMATK003 Monitor and maintain automotive equipment</dc:title>
  <dc:subject>Approved</dc:subject>
  <dc:creator>PwC’s Skills for Australia</dc:creator>
  <cp:keywords>Release: 1</cp:keywords>
  <dc:description>Review Date: 12 April 2008</dc:description>
  <cp:lastModifiedBy>HSD_TPCMSd.prod</cp:lastModifiedBy>
  <cp:revision>3</cp:revision>
  <dcterms:created xsi:type="dcterms:W3CDTF">2023-01-18T00:11:00Z</dcterms:created>
  <dcterms:modified xsi:type="dcterms:W3CDTF">2023-01-18T00:11:00Z</dcterms:modified>
</cp:coreProperties>
</file>