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2B4F" w:rsidP="00B12B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AUMATK002 Prepare and operate tools, equipment and machinery</w:t>
      </w:r>
      <w:r>
        <w:fldChar w:fldCharType="end"/>
      </w:r>
    </w:p>
    <w:p w:rsidR="00B12B4F" w:rsidP="00B12B4F">
      <w:pPr>
        <w:pStyle w:val="Version"/>
        <w:sectPr w:rsidSect="00E92D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92D40" w:rsidP="00E92D40">
      <w:pPr>
        <w:pStyle w:val="SuperHeading"/>
      </w:pPr>
      <w:r w:rsidRPr="00E92D40">
        <w:t>AUMATK002 Prepare and operate tools, equipment and machinery</w:t>
      </w:r>
    </w:p>
    <w:p w:rsidR="00000000" w:rsidRPr="00E92D40" w:rsidP="00E92D40">
      <w:pPr>
        <w:pStyle w:val="Heading1"/>
      </w:pPr>
      <w:bookmarkStart w:id="1" w:name="O_1014982"/>
      <w:bookmarkEnd w:id="1"/>
      <w:r w:rsidRPr="00E92D40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B12B4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D40" w:rsidP="00E92D40">
            <w:pPr>
              <w:pStyle w:val="BodyText"/>
            </w:pPr>
            <w:r w:rsidRPr="00E92D40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D40">
            <w:pPr>
              <w:pStyle w:val="BodyText"/>
              <w:rPr>
                <w:lang w:val="en-NZ"/>
              </w:rPr>
            </w:pPr>
            <w:r w:rsidRPr="00E92D40">
              <w:rPr>
                <w:rStyle w:val="SpecialBold"/>
              </w:rPr>
              <w:t>Comment</w:t>
            </w:r>
          </w:p>
        </w:tc>
      </w:tr>
      <w:tr w:rsidTr="00B12B4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D40">
            <w:pPr>
              <w:pStyle w:val="BodyText"/>
              <w:rPr>
                <w:lang w:val="en-NZ"/>
              </w:rPr>
            </w:pPr>
            <w:r w:rsidRPr="00E92D40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D40" w:rsidP="00E92D40">
            <w:pPr>
              <w:pStyle w:val="BodyText"/>
            </w:pPr>
            <w:r w:rsidRPr="00E92D40">
              <w:t>Unit updated to reflect the new standards for Training Packages</w:t>
            </w:r>
          </w:p>
          <w:p w:rsidR="00000000" w:rsidP="00E92D40">
            <w:pPr>
              <w:pStyle w:val="BodyText"/>
              <w:rPr>
                <w:lang w:val="en-NZ"/>
              </w:rPr>
            </w:pPr>
            <w:r w:rsidRPr="00E92D40">
              <w:t>Replaces AUMATK2002 Prepare, use and operate equipment, tools and machinery</w:t>
            </w:r>
          </w:p>
        </w:tc>
      </w:tr>
      <w:tr w:rsidTr="00B12B4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D40">
            <w:pPr>
              <w:pStyle w:val="BodyText"/>
              <w:rPr>
                <w:lang w:val="en-NZ"/>
              </w:rPr>
            </w:pPr>
            <w:r w:rsidRPr="00E92D40">
              <w:rPr>
                <w:rStyle w:val="SpecialBold"/>
              </w:rPr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D40" w:rsidP="00E92D40">
            <w:pPr>
              <w:pStyle w:val="BodyText"/>
            </w:pPr>
            <w:r w:rsidRPr="00E92D40">
              <w:t>Updated for clarity and policy adherenc</w:t>
            </w:r>
            <w:r w:rsidRPr="00E92D40">
              <w:t>e</w:t>
            </w:r>
          </w:p>
        </w:tc>
      </w:tr>
    </w:tbl>
    <w:p w:rsidR="00000000" w:rsidRPr="00E92D40" w:rsidP="00E92D40">
      <w:pPr>
        <w:pStyle w:val="BodyText"/>
      </w:pPr>
    </w:p>
    <w:p w:rsidR="00000000" w:rsidRPr="00E92D40" w:rsidP="00E92D40">
      <w:pPr>
        <w:pStyle w:val="AllowPageBreak"/>
      </w:pPr>
    </w:p>
    <w:p w:rsidR="00000000" w:rsidRPr="00E92D40" w:rsidP="00E92D40">
      <w:pPr>
        <w:pStyle w:val="Heading1"/>
      </w:pPr>
      <w:bookmarkStart w:id="2" w:name="O_1014991"/>
      <w:bookmarkEnd w:id="2"/>
      <w:r w:rsidRPr="00E92D40">
        <w:t>Application</w:t>
      </w:r>
    </w:p>
    <w:p w:rsidR="00000000" w:rsidRPr="00E92D40" w:rsidP="00B12B4F">
      <w:pPr>
        <w:pStyle w:val="BodyText"/>
      </w:pPr>
      <w:r w:rsidRPr="00E92D40">
        <w:t>This unit describes the performance outcomes required to prepare and operate tools, equipment and machinery in an automotive environment.</w:t>
      </w:r>
    </w:p>
    <w:p w:rsidR="00000000" w:rsidRPr="00E92D40" w:rsidP="00B12B4F">
      <w:pPr>
        <w:pStyle w:val="BodyText"/>
      </w:pPr>
      <w:r w:rsidRPr="00E92D40">
        <w:t>It involves the application of skills and knowledge at a production worker level.</w:t>
      </w:r>
    </w:p>
    <w:p w:rsidR="00B12B4F" w:rsidP="00B12B4F">
      <w:pPr>
        <w:pStyle w:val="BodyText"/>
      </w:pPr>
      <w:r w:rsidRPr="00E92D40">
        <w:t>No licensing, legislative or certification requirements apply to this unit at the time of publication.</w:t>
      </w:r>
    </w:p>
    <w:p w:rsidR="00000000" w:rsidRPr="00E92D40" w:rsidP="00E92D40">
      <w:pPr>
        <w:pStyle w:val="Heading1"/>
      </w:pPr>
      <w:bookmarkStart w:id="3" w:name="O_1014989"/>
      <w:bookmarkEnd w:id="3"/>
      <w:r w:rsidRPr="00E92D40">
        <w:t>Unit Sector</w:t>
      </w:r>
    </w:p>
    <w:p w:rsidR="00000000" w:rsidRPr="00E92D40" w:rsidP="00B12B4F">
      <w:pPr>
        <w:pStyle w:val="BodyText"/>
      </w:pPr>
      <w:r w:rsidRPr="00E92D40">
        <w:t>Technical - Tools and Equipment</w:t>
      </w:r>
    </w:p>
    <w:p w:rsidR="00000000" w:rsidRPr="00E92D40" w:rsidP="00E92D40">
      <w:pPr>
        <w:pStyle w:val="Heading1"/>
      </w:pPr>
      <w:bookmarkStart w:id="4" w:name="O_1014988"/>
      <w:bookmarkEnd w:id="4"/>
      <w:r w:rsidRPr="00E92D40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E92D4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D40">
            <w:pPr>
              <w:pStyle w:val="BodyText"/>
              <w:rPr>
                <w:lang w:val="en-NZ"/>
              </w:rPr>
            </w:pPr>
            <w:r w:rsidRPr="00E92D40">
              <w:t>Elements</w:t>
            </w:r>
          </w:p>
        </w:tc>
        <w:tc>
          <w:tcPr>
            <w:tcW w:w="684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D40">
            <w:pPr>
              <w:pStyle w:val="BodyText"/>
              <w:rPr>
                <w:lang w:val="en-NZ"/>
              </w:rPr>
            </w:pPr>
            <w:r w:rsidRPr="00E92D40">
              <w:t>Performance Criteria</w:t>
            </w:r>
          </w:p>
        </w:tc>
      </w:tr>
      <w:tr w:rsidTr="00E92D4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D40">
            <w:pPr>
              <w:pStyle w:val="BodyText"/>
              <w:rPr>
                <w:lang w:val="en-NZ"/>
              </w:rPr>
            </w:pPr>
            <w:r w:rsidRPr="00E92D40">
              <w:t>Elements describe the essential outcomes</w:t>
            </w:r>
          </w:p>
        </w:tc>
        <w:tc>
          <w:tcPr>
            <w:tcW w:w="68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D40">
            <w:pPr>
              <w:pStyle w:val="BodyText"/>
              <w:rPr>
                <w:lang w:val="en-NZ"/>
              </w:rPr>
            </w:pPr>
            <w:r w:rsidRPr="00E92D40">
              <w:t xml:space="preserve">Performance criteria describe the performance needed to demonstrate achievement of the element. </w:t>
            </w:r>
          </w:p>
        </w:tc>
      </w:tr>
      <w:tr w:rsidTr="00E92D4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D40">
            <w:pPr>
              <w:pStyle w:val="List"/>
              <w:rPr>
                <w:lang w:val="en-NZ"/>
              </w:rPr>
            </w:pPr>
            <w:r w:rsidRPr="00E92D40">
              <w:t xml:space="preserve">1. Select and check tools, equipment and machinery 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D40" w:rsidP="00E92D40">
            <w:pPr>
              <w:pStyle w:val="List2"/>
            </w:pPr>
            <w:r w:rsidRPr="00E92D40">
              <w:t>1.1 Select tools, equipment and machinery according to the job re</w:t>
            </w:r>
            <w:r w:rsidRPr="00E92D40">
              <w:t>quirements</w:t>
            </w:r>
          </w:p>
          <w:p w:rsidR="00000000" w:rsidP="00E92D40">
            <w:pPr>
              <w:pStyle w:val="List2"/>
              <w:rPr>
                <w:lang w:val="en-NZ"/>
              </w:rPr>
            </w:pPr>
            <w:r w:rsidRPr="00E92D40">
              <w:t>1.2 Check tools, equipment and machinery for safe operation according to workplace procedures and manufacturer specifications</w:t>
            </w:r>
          </w:p>
        </w:tc>
      </w:tr>
      <w:tr w:rsidTr="00E92D4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D40">
            <w:pPr>
              <w:pStyle w:val="List"/>
              <w:rPr>
                <w:lang w:val="en-NZ"/>
              </w:rPr>
            </w:pPr>
            <w:r w:rsidRPr="00E92D40">
              <w:t xml:space="preserve">2. Operate tools, equipment and machinery 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D40" w:rsidP="00E92D40">
            <w:pPr>
              <w:pStyle w:val="List2"/>
            </w:pPr>
            <w:r w:rsidRPr="00E92D40">
              <w:t>2.1 Operate tools, equipment and machinery according to work health and safety (WHS) requirements workplace procedures and manufacturer specifications</w:t>
            </w:r>
          </w:p>
          <w:p w:rsidR="00000000" w:rsidP="00E92D40">
            <w:pPr>
              <w:pStyle w:val="List2"/>
              <w:rPr>
                <w:lang w:val="en-NZ"/>
              </w:rPr>
            </w:pPr>
            <w:r w:rsidRPr="00E92D40">
              <w:t>2.2 Maintain and store tool and equipment and machinery according to workplace procedures</w:t>
            </w:r>
          </w:p>
        </w:tc>
      </w:tr>
      <w:tr w:rsidTr="00E92D4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D40">
            <w:pPr>
              <w:pStyle w:val="List"/>
              <w:rPr>
                <w:lang w:val="en-NZ"/>
              </w:rPr>
            </w:pPr>
            <w:r w:rsidRPr="00E92D40">
              <w:t>3. Complete wo</w:t>
            </w:r>
            <w:r w:rsidRPr="00E92D40">
              <w:t xml:space="preserve">rk processes 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D40" w:rsidP="00E92D40">
            <w:pPr>
              <w:pStyle w:val="List2"/>
            </w:pPr>
            <w:r w:rsidRPr="00E92D40">
              <w:t>3.1 Identify, tag and report faulty tools, equipment and machinery according to workplace procedures</w:t>
            </w:r>
          </w:p>
          <w:p w:rsidR="00000000" w:rsidRPr="00E92D40" w:rsidP="00E92D40">
            <w:pPr>
              <w:pStyle w:val="List2"/>
            </w:pPr>
            <w:r w:rsidRPr="00E92D40">
              <w:t>3.2 Clean work area according to workplace procedures</w:t>
            </w:r>
          </w:p>
        </w:tc>
      </w:tr>
    </w:tbl>
    <w:p w:rsidR="00000000" w:rsidRPr="00E92D40" w:rsidP="00E92D40">
      <w:pPr>
        <w:pStyle w:val="BodyText"/>
      </w:pPr>
    </w:p>
    <w:p w:rsidR="00000000" w:rsidRPr="00E92D40" w:rsidP="00E92D40">
      <w:pPr>
        <w:pStyle w:val="AllowPageBreak"/>
      </w:pPr>
    </w:p>
    <w:p w:rsidR="00000000" w:rsidRPr="00E92D40" w:rsidP="00E92D40">
      <w:pPr>
        <w:pStyle w:val="Heading1"/>
      </w:pPr>
      <w:bookmarkStart w:id="5" w:name="O_1014987"/>
      <w:bookmarkEnd w:id="5"/>
      <w:r w:rsidRPr="00E92D40">
        <w:t>Foundation Skills</w:t>
      </w:r>
    </w:p>
    <w:p w:rsidR="00000000" w:rsidRPr="00E92D40" w:rsidP="00B12B4F">
      <w:pPr>
        <w:pStyle w:val="BodyText"/>
      </w:pPr>
      <w:r w:rsidRPr="00E92D40">
        <w:t>This section describes those language, literacy,</w:t>
      </w:r>
      <w:r w:rsidRPr="00E92D40">
        <w:t xml:space="preserve"> numeracy and employment skills that are essential to performance.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E92D4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D40">
            <w:pPr>
              <w:pStyle w:val="BodyText"/>
              <w:rPr>
                <w:lang w:val="en-NZ"/>
              </w:rPr>
            </w:pPr>
            <w:r w:rsidRPr="00E92D40">
              <w:t>Skills</w:t>
            </w:r>
          </w:p>
        </w:tc>
        <w:tc>
          <w:tcPr>
            <w:tcW w:w="6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D40">
            <w:pPr>
              <w:pStyle w:val="BodyText"/>
              <w:rPr>
                <w:lang w:val="en-NZ"/>
              </w:rPr>
            </w:pPr>
            <w:r w:rsidRPr="00E92D40">
              <w:t>Description</w:t>
            </w:r>
          </w:p>
        </w:tc>
      </w:tr>
      <w:tr w:rsidTr="00E92D4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D40">
            <w:pPr>
              <w:pStyle w:val="BodyText"/>
              <w:rPr>
                <w:lang w:val="en-NZ"/>
              </w:rPr>
            </w:pPr>
            <w:r w:rsidRPr="00E92D40">
              <w:t>Reading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D40" w:rsidP="00E92D40">
            <w:pPr>
              <w:pStyle w:val="ListBullet"/>
            </w:pPr>
            <w:r w:rsidRPr="00E92D40">
              <w:t>interpret manufacturer specifications and operating instructions</w:t>
            </w:r>
          </w:p>
          <w:p w:rsidR="00000000" w:rsidP="00E92D40">
            <w:pPr>
              <w:pStyle w:val="ListBullet"/>
              <w:rPr>
                <w:lang w:val="en-NZ"/>
              </w:rPr>
            </w:pPr>
            <w:r w:rsidRPr="00E92D40">
              <w:t>understand workplace procedures.</w:t>
            </w:r>
          </w:p>
        </w:tc>
      </w:tr>
      <w:tr w:rsidTr="00E92D4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D40">
            <w:pPr>
              <w:pStyle w:val="BodyText"/>
              <w:rPr>
                <w:lang w:val="en-NZ"/>
              </w:rPr>
            </w:pPr>
            <w:r w:rsidRPr="00E92D40">
              <w:t>Writing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D40">
            <w:pPr>
              <w:pStyle w:val="ListBullet"/>
              <w:rPr>
                <w:lang w:val="en-NZ"/>
              </w:rPr>
            </w:pPr>
            <w:r w:rsidRPr="00E92D40">
              <w:t>complete faulty equipment tags.</w:t>
            </w:r>
          </w:p>
        </w:tc>
      </w:tr>
      <w:tr w:rsidTr="00E92D4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D40">
            <w:pPr>
              <w:pStyle w:val="BodyText"/>
              <w:rPr>
                <w:lang w:val="en-NZ"/>
              </w:rPr>
            </w:pPr>
            <w:r w:rsidRPr="00E92D40">
              <w:t>Oral communication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D40">
            <w:pPr>
              <w:pStyle w:val="ListBullet"/>
              <w:rPr>
                <w:lang w:val="en-NZ"/>
              </w:rPr>
            </w:pPr>
            <w:r w:rsidRPr="00E92D40">
              <w:t>report faulty tools, equipment and machinery to appropriate personnel.</w:t>
            </w:r>
          </w:p>
        </w:tc>
      </w:tr>
      <w:tr w:rsidTr="00E92D4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D40">
            <w:pPr>
              <w:pStyle w:val="BodyText"/>
              <w:rPr>
                <w:lang w:val="en-NZ"/>
              </w:rPr>
            </w:pPr>
            <w:r w:rsidRPr="00E92D40">
              <w:t>Numeracy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D40" w:rsidP="00E92D40">
            <w:pPr>
              <w:pStyle w:val="ListBullet"/>
            </w:pPr>
            <w:r w:rsidRPr="00E92D40">
              <w:t>calibrate equipment to manufacturer specifications.</w:t>
            </w:r>
          </w:p>
        </w:tc>
      </w:tr>
    </w:tbl>
    <w:p w:rsidR="00000000" w:rsidRPr="00E92D40" w:rsidP="00E92D40">
      <w:pPr>
        <w:pStyle w:val="BodyText"/>
      </w:pPr>
    </w:p>
    <w:p w:rsidR="00000000" w:rsidRPr="00E92D40" w:rsidP="00E92D40">
      <w:pPr>
        <w:pStyle w:val="AllowPageBreak"/>
      </w:pPr>
    </w:p>
    <w:p w:rsidR="00000000" w:rsidRPr="00E92D40" w:rsidP="00E92D40">
      <w:pPr>
        <w:pStyle w:val="Heading1"/>
      </w:pPr>
      <w:bookmarkStart w:id="6" w:name="O_1014985"/>
      <w:bookmarkEnd w:id="6"/>
      <w:r w:rsidRPr="00E92D4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295"/>
      </w:tblGrid>
      <w:tr w:rsidTr="00E92D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D40" w:rsidP="00E92D40">
            <w:pPr>
              <w:pStyle w:val="BodyText"/>
            </w:pPr>
            <w:r w:rsidRPr="00E92D40">
              <w:rPr>
                <w:rStyle w:val="SpecialBold"/>
              </w:rPr>
              <w:t>Code and title 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D40" w:rsidP="00E92D40">
            <w:pPr>
              <w:pStyle w:val="BodyText"/>
            </w:pPr>
            <w:r w:rsidRPr="00E92D40">
              <w:rPr>
                <w:rStyle w:val="SpecialBold"/>
              </w:rPr>
              <w:t>Code and title 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D40" w:rsidP="00E92D40">
            <w:pPr>
              <w:pStyle w:val="BodyText"/>
            </w:pPr>
            <w:r w:rsidRPr="00E92D4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D40">
            <w:pPr>
              <w:pStyle w:val="BodyText"/>
              <w:rPr>
                <w:lang w:val="en-NZ"/>
              </w:rPr>
            </w:pPr>
            <w:r w:rsidRPr="00E92D40">
              <w:rPr>
                <w:rStyle w:val="SpecialBold"/>
              </w:rPr>
              <w:t>Equivalence status</w:t>
            </w:r>
          </w:p>
        </w:tc>
      </w:tr>
      <w:tr w:rsidTr="00E92D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D40">
            <w:pPr>
              <w:pStyle w:val="BodyText"/>
              <w:rPr>
                <w:lang w:val="en-NZ"/>
              </w:rPr>
            </w:pPr>
            <w:r w:rsidRPr="00E92D40">
              <w:t>AUMATK002 Prepare and operate tools, equipment and machinery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D40">
            <w:pPr>
              <w:pStyle w:val="BodyText"/>
              <w:rPr>
                <w:lang w:val="en-NZ"/>
              </w:rPr>
            </w:pPr>
            <w:r w:rsidRPr="00E92D40">
              <w:t>AUMATK002 Prepare and operate tools, equipment and machinery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D40">
            <w:pPr>
              <w:pStyle w:val="BodyText"/>
              <w:rPr>
                <w:lang w:val="en-NZ"/>
              </w:rPr>
            </w:pPr>
            <w:r w:rsidRPr="00E92D40">
              <w:t>Minor updates to Assessment Requirements. Performance Criteria changed from passive to active voice.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D40" w:rsidP="00E92D40">
            <w:pPr>
              <w:pStyle w:val="BodyText"/>
            </w:pPr>
            <w:r w:rsidRPr="00E92D40">
              <w:t>Equivalent</w:t>
            </w:r>
          </w:p>
        </w:tc>
      </w:tr>
    </w:tbl>
    <w:p w:rsidR="00000000" w:rsidRPr="00E92D40" w:rsidP="00E92D40">
      <w:pPr>
        <w:pStyle w:val="BodyText"/>
      </w:pPr>
    </w:p>
    <w:p w:rsidR="00000000" w:rsidRPr="00E92D40" w:rsidP="00E92D40">
      <w:pPr>
        <w:pStyle w:val="AllowPageBreak"/>
      </w:pPr>
    </w:p>
    <w:p w:rsidR="00000000" w:rsidRPr="00E92D40" w:rsidP="00E92D40">
      <w:pPr>
        <w:pStyle w:val="Heading1"/>
      </w:pPr>
      <w:bookmarkStart w:id="7" w:name="O_1014993"/>
      <w:bookmarkEnd w:id="7"/>
      <w:r w:rsidRPr="00E92D40">
        <w:t>Links</w:t>
      </w:r>
    </w:p>
    <w:p w:rsidR="00000000" w:rsidRPr="00E92D40" w:rsidP="00B12B4F">
      <w:pPr>
        <w:pStyle w:val="BodyText"/>
      </w:pPr>
      <w:r w:rsidRPr="00E92D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0D5BBA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E92D40" w:rsidP="00B12B4F">
      <w:pPr>
        <w:pStyle w:val="BodyText"/>
        <w:sectPr w:rsidSect="00E92D4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92D40" w:rsidP="00E92D40">
      <w:pPr>
        <w:pStyle w:val="SuperHeading"/>
      </w:pPr>
      <w:r w:rsidRPr="00E92D40">
        <w:t>AUMATK002 Prepare and operate tools, equipment and machinery</w:t>
      </w:r>
    </w:p>
    <w:p w:rsidR="00000000" w:rsidRPr="00E92D40" w:rsidP="00E92D40">
      <w:pPr>
        <w:pStyle w:val="Heading1"/>
      </w:pPr>
      <w:bookmarkStart w:id="8" w:name="O_1014982_1"/>
      <w:bookmarkEnd w:id="8"/>
      <w:r w:rsidRPr="00E92D40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B12B4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D40" w:rsidP="00E92D40">
            <w:pPr>
              <w:pStyle w:val="BodyText"/>
            </w:pPr>
            <w:r w:rsidRPr="00E92D40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D40">
            <w:pPr>
              <w:pStyle w:val="BodyText"/>
              <w:rPr>
                <w:lang w:val="en-NZ"/>
              </w:rPr>
            </w:pPr>
            <w:r w:rsidRPr="00E92D40">
              <w:rPr>
                <w:rStyle w:val="SpecialBold"/>
              </w:rPr>
              <w:t>Comment</w:t>
            </w:r>
          </w:p>
        </w:tc>
      </w:tr>
      <w:tr w:rsidTr="00B12B4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D40">
            <w:pPr>
              <w:pStyle w:val="BodyText"/>
              <w:rPr>
                <w:lang w:val="en-NZ"/>
              </w:rPr>
            </w:pPr>
            <w:r w:rsidRPr="00E92D40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D40" w:rsidP="00E92D40">
            <w:pPr>
              <w:pStyle w:val="BodyText"/>
            </w:pPr>
            <w:r w:rsidRPr="00E92D40">
              <w:t>Unit updated to reflect the new standards for Training Packages</w:t>
            </w:r>
          </w:p>
          <w:p w:rsidR="00000000" w:rsidP="00E92D40">
            <w:pPr>
              <w:pStyle w:val="BodyText"/>
              <w:rPr>
                <w:lang w:val="en-NZ"/>
              </w:rPr>
            </w:pPr>
            <w:r w:rsidRPr="00E92D40">
              <w:t>Replaces AUMATK2002 Prepare, use and operate equipment, tools and machinery</w:t>
            </w:r>
          </w:p>
        </w:tc>
      </w:tr>
      <w:tr w:rsidTr="00B12B4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D40">
            <w:pPr>
              <w:pStyle w:val="BodyText"/>
              <w:rPr>
                <w:lang w:val="en-NZ"/>
              </w:rPr>
            </w:pPr>
            <w:r w:rsidRPr="00E92D40">
              <w:rPr>
                <w:rStyle w:val="SpecialBold"/>
              </w:rPr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D40" w:rsidP="00E92D40">
            <w:pPr>
              <w:pStyle w:val="BodyText"/>
            </w:pPr>
            <w:r w:rsidRPr="00E92D40">
              <w:t>Updated for clarity and policy adherence</w:t>
            </w:r>
          </w:p>
        </w:tc>
      </w:tr>
    </w:tbl>
    <w:p w:rsidR="00000000" w:rsidRPr="00E92D40" w:rsidP="00E92D40">
      <w:pPr>
        <w:pStyle w:val="BodyText"/>
      </w:pPr>
    </w:p>
    <w:p w:rsidR="00000000" w:rsidRPr="00E92D40" w:rsidP="00E92D40">
      <w:pPr>
        <w:pStyle w:val="AllowPageBreak"/>
      </w:pPr>
    </w:p>
    <w:p w:rsidR="00000000" w:rsidRPr="00E92D40" w:rsidP="00E92D40">
      <w:pPr>
        <w:pStyle w:val="Heading1"/>
      </w:pPr>
      <w:bookmarkStart w:id="9" w:name="O_1014981"/>
      <w:bookmarkEnd w:id="9"/>
      <w:r w:rsidRPr="00E92D40">
        <w:t>Performance Evidence</w:t>
      </w:r>
    </w:p>
    <w:p w:rsidR="00000000" w:rsidRPr="00E92D40" w:rsidP="00B12B4F">
      <w:pPr>
        <w:pStyle w:val="BodyText"/>
      </w:pPr>
      <w:r w:rsidRPr="00E92D40">
        <w:t>Before competency can be determined, individuals must have competently prepared and operated tools, equipment and machinery in an automotive environment on a minimum of two occasions.</w:t>
      </w:r>
    </w:p>
    <w:p w:rsidR="00000000" w:rsidRPr="00E92D40" w:rsidP="00B12B4F">
      <w:pPr>
        <w:pStyle w:val="BodyText"/>
      </w:pPr>
      <w:r w:rsidRPr="00E92D40">
        <w:t xml:space="preserve">Individuals must demonstrate they can: </w:t>
      </w:r>
    </w:p>
    <w:p w:rsidR="00000000" w:rsidRPr="00E92D40" w:rsidP="00E92D40">
      <w:pPr>
        <w:pStyle w:val="ListBullet"/>
      </w:pPr>
      <w:r w:rsidRPr="00E92D40">
        <w:t>observe workplace procedures re</w:t>
      </w:r>
      <w:r w:rsidRPr="00E92D40">
        <w:t>lating to the use of the tools, equipment and machinery</w:t>
      </w:r>
    </w:p>
    <w:p w:rsidR="00000000" w:rsidRPr="00E92D40" w:rsidP="00E92D40">
      <w:pPr>
        <w:pStyle w:val="ListBullet"/>
      </w:pPr>
      <w:r w:rsidRPr="00E92D40">
        <w:t>select, check and prepare tools, equipment and machinery, including:</w:t>
      </w:r>
    </w:p>
    <w:p w:rsidR="00000000" w:rsidRPr="00E92D40" w:rsidP="00E92D40">
      <w:pPr>
        <w:pStyle w:val="ListBullet2"/>
      </w:pPr>
      <w:r w:rsidRPr="00E92D40">
        <w:t>assembly equipment</w:t>
      </w:r>
    </w:p>
    <w:p w:rsidR="00000000" w:rsidRPr="00E92D40" w:rsidP="00E92D40">
      <w:pPr>
        <w:pStyle w:val="ListBullet2"/>
      </w:pPr>
      <w:r w:rsidRPr="00E92D40">
        <w:t>fastening equipment</w:t>
      </w:r>
    </w:p>
    <w:p w:rsidR="00000000" w:rsidRPr="00E92D40" w:rsidP="00E92D40">
      <w:pPr>
        <w:pStyle w:val="ListBullet2"/>
      </w:pPr>
      <w:r w:rsidRPr="00E92D40">
        <w:t>hand tools</w:t>
      </w:r>
    </w:p>
    <w:p w:rsidR="00000000" w:rsidRPr="00E92D40" w:rsidP="00E92D40">
      <w:pPr>
        <w:pStyle w:val="ListBullet2"/>
      </w:pPr>
      <w:r w:rsidRPr="00E92D40">
        <w:t>power tools.</w:t>
      </w:r>
    </w:p>
    <w:p w:rsidR="00000000" w:rsidRPr="00E92D40" w:rsidP="00E92D40">
      <w:pPr>
        <w:pStyle w:val="ListBullet"/>
      </w:pPr>
      <w:r w:rsidRPr="00E92D40">
        <w:t>operate tools, equipment and mach</w:t>
      </w:r>
      <w:r w:rsidRPr="00E92D40">
        <w:t>inery according to manufacturer procedures and workplace health and safety (WHS) requirements</w:t>
      </w:r>
    </w:p>
    <w:p w:rsidR="00000000" w:rsidRPr="00E92D40" w:rsidP="00E92D40">
      <w:pPr>
        <w:pStyle w:val="ListBullet"/>
      </w:pPr>
      <w:r w:rsidRPr="00E92D40">
        <w:t>identify, tag and report faults with the tools, equipment and machinery</w:t>
      </w:r>
    </w:p>
    <w:p w:rsidR="00000000" w:rsidRPr="00E92D40" w:rsidP="00E92D40">
      <w:pPr>
        <w:pStyle w:val="ListBullet"/>
      </w:pPr>
      <w:r w:rsidRPr="00E92D40">
        <w:t>store tools and equipment, and shut down machinery</w:t>
      </w:r>
    </w:p>
    <w:p w:rsidR="00000000" w:rsidRPr="00E92D40" w:rsidP="00E92D40">
      <w:pPr>
        <w:pStyle w:val="ListBullet"/>
      </w:pPr>
      <w:r w:rsidRPr="00E92D40">
        <w:t>clean work area and maintain tools, equ</w:t>
      </w:r>
      <w:r w:rsidRPr="00E92D40">
        <w:t>ipment and machinery.</w:t>
      </w:r>
    </w:p>
    <w:p w:rsidR="00000000" w:rsidRPr="00E92D40" w:rsidP="00E92D40">
      <w:pPr>
        <w:pStyle w:val="AllowPageBreak"/>
      </w:pPr>
    </w:p>
    <w:p w:rsidR="00000000" w:rsidRPr="00E92D40" w:rsidP="00E92D40">
      <w:pPr>
        <w:pStyle w:val="Heading1"/>
      </w:pPr>
      <w:bookmarkStart w:id="10" w:name="O_1014980"/>
      <w:bookmarkEnd w:id="10"/>
      <w:r w:rsidRPr="00E92D40">
        <w:t>Knowledge Evidence</w:t>
      </w:r>
    </w:p>
    <w:p w:rsidR="00000000" w:rsidRPr="00E92D40" w:rsidP="00B12B4F">
      <w:pPr>
        <w:pStyle w:val="BodyText"/>
      </w:pPr>
      <w:r w:rsidRPr="00E92D40">
        <w:t xml:space="preserve">The candidate must be able to demonstrate knowledge to complete the tasks outlined in the elements and performance criteria of this unit. This includes: </w:t>
      </w:r>
    </w:p>
    <w:p w:rsidR="00000000" w:rsidRPr="00E92D40" w:rsidP="00E92D40">
      <w:pPr>
        <w:pStyle w:val="ListBullet"/>
      </w:pPr>
      <w:r w:rsidRPr="00E92D40">
        <w:t>work health and safety requirements relating to the use of the tools, equipment and machinery</w:t>
      </w:r>
    </w:p>
    <w:p w:rsidR="00000000" w:rsidRPr="00E92D40" w:rsidP="00E92D40">
      <w:pPr>
        <w:pStyle w:val="ListBullet"/>
      </w:pPr>
      <w:r w:rsidRPr="00E92D40">
        <w:t>personal protective equipment relevant to the tools, equipment and machinery used</w:t>
      </w:r>
    </w:p>
    <w:p w:rsidR="00000000" w:rsidRPr="00E92D40" w:rsidP="00E92D40">
      <w:pPr>
        <w:pStyle w:val="ListBullet"/>
      </w:pPr>
      <w:r w:rsidRPr="00E92D40">
        <w:t>original equipment manufacturer operating instructions</w:t>
      </w:r>
    </w:p>
    <w:p w:rsidR="00000000" w:rsidRPr="00E92D40" w:rsidP="00E92D40">
      <w:pPr>
        <w:pStyle w:val="ListBullet"/>
      </w:pPr>
      <w:r w:rsidRPr="00E92D40">
        <w:t>types, characteristics, uses and limitations of automotive tools, equipment and machinery</w:t>
      </w:r>
    </w:p>
    <w:p w:rsidR="00000000" w:rsidRPr="00E92D40" w:rsidP="00E92D40">
      <w:pPr>
        <w:pStyle w:val="ListBullet"/>
      </w:pPr>
      <w:r w:rsidRPr="00E92D40">
        <w:t>handling, storage and maintenance procedures for tools, equipment and machinery</w:t>
      </w:r>
    </w:p>
    <w:p w:rsidR="00000000" w:rsidRPr="00E92D40" w:rsidP="00E92D40">
      <w:pPr>
        <w:pStyle w:val="ListBullet"/>
      </w:pPr>
      <w:r w:rsidRPr="00E92D40">
        <w:t>procedures for recording and reporting faults with tools, equipment and machinery</w:t>
      </w:r>
    </w:p>
    <w:p w:rsidR="00000000" w:rsidRPr="00E92D40" w:rsidP="00E92D40">
      <w:pPr>
        <w:pStyle w:val="AllowPageBreak"/>
      </w:pPr>
    </w:p>
    <w:p w:rsidR="00000000" w:rsidRPr="00E92D40" w:rsidP="00E92D40">
      <w:pPr>
        <w:pStyle w:val="Heading1"/>
      </w:pPr>
      <w:bookmarkStart w:id="11" w:name="O_1014979"/>
      <w:bookmarkEnd w:id="11"/>
      <w:r w:rsidRPr="00E92D40">
        <w:t>Assessment Conditions</w:t>
      </w:r>
    </w:p>
    <w:p w:rsidR="00000000" w:rsidRPr="00E92D40" w:rsidP="00B12B4F">
      <w:pPr>
        <w:pStyle w:val="BodyText"/>
      </w:pPr>
      <w:r w:rsidRPr="00E92D40">
        <w:t>Assessors must satisfy SNR/AQTF assessor requirements.</w:t>
      </w:r>
    </w:p>
    <w:p w:rsidR="00000000" w:rsidRPr="00E92D40" w:rsidP="00B12B4F">
      <w:pPr>
        <w:pStyle w:val="BodyText"/>
      </w:pPr>
      <w:r w:rsidRPr="00E92D40">
        <w:t>Competency is to be assessed in the workplace or a simulated environment that accurately reflects performance in a real workplace setting.</w:t>
      </w:r>
    </w:p>
    <w:p w:rsidR="00000000" w:rsidRPr="00E92D40" w:rsidP="00B12B4F">
      <w:pPr>
        <w:pStyle w:val="BodyText"/>
      </w:pPr>
      <w:r w:rsidRPr="00E92D40">
        <w:t>Where assessment of compe</w:t>
      </w:r>
      <w:r w:rsidRPr="00E92D40">
        <w:t>tency includes third-party evidence, individuals must provide evidence that links them to reports on faulty tools, equipment and machinery.</w:t>
      </w:r>
    </w:p>
    <w:p w:rsidR="00000000" w:rsidRPr="00E92D40" w:rsidP="00B12B4F">
      <w:pPr>
        <w:pStyle w:val="BodyText"/>
      </w:pPr>
      <w:r w:rsidRPr="00E92D40">
        <w:t>Assessors must verify performance evidence through questioning on skills and knowledge to ensure correct interpretat</w:t>
      </w:r>
      <w:r w:rsidRPr="00E92D40">
        <w:t>ion and application.</w:t>
      </w:r>
    </w:p>
    <w:p w:rsidR="00000000" w:rsidRPr="00E92D40" w:rsidP="00B12B4F">
      <w:pPr>
        <w:pStyle w:val="BodyText"/>
      </w:pPr>
      <w:r w:rsidRPr="00E92D40">
        <w:t>The following resources must be made available:</w:t>
      </w:r>
    </w:p>
    <w:p w:rsidR="00000000" w:rsidRPr="00E92D40" w:rsidP="00E92D40">
      <w:pPr>
        <w:pStyle w:val="ListBullet"/>
      </w:pPr>
      <w:r w:rsidRPr="00E92D40">
        <w:t>automotive workplace or simulated workplace</w:t>
      </w:r>
    </w:p>
    <w:p w:rsidR="00000000" w:rsidRPr="00E92D40" w:rsidP="00E92D40">
      <w:pPr>
        <w:pStyle w:val="ListBullet"/>
      </w:pPr>
      <w:r w:rsidRPr="00E92D40">
        <w:t>tools, equipment and machinery required for work processes</w:t>
      </w:r>
    </w:p>
    <w:p w:rsidR="00B12B4F" w:rsidP="00E92D40">
      <w:pPr>
        <w:pStyle w:val="ListBullet"/>
      </w:pPr>
      <w:r w:rsidRPr="00E92D40">
        <w:t>operating procedures for tools, equipment and machinery.</w:t>
      </w:r>
    </w:p>
    <w:p w:rsidR="00B12B4F" w:rsidP="00E92D40">
      <w:pPr>
        <w:pStyle w:val="ListBullet"/>
      </w:pPr>
    </w:p>
    <w:p w:rsidR="00000000" w:rsidRPr="00E92D40" w:rsidP="00E92D40">
      <w:pPr>
        <w:pStyle w:val="Heading1"/>
      </w:pPr>
      <w:bookmarkStart w:id="12" w:name="O_1014994"/>
      <w:bookmarkEnd w:id="12"/>
      <w:r w:rsidRPr="00E92D40">
        <w:t>Links</w:t>
      </w:r>
    </w:p>
    <w:p w:rsidR="00000000" w:rsidRPr="00E92D40" w:rsidP="00B12B4F">
      <w:pPr>
        <w:pStyle w:val="BodyText"/>
      </w:pPr>
      <w:r w:rsidRPr="00E92D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0D5BBA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E92D40" w:rsidP="00E92D40"/>
    <w:sectPr w:rsidSect="00E92D4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D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D40" w:rsidRPr="00B12B4F" w:rsidP="00B12B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D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B4F" w:rsidP="00E92D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2B4F" w:rsidP="00E92D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B12B4F" w:rsidP="00E92D4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D40" w:rsidP="00E92D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12B4F">
      <w:t>Approved</w:t>
    </w:r>
    <w:r w:rsidR="00B12B4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12B4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12B4F">
      <w:rPr>
        <w:noProof/>
      </w:rPr>
      <w:t>4</w:t>
    </w:r>
    <w:r>
      <w:rPr>
        <w:noProof/>
      </w:rPr>
      <w:fldChar w:fldCharType="end"/>
    </w:r>
  </w:p>
  <w:p w:rsidR="00E92D40" w:rsidP="00E92D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12B4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12B4F">
      <w:t>Mining and Automotive Skills Alliance</w:t>
    </w:r>
    <w:r w:rsidR="00B12B4F">
      <w:fldChar w:fldCharType="end"/>
    </w:r>
  </w:p>
  <w:p w:rsidR="00E92D40" w:rsidP="00E92D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D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B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2D40" w:rsidRPr="00B12B4F" w:rsidP="00B12B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D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B4F" w:rsidRPr="002D2AF8" w:rsidP="00E92D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AUMATK002 Prepare and operate tools, equipment and machinery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12B4F" w:rsidP="00E92D4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D40" w:rsidRPr="002D2AF8" w:rsidP="00E92D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12B4F">
      <w:t>AUMATK002 Prepare and operate tools, equipment and machinery</w:t>
    </w:r>
    <w:r w:rsidR="00B12B4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12B4F">
      <w:rPr>
        <w:noProof/>
      </w:rPr>
      <w:t>2 March 2025</w:t>
    </w:r>
    <w:r>
      <w:fldChar w:fldCharType="end"/>
    </w:r>
  </w:p>
  <w:p w:rsidR="00E92D40" w:rsidP="00E92D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44A5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3C3F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B4E7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2D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2D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2D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2D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2D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2D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2D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2D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2D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2D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2D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2D40"/>
  </w:style>
  <w:style w:type="character" w:customStyle="1" w:styleId="Heading1Char">
    <w:name w:val="Heading 1 Char"/>
    <w:basedOn w:val="DefaultParagraphFont"/>
    <w:link w:val="Heading1"/>
    <w:rsid w:val="00E92D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2D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2D4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92D4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92D4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2D40"/>
    <w:rPr>
      <w:b/>
      <w:spacing w:val="0"/>
    </w:rPr>
  </w:style>
  <w:style w:type="paragraph" w:styleId="ListBullet2">
    <w:name w:val="List Bullet 2"/>
    <w:basedOn w:val="List2"/>
    <w:rsid w:val="00E92D4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92D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2D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E92D40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E92D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2D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2D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2D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2D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2D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2D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2D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2D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2D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2D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2D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2D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2D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2D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2D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2D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2D4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92D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2D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2D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2D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2D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2D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2D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2D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2D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2D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2D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2D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2D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2D40"/>
    <w:rPr>
      <w:i/>
    </w:rPr>
  </w:style>
  <w:style w:type="paragraph" w:styleId="Caption">
    <w:name w:val="caption"/>
    <w:basedOn w:val="BodyText"/>
    <w:next w:val="Normal"/>
    <w:qFormat/>
    <w:rsid w:val="00E92D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2D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2D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2D40"/>
  </w:style>
  <w:style w:type="paragraph" w:styleId="TableofFigures">
    <w:name w:val="table of figures"/>
    <w:basedOn w:val="Normal"/>
    <w:next w:val="Normal"/>
    <w:semiHidden/>
    <w:rsid w:val="00E92D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2D4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92D40"/>
    <w:rPr>
      <w:rFonts w:ascii="Wingdings" w:hAnsi="Wingdings"/>
    </w:rPr>
  </w:style>
  <w:style w:type="paragraph" w:customStyle="1" w:styleId="TableHeading">
    <w:name w:val="Table Heading"/>
    <w:basedOn w:val="HeadingBase"/>
    <w:rsid w:val="00E92D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2D40"/>
    <w:rPr>
      <w:color w:val="0033CC"/>
      <w:u w:val="none"/>
    </w:rPr>
  </w:style>
  <w:style w:type="paragraph" w:customStyle="1" w:styleId="BodyTextRight">
    <w:name w:val="Body Text Right"/>
    <w:basedOn w:val="BodyText"/>
    <w:rsid w:val="00E92D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2D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2D4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2D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2D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2D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2D40"/>
    <w:rPr>
      <w:sz w:val="32"/>
    </w:rPr>
  </w:style>
  <w:style w:type="paragraph" w:customStyle="1" w:styleId="HeadingProcedure">
    <w:name w:val="Heading Procedure"/>
    <w:basedOn w:val="HeadingBase"/>
    <w:next w:val="Normal"/>
    <w:rsid w:val="00E92D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2D40"/>
    <w:pPr>
      <w:spacing w:before="60" w:after="60"/>
    </w:pPr>
  </w:style>
  <w:style w:type="paragraph" w:styleId="ListContinue">
    <w:name w:val="List Continue"/>
    <w:basedOn w:val="List"/>
    <w:rsid w:val="00E92D40"/>
    <w:pPr>
      <w:ind w:firstLine="0"/>
    </w:pPr>
  </w:style>
  <w:style w:type="paragraph" w:customStyle="1" w:styleId="ListNote">
    <w:name w:val="List Note"/>
    <w:basedOn w:val="List"/>
    <w:rsid w:val="00E92D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2D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2D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2D40"/>
    <w:rPr>
      <w:rFonts w:ascii="Courier New" w:hAnsi="Courier New"/>
    </w:rPr>
  </w:style>
  <w:style w:type="paragraph" w:customStyle="1" w:styleId="NoteBullet">
    <w:name w:val="Note Bullet"/>
    <w:basedOn w:val="Note"/>
    <w:rsid w:val="00E92D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2D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2D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2D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2D4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92D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2D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2D40"/>
    <w:rPr>
      <w:b/>
      <w:smallCaps/>
    </w:rPr>
  </w:style>
  <w:style w:type="paragraph" w:customStyle="1" w:styleId="TableListNumber">
    <w:name w:val="Table List Number"/>
    <w:basedOn w:val="ListNumber"/>
    <w:rsid w:val="00E92D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2D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2D40"/>
    <w:pPr>
      <w:numPr>
        <w:numId w:val="9"/>
      </w:numPr>
    </w:pPr>
  </w:style>
  <w:style w:type="paragraph" w:customStyle="1" w:styleId="ListAlpha2">
    <w:name w:val="List Alpha 2"/>
    <w:basedOn w:val="List2"/>
    <w:rsid w:val="00E92D40"/>
    <w:pPr>
      <w:numPr>
        <w:numId w:val="8"/>
      </w:numPr>
    </w:pPr>
  </w:style>
  <w:style w:type="paragraph" w:styleId="List3">
    <w:name w:val="List 3"/>
    <w:basedOn w:val="BodyText"/>
    <w:rsid w:val="00E92D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2D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2D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2D4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2D4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92D40"/>
    <w:pPr>
      <w:numPr>
        <w:numId w:val="4"/>
      </w:numPr>
    </w:pPr>
  </w:style>
  <w:style w:type="paragraph" w:styleId="ListContinue2">
    <w:name w:val="List Continue 2"/>
    <w:basedOn w:val="List2"/>
    <w:rsid w:val="00E92D40"/>
    <w:pPr>
      <w:ind w:firstLine="0"/>
    </w:pPr>
  </w:style>
  <w:style w:type="paragraph" w:styleId="ListContinue3">
    <w:name w:val="List Continue 3"/>
    <w:basedOn w:val="List3"/>
    <w:rsid w:val="00E92D40"/>
    <w:pPr>
      <w:ind w:left="1021" w:firstLine="0"/>
    </w:pPr>
  </w:style>
  <w:style w:type="paragraph" w:styleId="ListContinue4">
    <w:name w:val="List Continue 4"/>
    <w:basedOn w:val="List4"/>
    <w:rsid w:val="00E92D40"/>
    <w:pPr>
      <w:ind w:firstLine="0"/>
    </w:pPr>
  </w:style>
  <w:style w:type="paragraph" w:styleId="ListContinue5">
    <w:name w:val="List Continue 5"/>
    <w:basedOn w:val="List5"/>
    <w:rsid w:val="00E92D40"/>
    <w:pPr>
      <w:ind w:firstLine="0"/>
    </w:pPr>
  </w:style>
  <w:style w:type="paragraph" w:styleId="ListNumber3">
    <w:name w:val="List Number 3"/>
    <w:basedOn w:val="List3"/>
    <w:rsid w:val="00E92D40"/>
    <w:pPr>
      <w:numPr>
        <w:numId w:val="5"/>
      </w:numPr>
    </w:pPr>
  </w:style>
  <w:style w:type="paragraph" w:styleId="ListNumber4">
    <w:name w:val="List Number 4"/>
    <w:basedOn w:val="List4"/>
    <w:rsid w:val="00E92D40"/>
    <w:pPr>
      <w:numPr>
        <w:numId w:val="6"/>
      </w:numPr>
    </w:pPr>
  </w:style>
  <w:style w:type="paragraph" w:styleId="ListNumber5">
    <w:name w:val="List Number 5"/>
    <w:basedOn w:val="List5"/>
    <w:rsid w:val="00E92D40"/>
    <w:pPr>
      <w:numPr>
        <w:numId w:val="7"/>
      </w:numPr>
    </w:pPr>
  </w:style>
  <w:style w:type="paragraph" w:styleId="BlockText">
    <w:name w:val="Block Text"/>
    <w:basedOn w:val="Normal"/>
    <w:rsid w:val="00E92D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2D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2D40"/>
    <w:rPr>
      <w:sz w:val="16"/>
      <w:vertAlign w:val="superscript"/>
    </w:rPr>
  </w:style>
  <w:style w:type="character" w:customStyle="1" w:styleId="Symbols">
    <w:name w:val="Symbols"/>
    <w:basedOn w:val="DefaultParagraphFont"/>
    <w:rsid w:val="00E92D40"/>
    <w:rPr>
      <w:rFonts w:ascii="Symbol" w:hAnsi="Symbol"/>
    </w:rPr>
  </w:style>
  <w:style w:type="character" w:customStyle="1" w:styleId="MenuOptions">
    <w:name w:val="Menu Options"/>
    <w:basedOn w:val="DefaultParagraphFont"/>
    <w:rsid w:val="00E92D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2D40"/>
    <w:rPr>
      <w:b/>
    </w:rPr>
  </w:style>
  <w:style w:type="character" w:customStyle="1" w:styleId="Underlined">
    <w:name w:val="Underlined"/>
    <w:basedOn w:val="DefaultParagraphFont"/>
    <w:rsid w:val="00E92D40"/>
    <w:rPr>
      <w:u w:val="single"/>
    </w:rPr>
  </w:style>
  <w:style w:type="paragraph" w:customStyle="1" w:styleId="TableBodyTextRight">
    <w:name w:val="Table Body Text Right"/>
    <w:basedOn w:val="TableBodyText"/>
    <w:rsid w:val="00E92D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2D40"/>
    <w:rPr>
      <w:sz w:val="18"/>
    </w:rPr>
  </w:style>
  <w:style w:type="paragraph" w:customStyle="1" w:styleId="BodySmallRight">
    <w:name w:val="Body Small Right"/>
    <w:basedOn w:val="BodyTextRight"/>
    <w:rsid w:val="00E92D40"/>
    <w:rPr>
      <w:sz w:val="18"/>
      <w:szCs w:val="18"/>
    </w:rPr>
  </w:style>
  <w:style w:type="paragraph" w:customStyle="1" w:styleId="MarginEdition">
    <w:name w:val="Margin Edition"/>
    <w:basedOn w:val="MarginNote"/>
    <w:rsid w:val="00E92D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2D40"/>
    <w:rPr>
      <w:sz w:val="2"/>
      <w:szCs w:val="2"/>
    </w:rPr>
  </w:style>
  <w:style w:type="character" w:customStyle="1" w:styleId="Small">
    <w:name w:val="Small"/>
    <w:basedOn w:val="DefaultParagraphFont"/>
    <w:rsid w:val="00E92D40"/>
    <w:rPr>
      <w:sz w:val="16"/>
    </w:rPr>
  </w:style>
  <w:style w:type="paragraph" w:customStyle="1" w:styleId="WideTable">
    <w:name w:val="Wide Table"/>
    <w:basedOn w:val="Normal"/>
    <w:rsid w:val="00E92D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2D40"/>
  </w:style>
  <w:style w:type="paragraph" w:styleId="Quote">
    <w:name w:val="Quote"/>
    <w:basedOn w:val="Heading1"/>
    <w:link w:val="QuoteChar"/>
    <w:qFormat/>
    <w:rsid w:val="00E92D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2D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2D40"/>
    <w:pPr>
      <w:pageBreakBefore/>
    </w:pPr>
  </w:style>
  <w:style w:type="paragraph" w:customStyle="1" w:styleId="Border">
    <w:name w:val="Border"/>
    <w:basedOn w:val="Normal"/>
    <w:qFormat/>
    <w:rsid w:val="00E92D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2D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2D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2D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2D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2D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2D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2D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2D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2D40"/>
    <w:rPr>
      <w:u w:val="single"/>
    </w:rPr>
  </w:style>
  <w:style w:type="character" w:customStyle="1" w:styleId="BoldandItalics">
    <w:name w:val="Bold and Italics"/>
    <w:qFormat/>
    <w:rsid w:val="00E92D40"/>
    <w:rPr>
      <w:b/>
      <w:i/>
      <w:u w:val="none"/>
    </w:rPr>
  </w:style>
  <w:style w:type="paragraph" w:styleId="BalloonText">
    <w:name w:val="Balloon Text"/>
    <w:basedOn w:val="Normal"/>
    <w:link w:val="BalloonTextChar"/>
    <w:rsid w:val="00E92D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2D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2D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2D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2D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2D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2D40"/>
    <w:pPr>
      <w:spacing w:before="0" w:after="0"/>
    </w:pPr>
  </w:style>
  <w:style w:type="paragraph" w:customStyle="1" w:styleId="BodyTextBold">
    <w:name w:val="Body Text Bold"/>
    <w:basedOn w:val="BodyText"/>
    <w:qFormat/>
    <w:rsid w:val="00E92D40"/>
    <w:rPr>
      <w:b/>
    </w:rPr>
  </w:style>
  <w:style w:type="character" w:styleId="Hyperlink">
    <w:name w:val="Hyperlink"/>
    <w:basedOn w:val="DefaultParagraphFont"/>
    <w:uiPriority w:val="99"/>
    <w:unhideWhenUsed/>
    <w:rsid w:val="00B12B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731</Words>
  <Characters>4873</Characters>
  <Application>Microsoft Office Word</Application>
  <DocSecurity>0</DocSecurity>
  <Lines>174</Lines>
  <Paragraphs>114</Paragraphs>
  <ScaleCrop>false</ScaleCrop>
  <Company>Author-it Software Corporation Ltd.</Company>
  <LinksUpToDate>false</LinksUpToDate>
  <CharactersWithSpaces>5490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AUMATK002 Prepare and operate tools, equipment and machinery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2025-03-02T02:28:00Z</dcterms:created>
  <dcterms:modified xsi:type="dcterms:W3CDTF">2025-03-02T02:28:00Z</dcterms:modified>
</cp:coreProperties>
</file>