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24F" w:rsidP="005D22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AUMATK001 Use and maintain tools and equipment</w:t>
      </w:r>
      <w:r>
        <w:fldChar w:fldCharType="end"/>
      </w:r>
    </w:p>
    <w:p w:rsidR="005D224F" w:rsidP="005D224F">
      <w:pPr>
        <w:pStyle w:val="Version"/>
        <w:sectPr w:rsidSect="00C94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D76" w:rsidP="00C94D76">
      <w:pPr>
        <w:pStyle w:val="SuperHeading"/>
      </w:pPr>
      <w:r w:rsidRPr="00C94D76">
        <w:t>Assessment Requirements for AUMATK001 Use and maintain tools and equipment</w:t>
      </w:r>
    </w:p>
    <w:p w:rsidR="00000000" w:rsidRPr="00C94D76" w:rsidP="00C94D76">
      <w:pPr>
        <w:pStyle w:val="Heading1"/>
      </w:pPr>
      <w:bookmarkStart w:id="1" w:name="O_574439"/>
      <w:bookmarkEnd w:id="1"/>
      <w:r w:rsidRPr="00C94D7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D22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D76" w:rsidP="00C94D76">
            <w:pPr>
              <w:pStyle w:val="BodyText"/>
            </w:pPr>
            <w:r w:rsidRPr="00C94D7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D76">
            <w:pPr>
              <w:pStyle w:val="BodyText"/>
              <w:rPr>
                <w:lang w:val="en-NZ"/>
              </w:rPr>
            </w:pPr>
            <w:r w:rsidRPr="00C94D76">
              <w:rPr>
                <w:rStyle w:val="SpecialBold"/>
              </w:rPr>
              <w:t>Comment</w:t>
            </w:r>
          </w:p>
        </w:tc>
      </w:tr>
      <w:tr w:rsidTr="005D22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D76">
            <w:pPr>
              <w:pStyle w:val="BodyText"/>
              <w:rPr>
                <w:lang w:val="en-NZ"/>
              </w:rPr>
            </w:pPr>
            <w:r w:rsidRPr="00C94D7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D76" w:rsidP="00C94D76">
            <w:pPr>
              <w:pStyle w:val="BodyText"/>
            </w:pPr>
            <w:r w:rsidRPr="00C94D76">
              <w:t>Unit updated to reflect the new standards for Training Packages</w:t>
            </w:r>
          </w:p>
          <w:p w:rsidR="00000000" w:rsidRPr="00C94D76" w:rsidP="00C94D76">
            <w:pPr>
              <w:pStyle w:val="BodyText"/>
            </w:pPr>
            <w:r w:rsidRPr="00C94D76">
              <w:t>Replaces AUMATK10</w:t>
            </w:r>
            <w:r w:rsidRPr="00C94D76">
              <w:t>01 Select and use tools and equipment in an automotive manufacturing environment</w:t>
            </w:r>
          </w:p>
        </w:tc>
      </w:tr>
    </w:tbl>
    <w:p w:rsidR="00000000" w:rsidRPr="00C94D76" w:rsidP="00C94D76">
      <w:pPr>
        <w:pStyle w:val="BodyText"/>
      </w:pPr>
    </w:p>
    <w:p w:rsidR="00000000" w:rsidRPr="00C94D76" w:rsidP="00C94D76">
      <w:pPr>
        <w:pStyle w:val="AllowPageBreak"/>
      </w:pPr>
    </w:p>
    <w:p w:rsidR="00000000" w:rsidRPr="00C94D76" w:rsidP="00C94D76">
      <w:pPr>
        <w:pStyle w:val="Heading1"/>
      </w:pPr>
      <w:bookmarkStart w:id="2" w:name="O_574440"/>
      <w:bookmarkEnd w:id="2"/>
      <w:r w:rsidRPr="00C94D76">
        <w:t>Performance Evidence</w:t>
      </w:r>
    </w:p>
    <w:p w:rsidR="00000000" w:rsidRPr="00C94D76" w:rsidP="005D224F">
      <w:pPr>
        <w:pStyle w:val="BodyText"/>
      </w:pPr>
      <w:r w:rsidRPr="00C94D76">
        <w:t>Before competency can be determined, individuals must have competently used and maintained tools and equipment in an automotive environ</w:t>
      </w:r>
      <w:r w:rsidRPr="00C94D76">
        <w:t>ment on a minimum of three occasions.</w:t>
      </w:r>
    </w:p>
    <w:p w:rsidR="00000000" w:rsidRPr="00C94D76" w:rsidP="005D224F">
      <w:pPr>
        <w:pStyle w:val="BodyText"/>
      </w:pPr>
      <w:r w:rsidRPr="00C94D76">
        <w:t>Individuals must demonstrate they can:</w:t>
      </w:r>
    </w:p>
    <w:p w:rsidR="00000000" w:rsidRPr="00C94D76" w:rsidP="00C94D76">
      <w:pPr>
        <w:pStyle w:val="ListBullet"/>
      </w:pPr>
      <w:r w:rsidRPr="00C94D76">
        <w:t>follow tool and equipment maintenance procedures</w:t>
      </w:r>
    </w:p>
    <w:p w:rsidR="00000000" w:rsidRPr="00C94D76" w:rsidP="00C94D76">
      <w:pPr>
        <w:pStyle w:val="ListBullet"/>
      </w:pPr>
      <w:r w:rsidRPr="00C94D76">
        <w:t>select and check the correct tool or equipment required for the task</w:t>
      </w:r>
    </w:p>
    <w:p w:rsidR="00000000" w:rsidRPr="00C94D76" w:rsidP="00C94D76">
      <w:pPr>
        <w:pStyle w:val="ListBullet"/>
      </w:pPr>
      <w:r w:rsidRPr="00C94D76">
        <w:t>use and maintain tools or equipment according to WHS requirements and manufacturer instructions</w:t>
      </w:r>
    </w:p>
    <w:p w:rsidR="00000000" w:rsidRPr="00C94D76" w:rsidP="00C94D76">
      <w:pPr>
        <w:pStyle w:val="ListBullet"/>
      </w:pPr>
      <w:r w:rsidRPr="00C94D76">
        <w:t>undertake basic maintenance tasks while following instructions</w:t>
      </w:r>
    </w:p>
    <w:p w:rsidR="00000000" w:rsidRPr="00C94D76" w:rsidP="00C94D76">
      <w:pPr>
        <w:pStyle w:val="ListBullet"/>
      </w:pPr>
      <w:r w:rsidRPr="00C94D76">
        <w:t>communicate tool and equipment faults to appropriate people</w:t>
      </w:r>
    </w:p>
    <w:p w:rsidR="00000000" w:rsidRPr="00C94D76" w:rsidP="00C94D76">
      <w:pPr>
        <w:pStyle w:val="ListBullet"/>
      </w:pPr>
      <w:r w:rsidRPr="00C94D76">
        <w:t>shut down and store tools and equipme</w:t>
      </w:r>
      <w:r w:rsidRPr="00C94D76">
        <w:t>nt</w:t>
      </w:r>
    </w:p>
    <w:p w:rsidR="00000000" w:rsidRPr="00C94D76" w:rsidP="00C94D76">
      <w:pPr>
        <w:pStyle w:val="ListBullet"/>
      </w:pPr>
      <w:r w:rsidRPr="00C94D76">
        <w:t>clean work area.</w:t>
      </w:r>
    </w:p>
    <w:p w:rsidR="00000000" w:rsidRPr="00C94D76" w:rsidP="00C94D76">
      <w:pPr>
        <w:pStyle w:val="AllowPageBreak"/>
      </w:pPr>
    </w:p>
    <w:p w:rsidR="00000000" w:rsidRPr="00C94D76" w:rsidP="00C94D76">
      <w:pPr>
        <w:pStyle w:val="Heading1"/>
      </w:pPr>
      <w:bookmarkStart w:id="3" w:name="O_574441"/>
      <w:bookmarkEnd w:id="3"/>
      <w:r w:rsidRPr="00C94D76">
        <w:t>Knowledge Evidence</w:t>
      </w:r>
    </w:p>
    <w:p w:rsidR="00000000" w:rsidRPr="00C94D76" w:rsidP="005D224F">
      <w:pPr>
        <w:pStyle w:val="BodyText"/>
      </w:pPr>
      <w:r w:rsidRPr="00C94D76">
        <w:t>Individuals must be able to demonstrate knowledge of:</w:t>
      </w:r>
    </w:p>
    <w:p w:rsidR="00000000" w:rsidRPr="00C94D76" w:rsidP="00C94D76">
      <w:pPr>
        <w:pStyle w:val="ListBullet"/>
      </w:pPr>
      <w:r w:rsidRPr="00C94D76">
        <w:t>WHS requirements relating to using and maintaining tools, equipment and material</w:t>
      </w:r>
    </w:p>
    <w:p w:rsidR="00000000" w:rsidRPr="00C94D76" w:rsidP="00C94D76">
      <w:pPr>
        <w:pStyle w:val="ListBullet"/>
      </w:pPr>
      <w:r w:rsidRPr="00C94D76">
        <w:t>types, uses and limitations of automotive tools and equipment, a</w:t>
      </w:r>
      <w:r w:rsidRPr="00C94D76">
        <w:t>nd techniques for their use</w:t>
      </w:r>
    </w:p>
    <w:p w:rsidR="00000000" w:rsidRPr="00C94D76" w:rsidP="00C94D76">
      <w:pPr>
        <w:pStyle w:val="ListBullet"/>
      </w:pPr>
      <w:r w:rsidRPr="00C94D76">
        <w:t>procedures for checking tools and equipment</w:t>
      </w:r>
    </w:p>
    <w:p w:rsidR="00000000" w:rsidRPr="00C94D76" w:rsidP="00C94D76">
      <w:pPr>
        <w:pStyle w:val="ListBullet"/>
      </w:pPr>
      <w:r w:rsidRPr="00C94D76">
        <w:t>basic maintenance procedures relating to tools and equipment</w:t>
      </w:r>
    </w:p>
    <w:p w:rsidR="00000000" w:rsidRPr="00C94D76" w:rsidP="00C94D76">
      <w:pPr>
        <w:pStyle w:val="ListBullet"/>
      </w:pPr>
      <w:r w:rsidRPr="00C94D76">
        <w:t>shut-down, handling and storage procedures of tools and equipment.</w:t>
      </w:r>
    </w:p>
    <w:p w:rsidR="00000000" w:rsidRPr="00C94D76" w:rsidP="00C94D76">
      <w:pPr>
        <w:pStyle w:val="AllowPageBreak"/>
      </w:pPr>
    </w:p>
    <w:p w:rsidR="00000000" w:rsidRPr="00C94D76" w:rsidP="00C94D76">
      <w:pPr>
        <w:pStyle w:val="Heading1"/>
      </w:pPr>
      <w:bookmarkStart w:id="4" w:name="O_574442"/>
      <w:bookmarkEnd w:id="4"/>
      <w:r w:rsidRPr="00C94D76">
        <w:t>Assessment Conditions</w:t>
      </w:r>
    </w:p>
    <w:p w:rsidR="00000000" w:rsidRPr="00C94D76" w:rsidP="005D224F">
      <w:pPr>
        <w:pStyle w:val="BodyText"/>
      </w:pPr>
      <w:r w:rsidRPr="00C94D76">
        <w:t>Assessors must sa</w:t>
      </w:r>
      <w:r w:rsidRPr="00C94D76">
        <w:t>tisfy SNR/AQTF assessor requirements.</w:t>
      </w:r>
    </w:p>
    <w:p w:rsidR="00000000" w:rsidRPr="00C94D76" w:rsidP="005D224F">
      <w:pPr>
        <w:pStyle w:val="BodyText"/>
      </w:pPr>
      <w:r w:rsidRPr="00C94D76">
        <w:t>Competency is to be assessed in the workplace or a simulated environment that accurately reflects performance in a real workplace setting.</w:t>
      </w:r>
    </w:p>
    <w:p w:rsidR="00000000" w:rsidRPr="00C94D76" w:rsidP="005D224F">
      <w:pPr>
        <w:pStyle w:val="BodyText"/>
      </w:pPr>
      <w:r w:rsidRPr="00C94D76">
        <w:t xml:space="preserve">Where assessment of competency includes third-party evidence, individuals must </w:t>
      </w:r>
      <w:r w:rsidRPr="00C94D76">
        <w:t>provide evidence that links them to the tools and equipment they have use and maintained, e.g. work orders.</w:t>
      </w:r>
    </w:p>
    <w:p w:rsidR="00000000" w:rsidRPr="00C94D76" w:rsidP="005D224F">
      <w:pPr>
        <w:pStyle w:val="BodyText"/>
      </w:pPr>
      <w:r w:rsidRPr="00C94D76">
        <w:t>Assessors must verify performance evidence through questioning on skills and knowledge to ensure correct interpretation and application.</w:t>
      </w:r>
    </w:p>
    <w:p w:rsidR="00000000" w:rsidRPr="00C94D76" w:rsidP="005D224F">
      <w:pPr>
        <w:pStyle w:val="BodyText"/>
      </w:pPr>
      <w:r w:rsidRPr="00C94D76">
        <w:t>The followi</w:t>
      </w:r>
      <w:r w:rsidRPr="00C94D76">
        <w:t>ng resources must be made available:</w:t>
      </w:r>
    </w:p>
    <w:p w:rsidR="00000000" w:rsidRPr="00C94D76" w:rsidP="00C94D76">
      <w:pPr>
        <w:pStyle w:val="ListBullet"/>
      </w:pPr>
      <w:r w:rsidRPr="00C94D76">
        <w:t>automotive manufacturing workplace or simulated workplace</w:t>
      </w:r>
    </w:p>
    <w:p w:rsidR="00000000" w:rsidRPr="00C94D76" w:rsidP="00C94D76">
      <w:pPr>
        <w:pStyle w:val="ListBullet"/>
      </w:pPr>
      <w:r w:rsidRPr="00C94D76">
        <w:t>workplace procedures relating to the use of tools and equipment</w:t>
      </w:r>
    </w:p>
    <w:p w:rsidR="00000000" w:rsidRPr="00C94D76" w:rsidP="00C94D76">
      <w:pPr>
        <w:pStyle w:val="ListBullet"/>
      </w:pPr>
      <w:r w:rsidRPr="00C94D76">
        <w:t>tools and equipment relevant to task</w:t>
      </w:r>
    </w:p>
    <w:p w:rsidR="00000000" w:rsidRPr="00C94D76" w:rsidP="00C94D76">
      <w:pPr>
        <w:pStyle w:val="ListBullet"/>
      </w:pPr>
      <w:r w:rsidRPr="00C94D76">
        <w:t>storage facilities for tools and equipment.</w:t>
      </w:r>
    </w:p>
    <w:p w:rsidR="00000000" w:rsidRPr="00C94D76" w:rsidP="00C94D76">
      <w:pPr>
        <w:pStyle w:val="AllowPageBreak"/>
      </w:pPr>
    </w:p>
    <w:p w:rsidR="00000000" w:rsidRPr="00C94D76" w:rsidP="00C94D76">
      <w:pPr>
        <w:pStyle w:val="Heading1"/>
      </w:pPr>
      <w:bookmarkStart w:id="5" w:name="O_574444"/>
      <w:bookmarkEnd w:id="5"/>
      <w:r w:rsidRPr="00C94D76">
        <w:t>Links</w:t>
      </w:r>
    </w:p>
    <w:p w:rsidR="00000000" w:rsidRPr="00C94D76" w:rsidP="005D224F">
      <w:pPr>
        <w:pStyle w:val="BodyText"/>
      </w:pPr>
      <w:r w:rsidRPr="00C94D7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BF47CF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C94D76" w:rsidP="005D224F">
      <w:pPr>
        <w:pStyle w:val="BodyText"/>
      </w:pPr>
      <w:r w:rsidRPr="00C94D7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BF47CF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C94D76" w:rsidP="00C94D76"/>
    <w:sectPr w:rsidSect="00C94D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76" w:rsidRPr="005D224F" w:rsidP="005D22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4F" w:rsidP="00C94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224F" w:rsidP="00C94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224F" w:rsidP="00C94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D76" w:rsidRPr="005D224F" w:rsidP="005D22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4F" w:rsidRPr="002D2AF8" w:rsidP="00C94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AUMATK001 Use and maintain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5D224F" w:rsidP="00C94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9E3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F8BA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D76"/>
  </w:style>
  <w:style w:type="character" w:customStyle="1" w:styleId="Heading1Char">
    <w:name w:val="Heading 1 Char"/>
    <w:basedOn w:val="DefaultParagraphFont"/>
    <w:link w:val="Heading1"/>
    <w:rsid w:val="00C94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D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D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D76"/>
    <w:rPr>
      <w:b/>
      <w:spacing w:val="0"/>
    </w:rPr>
  </w:style>
  <w:style w:type="paragraph" w:customStyle="1" w:styleId="SuperHeading">
    <w:name w:val="SuperHeading"/>
    <w:basedOn w:val="Normal"/>
    <w:rsid w:val="00C94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D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D7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D76"/>
    <w:rPr>
      <w:i/>
    </w:rPr>
  </w:style>
  <w:style w:type="paragraph" w:styleId="Caption">
    <w:name w:val="caption"/>
    <w:basedOn w:val="BodyText"/>
    <w:next w:val="Normal"/>
    <w:qFormat/>
    <w:rsid w:val="00C94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D76"/>
  </w:style>
  <w:style w:type="paragraph" w:styleId="TableofFigures">
    <w:name w:val="table of figures"/>
    <w:basedOn w:val="Normal"/>
    <w:next w:val="Normal"/>
    <w:semiHidden/>
    <w:rsid w:val="00C94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D76"/>
    <w:pPr>
      <w:numPr>
        <w:numId w:val="10"/>
      </w:numPr>
    </w:pPr>
  </w:style>
  <w:style w:type="character" w:customStyle="1" w:styleId="WingdingSymbols">
    <w:name w:val="Wingding Symbols"/>
    <w:rsid w:val="00C94D76"/>
    <w:rPr>
      <w:rFonts w:ascii="Wingdings" w:hAnsi="Wingdings"/>
    </w:rPr>
  </w:style>
  <w:style w:type="paragraph" w:customStyle="1" w:styleId="TableHeading">
    <w:name w:val="Table Heading"/>
    <w:basedOn w:val="HeadingBase"/>
    <w:rsid w:val="00C94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D76"/>
    <w:rPr>
      <w:color w:val="0033CC"/>
      <w:u w:val="none"/>
    </w:rPr>
  </w:style>
  <w:style w:type="paragraph" w:customStyle="1" w:styleId="BodyTextRight">
    <w:name w:val="Body Text Right"/>
    <w:basedOn w:val="BodyText"/>
    <w:rsid w:val="00C94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D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D76"/>
    <w:rPr>
      <w:sz w:val="32"/>
    </w:rPr>
  </w:style>
  <w:style w:type="paragraph" w:customStyle="1" w:styleId="HeadingProcedure">
    <w:name w:val="Heading Procedure"/>
    <w:basedOn w:val="HeadingBase"/>
    <w:next w:val="Normal"/>
    <w:rsid w:val="00C94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D76"/>
    <w:pPr>
      <w:spacing w:before="60" w:after="60"/>
    </w:pPr>
  </w:style>
  <w:style w:type="paragraph" w:styleId="ListContinue">
    <w:name w:val="List Continue"/>
    <w:basedOn w:val="List"/>
    <w:rsid w:val="00C94D76"/>
    <w:pPr>
      <w:ind w:firstLine="0"/>
    </w:pPr>
  </w:style>
  <w:style w:type="paragraph" w:customStyle="1" w:styleId="ListNote">
    <w:name w:val="List Note"/>
    <w:basedOn w:val="List"/>
    <w:rsid w:val="00C94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D76"/>
    <w:rPr>
      <w:rFonts w:ascii="Courier New" w:hAnsi="Courier New"/>
    </w:rPr>
  </w:style>
  <w:style w:type="paragraph" w:customStyle="1" w:styleId="NoteBullet">
    <w:name w:val="Note Bullet"/>
    <w:basedOn w:val="Note"/>
    <w:rsid w:val="00C94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D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D76"/>
    <w:rPr>
      <w:b/>
      <w:smallCaps/>
    </w:rPr>
  </w:style>
  <w:style w:type="paragraph" w:customStyle="1" w:styleId="TableListNumber">
    <w:name w:val="Table List Number"/>
    <w:basedOn w:val="ListNumber"/>
    <w:rsid w:val="00C94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D76"/>
    <w:pPr>
      <w:numPr>
        <w:numId w:val="8"/>
      </w:numPr>
    </w:pPr>
  </w:style>
  <w:style w:type="paragraph" w:customStyle="1" w:styleId="ListAlpha2">
    <w:name w:val="List Alpha 2"/>
    <w:basedOn w:val="List2"/>
    <w:rsid w:val="00C94D76"/>
    <w:pPr>
      <w:numPr>
        <w:numId w:val="7"/>
      </w:numPr>
    </w:pPr>
  </w:style>
  <w:style w:type="paragraph" w:styleId="List2">
    <w:name w:val="List 2"/>
    <w:basedOn w:val="BodyText"/>
    <w:rsid w:val="00C94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D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D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D76"/>
    <w:pPr>
      <w:numPr>
        <w:numId w:val="3"/>
      </w:numPr>
    </w:pPr>
  </w:style>
  <w:style w:type="paragraph" w:styleId="ListContinue2">
    <w:name w:val="List Continue 2"/>
    <w:basedOn w:val="List2"/>
    <w:rsid w:val="00C94D76"/>
    <w:pPr>
      <w:ind w:firstLine="0"/>
    </w:pPr>
  </w:style>
  <w:style w:type="paragraph" w:styleId="ListContinue3">
    <w:name w:val="List Continue 3"/>
    <w:basedOn w:val="List3"/>
    <w:rsid w:val="00C94D76"/>
    <w:pPr>
      <w:ind w:left="1021" w:firstLine="0"/>
    </w:pPr>
  </w:style>
  <w:style w:type="paragraph" w:styleId="ListContinue4">
    <w:name w:val="List Continue 4"/>
    <w:basedOn w:val="List4"/>
    <w:rsid w:val="00C94D76"/>
    <w:pPr>
      <w:ind w:firstLine="0"/>
    </w:pPr>
  </w:style>
  <w:style w:type="paragraph" w:styleId="ListContinue5">
    <w:name w:val="List Continue 5"/>
    <w:basedOn w:val="List5"/>
    <w:rsid w:val="00C94D76"/>
    <w:pPr>
      <w:ind w:firstLine="0"/>
    </w:pPr>
  </w:style>
  <w:style w:type="paragraph" w:styleId="ListNumber3">
    <w:name w:val="List Number 3"/>
    <w:basedOn w:val="List3"/>
    <w:rsid w:val="00C94D76"/>
    <w:pPr>
      <w:numPr>
        <w:numId w:val="4"/>
      </w:numPr>
    </w:pPr>
  </w:style>
  <w:style w:type="paragraph" w:styleId="ListNumber4">
    <w:name w:val="List Number 4"/>
    <w:basedOn w:val="List4"/>
    <w:rsid w:val="00C94D76"/>
    <w:pPr>
      <w:numPr>
        <w:numId w:val="5"/>
      </w:numPr>
    </w:pPr>
  </w:style>
  <w:style w:type="paragraph" w:styleId="ListNumber5">
    <w:name w:val="List Number 5"/>
    <w:basedOn w:val="List5"/>
    <w:rsid w:val="00C94D76"/>
    <w:pPr>
      <w:numPr>
        <w:numId w:val="6"/>
      </w:numPr>
    </w:pPr>
  </w:style>
  <w:style w:type="paragraph" w:styleId="BlockText">
    <w:name w:val="Block Text"/>
    <w:basedOn w:val="Normal"/>
    <w:rsid w:val="00C94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D76"/>
    <w:rPr>
      <w:sz w:val="16"/>
      <w:vertAlign w:val="superscript"/>
    </w:rPr>
  </w:style>
  <w:style w:type="character" w:customStyle="1" w:styleId="Symbols">
    <w:name w:val="Symbols"/>
    <w:basedOn w:val="DefaultParagraphFont"/>
    <w:rsid w:val="00C94D76"/>
    <w:rPr>
      <w:rFonts w:ascii="Symbol" w:hAnsi="Symbol"/>
    </w:rPr>
  </w:style>
  <w:style w:type="character" w:customStyle="1" w:styleId="MenuOptions">
    <w:name w:val="Menu Options"/>
    <w:basedOn w:val="DefaultParagraphFont"/>
    <w:rsid w:val="00C94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D76"/>
    <w:rPr>
      <w:b/>
    </w:rPr>
  </w:style>
  <w:style w:type="character" w:customStyle="1" w:styleId="Underlined">
    <w:name w:val="Underlined"/>
    <w:basedOn w:val="DefaultParagraphFont"/>
    <w:rsid w:val="00C94D76"/>
    <w:rPr>
      <w:u w:val="single"/>
    </w:rPr>
  </w:style>
  <w:style w:type="paragraph" w:customStyle="1" w:styleId="TableBodyTextRight">
    <w:name w:val="Table Body Text Right"/>
    <w:basedOn w:val="TableBodyText"/>
    <w:rsid w:val="00C94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D76"/>
    <w:rPr>
      <w:sz w:val="18"/>
    </w:rPr>
  </w:style>
  <w:style w:type="paragraph" w:customStyle="1" w:styleId="BodySmallRight">
    <w:name w:val="Body Small Right"/>
    <w:basedOn w:val="BodyTextRight"/>
    <w:rsid w:val="00C94D76"/>
    <w:rPr>
      <w:sz w:val="18"/>
      <w:szCs w:val="18"/>
    </w:rPr>
  </w:style>
  <w:style w:type="paragraph" w:customStyle="1" w:styleId="MarginEdition">
    <w:name w:val="Margin Edition"/>
    <w:basedOn w:val="MarginNote"/>
    <w:rsid w:val="00C94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D76"/>
    <w:rPr>
      <w:sz w:val="2"/>
      <w:szCs w:val="2"/>
    </w:rPr>
  </w:style>
  <w:style w:type="character" w:customStyle="1" w:styleId="Small">
    <w:name w:val="Small"/>
    <w:basedOn w:val="DefaultParagraphFont"/>
    <w:rsid w:val="00C94D76"/>
    <w:rPr>
      <w:sz w:val="16"/>
    </w:rPr>
  </w:style>
  <w:style w:type="paragraph" w:customStyle="1" w:styleId="WideTable">
    <w:name w:val="Wide Table"/>
    <w:basedOn w:val="Normal"/>
    <w:rsid w:val="00C94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D76"/>
  </w:style>
  <w:style w:type="paragraph" w:styleId="Quote">
    <w:name w:val="Quote"/>
    <w:basedOn w:val="Heading1"/>
    <w:link w:val="QuoteChar"/>
    <w:qFormat/>
    <w:rsid w:val="00C94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D76"/>
    <w:pPr>
      <w:pageBreakBefore/>
    </w:pPr>
  </w:style>
  <w:style w:type="paragraph" w:customStyle="1" w:styleId="Border">
    <w:name w:val="Border"/>
    <w:basedOn w:val="Normal"/>
    <w:qFormat/>
    <w:rsid w:val="00C94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D76"/>
    <w:rPr>
      <w:u w:val="single"/>
    </w:rPr>
  </w:style>
  <w:style w:type="character" w:customStyle="1" w:styleId="BoldandItalics">
    <w:name w:val="Bold and Italics"/>
    <w:qFormat/>
    <w:rsid w:val="00C94D76"/>
    <w:rPr>
      <w:b/>
      <w:i/>
      <w:u w:val="none"/>
    </w:rPr>
  </w:style>
  <w:style w:type="paragraph" w:styleId="BalloonText">
    <w:name w:val="Balloon Text"/>
    <w:basedOn w:val="Normal"/>
    <w:link w:val="BalloonTextChar"/>
    <w:rsid w:val="00C94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D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22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2461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AUMATK001 Use and maintain tools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2018-12-12T02:55:00Z</dcterms:created>
  <dcterms:modified xsi:type="dcterms:W3CDTF">2018-12-12T02:55:00Z</dcterms:modified>
</cp:coreProperties>
</file>