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4D3" w:rsidP="004F2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AUMATA007 Conduct vehicle performance tests</w:t>
      </w:r>
      <w:r>
        <w:fldChar w:fldCharType="end"/>
      </w:r>
    </w:p>
    <w:p w:rsidR="004F24D3" w:rsidP="004F24D3">
      <w:pPr>
        <w:pStyle w:val="Version"/>
        <w:sectPr w:rsidSect="00155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6A8" w:rsidP="001556A8">
      <w:pPr>
        <w:pStyle w:val="SuperHeading"/>
      </w:pPr>
      <w:r w:rsidRPr="001556A8">
        <w:t>Assessment Requirements for AUMATA007 Conduct vehicle performance tests</w:t>
      </w:r>
    </w:p>
    <w:p w:rsidR="00000000" w:rsidRPr="001556A8" w:rsidP="001556A8">
      <w:pPr>
        <w:pStyle w:val="Heading1"/>
      </w:pPr>
      <w:bookmarkStart w:id="1" w:name="O_574382"/>
      <w:bookmarkEnd w:id="1"/>
      <w:r w:rsidRPr="001556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24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A8">
            <w:pPr>
              <w:pStyle w:val="BodyText"/>
              <w:rPr>
                <w:lang w:val="en-NZ"/>
              </w:rPr>
            </w:pPr>
            <w:r w:rsidRPr="001556A8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A8">
            <w:pPr>
              <w:pStyle w:val="BodyText"/>
              <w:rPr>
                <w:lang w:val="en-NZ"/>
              </w:rPr>
            </w:pPr>
            <w:r w:rsidRPr="001556A8">
              <w:t>Comment</w:t>
            </w:r>
          </w:p>
        </w:tc>
      </w:tr>
      <w:tr w:rsidTr="004F24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A8">
            <w:pPr>
              <w:pStyle w:val="BodyText"/>
              <w:rPr>
                <w:lang w:val="en-NZ"/>
              </w:rPr>
            </w:pPr>
            <w:r w:rsidRPr="001556A8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A8" w:rsidP="001556A8">
            <w:pPr>
              <w:pStyle w:val="BodyText"/>
            </w:pPr>
            <w:r w:rsidRPr="001556A8">
              <w:t>Unit updated to reflect the new standards for Training Packages</w:t>
            </w:r>
          </w:p>
          <w:p w:rsidR="00000000" w:rsidRPr="001556A8" w:rsidP="001556A8">
            <w:pPr>
              <w:pStyle w:val="BodyText"/>
            </w:pPr>
            <w:r w:rsidRPr="001556A8">
              <w:t>Replaces AUMATA4007 Conduct simulated or road performance test</w:t>
            </w:r>
          </w:p>
        </w:tc>
      </w:tr>
    </w:tbl>
    <w:p w:rsidR="00000000" w:rsidRPr="001556A8" w:rsidP="001556A8">
      <w:pPr>
        <w:pStyle w:val="BodyText"/>
      </w:pPr>
    </w:p>
    <w:p w:rsidR="00000000" w:rsidRPr="001556A8" w:rsidP="001556A8">
      <w:pPr>
        <w:pStyle w:val="AllowPageBreak"/>
      </w:pPr>
    </w:p>
    <w:p w:rsidR="00000000" w:rsidRPr="001556A8" w:rsidP="001556A8">
      <w:pPr>
        <w:pStyle w:val="Heading1"/>
      </w:pPr>
      <w:bookmarkStart w:id="2" w:name="O_574383"/>
      <w:bookmarkEnd w:id="2"/>
      <w:r w:rsidRPr="001556A8">
        <w:t>Performance Evidence</w:t>
      </w:r>
    </w:p>
    <w:p w:rsidR="00000000" w:rsidRPr="001556A8" w:rsidP="004F24D3">
      <w:pPr>
        <w:pStyle w:val="BodyText"/>
      </w:pPr>
      <w:r w:rsidRPr="001556A8">
        <w:t>Before competency can be determined, individuals must have competently tested vehicle performance on a minimum of three occasions.</w:t>
      </w:r>
    </w:p>
    <w:p w:rsidR="00000000" w:rsidRPr="001556A8" w:rsidP="004F24D3">
      <w:pPr>
        <w:pStyle w:val="BodyText"/>
      </w:pPr>
      <w:r w:rsidRPr="001556A8">
        <w:t>Individuals must demon</w:t>
      </w:r>
      <w:r w:rsidRPr="001556A8">
        <w:t>strate they can:</w:t>
      </w:r>
    </w:p>
    <w:p w:rsidR="00000000" w:rsidRPr="001556A8" w:rsidP="001556A8">
      <w:pPr>
        <w:pStyle w:val="ListBullet"/>
      </w:pPr>
      <w:r w:rsidRPr="001556A8">
        <w:t>follow workplace procedures relating to performance testing a vehicle</w:t>
      </w:r>
    </w:p>
    <w:p w:rsidR="00000000" w:rsidRPr="001556A8" w:rsidP="001556A8">
      <w:pPr>
        <w:pStyle w:val="ListBullet"/>
      </w:pPr>
      <w:r w:rsidRPr="001556A8">
        <w:t>comply with work health and safety (WHS) requirements relating to conducting vehicle performance tests</w:t>
      </w:r>
    </w:p>
    <w:p w:rsidR="00000000" w:rsidRPr="001556A8" w:rsidP="001556A8">
      <w:pPr>
        <w:pStyle w:val="ListBullet"/>
      </w:pPr>
      <w:r w:rsidRPr="001556A8">
        <w:t>communicate test requirements and results with co-workers</w:t>
      </w:r>
    </w:p>
    <w:p w:rsidR="00000000" w:rsidRPr="001556A8" w:rsidP="001556A8">
      <w:pPr>
        <w:pStyle w:val="ListBullet"/>
      </w:pPr>
      <w:r w:rsidRPr="001556A8">
        <w:t>identify faults in, and non-conformance of, vehicle components and systems</w:t>
      </w:r>
    </w:p>
    <w:p w:rsidR="00000000" w:rsidRPr="001556A8" w:rsidP="001556A8">
      <w:pPr>
        <w:pStyle w:val="ListBullet"/>
      </w:pPr>
      <w:r w:rsidRPr="001556A8">
        <w:t>conduct adjustments and repairs on vehicles to rectify faults and adjust to vehicle specifications</w:t>
      </w:r>
    </w:p>
    <w:p w:rsidR="00000000" w:rsidRPr="001556A8" w:rsidP="001556A8">
      <w:pPr>
        <w:pStyle w:val="ListBullet"/>
      </w:pPr>
      <w:r w:rsidRPr="001556A8">
        <w:t>read quality inspection reports and identify performance faults</w:t>
      </w:r>
    </w:p>
    <w:p w:rsidR="00000000" w:rsidRPr="001556A8" w:rsidP="001556A8">
      <w:pPr>
        <w:pStyle w:val="ListBullet"/>
      </w:pPr>
      <w:r w:rsidRPr="001556A8">
        <w:t>confirm that perfo</w:t>
      </w:r>
      <w:r w:rsidRPr="001556A8">
        <w:t>rmance complies with vehicle specifications</w:t>
      </w:r>
    </w:p>
    <w:p w:rsidR="00000000" w:rsidRPr="001556A8" w:rsidP="001556A8">
      <w:pPr>
        <w:pStyle w:val="ListBullet"/>
      </w:pPr>
      <w:r w:rsidRPr="001556A8">
        <w:t>use vehicle performance testing equipment</w:t>
      </w:r>
    </w:p>
    <w:p w:rsidR="00000000" w:rsidRPr="001556A8" w:rsidP="001556A8">
      <w:pPr>
        <w:pStyle w:val="ListBullet"/>
      </w:pPr>
      <w:r w:rsidRPr="001556A8">
        <w:t>report performance test results.</w:t>
      </w:r>
    </w:p>
    <w:p w:rsidR="00000000" w:rsidRPr="001556A8" w:rsidP="001556A8">
      <w:pPr>
        <w:pStyle w:val="AllowPageBreak"/>
      </w:pPr>
    </w:p>
    <w:p w:rsidR="00000000" w:rsidRPr="001556A8" w:rsidP="001556A8">
      <w:pPr>
        <w:pStyle w:val="Heading1"/>
      </w:pPr>
      <w:bookmarkStart w:id="3" w:name="O_574384"/>
      <w:bookmarkEnd w:id="3"/>
      <w:r w:rsidRPr="001556A8">
        <w:t>Knowledge Evidence</w:t>
      </w:r>
    </w:p>
    <w:p w:rsidR="00000000" w:rsidRPr="001556A8" w:rsidP="004F24D3">
      <w:pPr>
        <w:pStyle w:val="BodyText"/>
      </w:pPr>
      <w:r w:rsidRPr="001556A8">
        <w:t>Individuals must be able to demonstrate knowledge of:</w:t>
      </w:r>
    </w:p>
    <w:p w:rsidR="00000000" w:rsidRPr="001556A8" w:rsidP="001556A8">
      <w:pPr>
        <w:pStyle w:val="ListBullet"/>
      </w:pPr>
      <w:r w:rsidRPr="001556A8">
        <w:t>WHS requirements relating to conducting vehicl</w:t>
      </w:r>
      <w:r w:rsidRPr="001556A8">
        <w:t>e performance tests</w:t>
      </w:r>
    </w:p>
    <w:p w:rsidR="00000000" w:rsidRPr="001556A8" w:rsidP="001556A8">
      <w:pPr>
        <w:pStyle w:val="ListBullet"/>
      </w:pPr>
      <w:r w:rsidRPr="001556A8">
        <w:t>vehicle performance testing procedures and practices</w:t>
      </w:r>
    </w:p>
    <w:p w:rsidR="00000000" w:rsidRPr="001556A8" w:rsidP="001556A8">
      <w:pPr>
        <w:pStyle w:val="ListBullet"/>
      </w:pPr>
      <w:r w:rsidRPr="001556A8">
        <w:t>vehicle specifications</w:t>
      </w:r>
    </w:p>
    <w:p w:rsidR="00000000" w:rsidRPr="001556A8" w:rsidP="001556A8">
      <w:pPr>
        <w:pStyle w:val="ListBullet"/>
      </w:pPr>
      <w:r w:rsidRPr="001556A8">
        <w:t>workplace communication methods during performance testing</w:t>
      </w:r>
    </w:p>
    <w:p w:rsidR="00000000" w:rsidRPr="001556A8" w:rsidP="001556A8">
      <w:pPr>
        <w:pStyle w:val="ListBullet"/>
      </w:pPr>
      <w:r w:rsidRPr="001556A8">
        <w:t>workplace quality requirements relevant to vehicle performance testing</w:t>
      </w:r>
    </w:p>
    <w:p w:rsidR="00000000" w:rsidRPr="001556A8" w:rsidP="001556A8">
      <w:pPr>
        <w:pStyle w:val="ListBullet"/>
      </w:pPr>
      <w:r w:rsidRPr="001556A8">
        <w:t>types and purpose of test equi</w:t>
      </w:r>
      <w:r w:rsidRPr="001556A8">
        <w:t>pment</w:t>
      </w:r>
    </w:p>
    <w:p w:rsidR="00000000" w:rsidRPr="001556A8" w:rsidP="001556A8">
      <w:pPr>
        <w:pStyle w:val="ListBullet"/>
      </w:pPr>
      <w:r w:rsidRPr="001556A8">
        <w:t>vehicle components and their purpose</w:t>
      </w:r>
    </w:p>
    <w:p w:rsidR="00000000" w:rsidRPr="001556A8" w:rsidP="001556A8">
      <w:pPr>
        <w:pStyle w:val="ListBullet"/>
      </w:pPr>
      <w:r w:rsidRPr="001556A8">
        <w:t>state road regulations</w:t>
      </w:r>
    </w:p>
    <w:p w:rsidR="00000000" w:rsidRPr="001556A8" w:rsidP="001556A8">
      <w:pPr>
        <w:pStyle w:val="ListBullet"/>
      </w:pPr>
      <w:r w:rsidRPr="001556A8">
        <w:t>vehicle manufacturer operating procedures</w:t>
      </w:r>
    </w:p>
    <w:p w:rsidR="00000000" w:rsidRPr="001556A8" w:rsidP="001556A8">
      <w:pPr>
        <w:pStyle w:val="ListBullet"/>
      </w:pPr>
      <w:r w:rsidRPr="001556A8">
        <w:t>workplace recording and reporting procedures.</w:t>
      </w:r>
    </w:p>
    <w:p w:rsidR="00000000" w:rsidRPr="001556A8" w:rsidP="001556A8">
      <w:pPr>
        <w:pStyle w:val="AllowPageBreak"/>
      </w:pPr>
    </w:p>
    <w:p w:rsidR="00000000" w:rsidRPr="001556A8" w:rsidP="001556A8">
      <w:pPr>
        <w:pStyle w:val="Heading1"/>
      </w:pPr>
      <w:bookmarkStart w:id="4" w:name="O_574385"/>
      <w:bookmarkEnd w:id="4"/>
      <w:r w:rsidRPr="001556A8">
        <w:t>Assessment Conditions</w:t>
      </w:r>
    </w:p>
    <w:p w:rsidR="00000000" w:rsidRPr="001556A8" w:rsidP="004F24D3">
      <w:pPr>
        <w:pStyle w:val="BodyText"/>
      </w:pPr>
      <w:r w:rsidRPr="001556A8">
        <w:t>Assessors must satisfy SNR/AQTF assessor requirements and driver license requirements.</w:t>
      </w:r>
    </w:p>
    <w:p w:rsidR="00000000" w:rsidRPr="001556A8" w:rsidP="004F24D3">
      <w:pPr>
        <w:pStyle w:val="BodyText"/>
      </w:pPr>
      <w:r w:rsidRPr="001556A8">
        <w:t>Competency is to be assessed in the workplace or a simulated environment that accurately reflects performance in a real workplace setting.</w:t>
      </w:r>
    </w:p>
    <w:p w:rsidR="00000000" w:rsidRPr="001556A8" w:rsidP="004F24D3">
      <w:pPr>
        <w:pStyle w:val="BodyText"/>
      </w:pPr>
      <w:r w:rsidRPr="001556A8">
        <w:t>Where assessment of competency</w:t>
      </w:r>
      <w:r w:rsidRPr="001556A8">
        <w:t xml:space="preserve"> includes third-party evidence, individuals must provide evidence that links them to the vehicles on which they have conducted performance tests, e.g. performance test orders.</w:t>
      </w:r>
    </w:p>
    <w:p w:rsidR="00000000" w:rsidRPr="001556A8" w:rsidP="004F24D3">
      <w:pPr>
        <w:pStyle w:val="BodyText"/>
      </w:pPr>
      <w:r w:rsidRPr="001556A8">
        <w:t>Assessors must verify performance evidence through questioning on skills and kno</w:t>
      </w:r>
      <w:r w:rsidRPr="001556A8">
        <w:t>wledge to ensure correct interpretation and application.</w:t>
      </w:r>
    </w:p>
    <w:p w:rsidR="00000000" w:rsidRPr="001556A8" w:rsidP="004F24D3">
      <w:pPr>
        <w:pStyle w:val="BodyText"/>
      </w:pPr>
      <w:r w:rsidRPr="001556A8">
        <w:t>The following resources must be made available:</w:t>
      </w:r>
    </w:p>
    <w:p w:rsidR="00000000" w:rsidRPr="001556A8" w:rsidP="001556A8">
      <w:pPr>
        <w:pStyle w:val="ListBullet"/>
      </w:pPr>
      <w:r w:rsidRPr="001556A8">
        <w:t>automotive manufacturing workplace or simulated workplace</w:t>
      </w:r>
    </w:p>
    <w:p w:rsidR="00000000" w:rsidRPr="001556A8" w:rsidP="001556A8">
      <w:pPr>
        <w:pStyle w:val="ListBullet"/>
      </w:pPr>
      <w:r w:rsidRPr="001556A8">
        <w:t>vehicles for testing</w:t>
      </w:r>
    </w:p>
    <w:p w:rsidR="00000000" w:rsidRPr="001556A8" w:rsidP="001556A8">
      <w:pPr>
        <w:pStyle w:val="ListBullet"/>
      </w:pPr>
      <w:r w:rsidRPr="001556A8">
        <w:t>vehicle specifications</w:t>
      </w:r>
    </w:p>
    <w:p w:rsidR="00000000" w:rsidRPr="001556A8" w:rsidP="001556A8">
      <w:pPr>
        <w:pStyle w:val="ListBullet"/>
      </w:pPr>
      <w:r w:rsidRPr="001556A8">
        <w:t>documentation covering:</w:t>
      </w:r>
    </w:p>
    <w:p w:rsidR="00000000" w:rsidRPr="001556A8" w:rsidP="001556A8">
      <w:pPr>
        <w:pStyle w:val="ListBullet2"/>
      </w:pPr>
      <w:r w:rsidRPr="001556A8">
        <w:t>pre-inspection checklis</w:t>
      </w:r>
      <w:r w:rsidRPr="001556A8">
        <w:t>ts</w:t>
      </w:r>
    </w:p>
    <w:p w:rsidR="00000000" w:rsidRPr="001556A8" w:rsidP="001556A8">
      <w:pPr>
        <w:pStyle w:val="ListBullet2"/>
      </w:pPr>
      <w:r w:rsidRPr="001556A8">
        <w:t>inspection and dispatch forms</w:t>
      </w:r>
    </w:p>
    <w:p w:rsidR="00000000" w:rsidRPr="001556A8" w:rsidP="001556A8">
      <w:pPr>
        <w:pStyle w:val="ListBullet2"/>
      </w:pPr>
      <w:r w:rsidRPr="001556A8">
        <w:t>work and test instructions</w:t>
      </w:r>
    </w:p>
    <w:p w:rsidR="00000000" w:rsidRPr="001556A8" w:rsidP="001556A8">
      <w:pPr>
        <w:pStyle w:val="ListBullet2"/>
      </w:pPr>
      <w:r w:rsidRPr="001556A8">
        <w:t>performance test procedures</w:t>
      </w:r>
    </w:p>
    <w:p w:rsidR="00000000" w:rsidRPr="001556A8" w:rsidP="001556A8">
      <w:pPr>
        <w:pStyle w:val="ListBullet2"/>
      </w:pPr>
      <w:r w:rsidRPr="001556A8">
        <w:t>performance test results</w:t>
      </w:r>
    </w:p>
    <w:p w:rsidR="00000000" w:rsidRPr="001556A8" w:rsidP="001556A8">
      <w:pPr>
        <w:pStyle w:val="ListBullet2"/>
      </w:pPr>
      <w:r w:rsidRPr="001556A8">
        <w:t>fault indicators</w:t>
      </w:r>
    </w:p>
    <w:p w:rsidR="00000000" w:rsidRPr="001556A8" w:rsidP="001556A8">
      <w:pPr>
        <w:pStyle w:val="ListBullet2"/>
      </w:pPr>
      <w:r w:rsidRPr="001556A8">
        <w:t>retesting and release processes</w:t>
      </w:r>
    </w:p>
    <w:p w:rsidR="00000000" w:rsidRPr="001556A8" w:rsidP="001556A8">
      <w:pPr>
        <w:pStyle w:val="ListBullet"/>
      </w:pPr>
      <w:r w:rsidRPr="001556A8">
        <w:t>vehicle operating instructions</w:t>
      </w:r>
    </w:p>
    <w:p w:rsidR="00000000" w:rsidRPr="001556A8" w:rsidP="001556A8">
      <w:pPr>
        <w:pStyle w:val="ListBullet"/>
      </w:pPr>
      <w:r w:rsidRPr="001556A8">
        <w:t>workplace vehicle performance testing procedures.</w:t>
      </w:r>
    </w:p>
    <w:p w:rsidR="00000000" w:rsidRPr="001556A8" w:rsidP="001556A8">
      <w:pPr>
        <w:pStyle w:val="AllowPageBreak"/>
      </w:pPr>
    </w:p>
    <w:p w:rsidR="00000000" w:rsidRPr="001556A8" w:rsidP="001556A8">
      <w:pPr>
        <w:pStyle w:val="Heading1"/>
      </w:pPr>
      <w:bookmarkStart w:id="5" w:name="O_574387"/>
      <w:bookmarkEnd w:id="5"/>
      <w:r w:rsidRPr="001556A8">
        <w:t>Links</w:t>
      </w:r>
    </w:p>
    <w:p w:rsidR="00000000" w:rsidRPr="001556A8" w:rsidP="004F24D3">
      <w:pPr>
        <w:pStyle w:val="BodyText"/>
      </w:pPr>
      <w:r w:rsidRPr="001556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0608E0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556A8" w:rsidP="004F24D3">
      <w:pPr>
        <w:pStyle w:val="BodyText"/>
      </w:pPr>
      <w:r w:rsidRPr="001556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0608E0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1556A8" w:rsidP="001556A8"/>
    <w:sectPr w:rsidSect="00155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A8" w:rsidRPr="004F24D3" w:rsidP="004F2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D3" w:rsidP="0015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4D3" w:rsidP="0015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4D3" w:rsidP="00155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6A8" w:rsidRPr="004F24D3" w:rsidP="004F2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4D3" w:rsidRPr="002D2AF8" w:rsidP="0015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AUMATA007 Conduct vehicle performance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F24D3" w:rsidP="00155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BE8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286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E6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6A8"/>
  </w:style>
  <w:style w:type="character" w:customStyle="1" w:styleId="Heading1Char">
    <w:name w:val="Heading 1 Char"/>
    <w:basedOn w:val="DefaultParagraphFont"/>
    <w:link w:val="Heading1"/>
    <w:rsid w:val="00155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6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56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56A8"/>
    <w:rPr>
      <w:b/>
      <w:spacing w:val="0"/>
    </w:rPr>
  </w:style>
  <w:style w:type="paragraph" w:customStyle="1" w:styleId="SuperTitle">
    <w:name w:val="SuperTitle"/>
    <w:basedOn w:val="Title"/>
    <w:rsid w:val="00155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6A8"/>
    <w:rPr>
      <w:i/>
    </w:rPr>
  </w:style>
  <w:style w:type="paragraph" w:styleId="Caption">
    <w:name w:val="caption"/>
    <w:basedOn w:val="BodyText"/>
    <w:next w:val="Normal"/>
    <w:qFormat/>
    <w:rsid w:val="00155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6A8"/>
  </w:style>
  <w:style w:type="paragraph" w:styleId="TableofFigures">
    <w:name w:val="table of figures"/>
    <w:basedOn w:val="Normal"/>
    <w:next w:val="Normal"/>
    <w:semiHidden/>
    <w:rsid w:val="00155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6A8"/>
    <w:pPr>
      <w:numPr>
        <w:numId w:val="11"/>
      </w:numPr>
    </w:pPr>
  </w:style>
  <w:style w:type="character" w:customStyle="1" w:styleId="WingdingSymbols">
    <w:name w:val="Wingding Symbols"/>
    <w:rsid w:val="001556A8"/>
    <w:rPr>
      <w:rFonts w:ascii="Wingdings" w:hAnsi="Wingdings"/>
    </w:rPr>
  </w:style>
  <w:style w:type="paragraph" w:customStyle="1" w:styleId="TableHeading">
    <w:name w:val="Table Heading"/>
    <w:basedOn w:val="HeadingBase"/>
    <w:rsid w:val="00155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6A8"/>
    <w:rPr>
      <w:color w:val="0033CC"/>
      <w:u w:val="none"/>
    </w:rPr>
  </w:style>
  <w:style w:type="paragraph" w:customStyle="1" w:styleId="BodyTextRight">
    <w:name w:val="Body Text Right"/>
    <w:basedOn w:val="BodyText"/>
    <w:rsid w:val="00155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6A8"/>
    <w:rPr>
      <w:sz w:val="32"/>
    </w:rPr>
  </w:style>
  <w:style w:type="paragraph" w:customStyle="1" w:styleId="HeadingProcedure">
    <w:name w:val="Heading Procedure"/>
    <w:basedOn w:val="HeadingBase"/>
    <w:next w:val="Normal"/>
    <w:rsid w:val="00155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6A8"/>
    <w:pPr>
      <w:spacing w:before="60" w:after="60"/>
    </w:pPr>
  </w:style>
  <w:style w:type="paragraph" w:styleId="ListContinue">
    <w:name w:val="List Continue"/>
    <w:basedOn w:val="List"/>
    <w:rsid w:val="001556A8"/>
    <w:pPr>
      <w:ind w:firstLine="0"/>
    </w:pPr>
  </w:style>
  <w:style w:type="paragraph" w:customStyle="1" w:styleId="ListNote">
    <w:name w:val="List Note"/>
    <w:basedOn w:val="List"/>
    <w:rsid w:val="00155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6A8"/>
    <w:rPr>
      <w:rFonts w:ascii="Courier New" w:hAnsi="Courier New"/>
    </w:rPr>
  </w:style>
  <w:style w:type="paragraph" w:customStyle="1" w:styleId="NoteBullet">
    <w:name w:val="Note Bullet"/>
    <w:basedOn w:val="Note"/>
    <w:rsid w:val="00155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6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5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6A8"/>
    <w:rPr>
      <w:b/>
      <w:smallCaps/>
    </w:rPr>
  </w:style>
  <w:style w:type="paragraph" w:customStyle="1" w:styleId="TableListNumber">
    <w:name w:val="Table List Number"/>
    <w:basedOn w:val="ListNumber"/>
    <w:rsid w:val="00155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6A8"/>
    <w:pPr>
      <w:numPr>
        <w:numId w:val="9"/>
      </w:numPr>
    </w:pPr>
  </w:style>
  <w:style w:type="paragraph" w:customStyle="1" w:styleId="ListAlpha2">
    <w:name w:val="List Alpha 2"/>
    <w:basedOn w:val="List2"/>
    <w:rsid w:val="001556A8"/>
    <w:pPr>
      <w:numPr>
        <w:numId w:val="8"/>
      </w:numPr>
    </w:pPr>
  </w:style>
  <w:style w:type="paragraph" w:styleId="List2">
    <w:name w:val="List 2"/>
    <w:basedOn w:val="BodyText"/>
    <w:rsid w:val="00155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6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6A8"/>
    <w:pPr>
      <w:numPr>
        <w:numId w:val="4"/>
      </w:numPr>
    </w:pPr>
  </w:style>
  <w:style w:type="paragraph" w:styleId="ListContinue2">
    <w:name w:val="List Continue 2"/>
    <w:basedOn w:val="List2"/>
    <w:rsid w:val="001556A8"/>
    <w:pPr>
      <w:ind w:firstLine="0"/>
    </w:pPr>
  </w:style>
  <w:style w:type="paragraph" w:styleId="ListContinue3">
    <w:name w:val="List Continue 3"/>
    <w:basedOn w:val="List3"/>
    <w:rsid w:val="001556A8"/>
    <w:pPr>
      <w:ind w:left="1021" w:firstLine="0"/>
    </w:pPr>
  </w:style>
  <w:style w:type="paragraph" w:styleId="ListContinue4">
    <w:name w:val="List Continue 4"/>
    <w:basedOn w:val="List4"/>
    <w:rsid w:val="001556A8"/>
    <w:pPr>
      <w:ind w:firstLine="0"/>
    </w:pPr>
  </w:style>
  <w:style w:type="paragraph" w:styleId="ListContinue5">
    <w:name w:val="List Continue 5"/>
    <w:basedOn w:val="List5"/>
    <w:rsid w:val="001556A8"/>
    <w:pPr>
      <w:ind w:firstLine="0"/>
    </w:pPr>
  </w:style>
  <w:style w:type="paragraph" w:styleId="ListNumber3">
    <w:name w:val="List Number 3"/>
    <w:basedOn w:val="List3"/>
    <w:rsid w:val="001556A8"/>
    <w:pPr>
      <w:numPr>
        <w:numId w:val="5"/>
      </w:numPr>
    </w:pPr>
  </w:style>
  <w:style w:type="paragraph" w:styleId="ListNumber4">
    <w:name w:val="List Number 4"/>
    <w:basedOn w:val="List4"/>
    <w:rsid w:val="001556A8"/>
    <w:pPr>
      <w:numPr>
        <w:numId w:val="6"/>
      </w:numPr>
    </w:pPr>
  </w:style>
  <w:style w:type="paragraph" w:styleId="ListNumber5">
    <w:name w:val="List Number 5"/>
    <w:basedOn w:val="List5"/>
    <w:rsid w:val="001556A8"/>
    <w:pPr>
      <w:numPr>
        <w:numId w:val="7"/>
      </w:numPr>
    </w:pPr>
  </w:style>
  <w:style w:type="paragraph" w:styleId="BlockText">
    <w:name w:val="Block Text"/>
    <w:basedOn w:val="Normal"/>
    <w:rsid w:val="00155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6A8"/>
    <w:rPr>
      <w:sz w:val="16"/>
      <w:vertAlign w:val="superscript"/>
    </w:rPr>
  </w:style>
  <w:style w:type="character" w:customStyle="1" w:styleId="Symbols">
    <w:name w:val="Symbols"/>
    <w:basedOn w:val="DefaultParagraphFont"/>
    <w:rsid w:val="001556A8"/>
    <w:rPr>
      <w:rFonts w:ascii="Symbol" w:hAnsi="Symbol"/>
    </w:rPr>
  </w:style>
  <w:style w:type="character" w:customStyle="1" w:styleId="MenuOptions">
    <w:name w:val="Menu Options"/>
    <w:basedOn w:val="DefaultParagraphFont"/>
    <w:rsid w:val="00155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6A8"/>
    <w:rPr>
      <w:b/>
    </w:rPr>
  </w:style>
  <w:style w:type="character" w:customStyle="1" w:styleId="Underlined">
    <w:name w:val="Underlined"/>
    <w:basedOn w:val="DefaultParagraphFont"/>
    <w:rsid w:val="001556A8"/>
    <w:rPr>
      <w:u w:val="single"/>
    </w:rPr>
  </w:style>
  <w:style w:type="paragraph" w:customStyle="1" w:styleId="TableBodyTextRight">
    <w:name w:val="Table Body Text Right"/>
    <w:basedOn w:val="TableBodyText"/>
    <w:rsid w:val="00155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6A8"/>
    <w:rPr>
      <w:sz w:val="18"/>
    </w:rPr>
  </w:style>
  <w:style w:type="paragraph" w:customStyle="1" w:styleId="BodySmallRight">
    <w:name w:val="Body Small Right"/>
    <w:basedOn w:val="BodyTextRight"/>
    <w:rsid w:val="001556A8"/>
    <w:rPr>
      <w:sz w:val="18"/>
      <w:szCs w:val="18"/>
    </w:rPr>
  </w:style>
  <w:style w:type="paragraph" w:customStyle="1" w:styleId="MarginEdition">
    <w:name w:val="Margin Edition"/>
    <w:basedOn w:val="MarginNote"/>
    <w:rsid w:val="00155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6A8"/>
    <w:rPr>
      <w:sz w:val="2"/>
      <w:szCs w:val="2"/>
    </w:rPr>
  </w:style>
  <w:style w:type="character" w:customStyle="1" w:styleId="Small">
    <w:name w:val="Small"/>
    <w:basedOn w:val="DefaultParagraphFont"/>
    <w:rsid w:val="001556A8"/>
    <w:rPr>
      <w:sz w:val="16"/>
    </w:rPr>
  </w:style>
  <w:style w:type="paragraph" w:customStyle="1" w:styleId="WideTable">
    <w:name w:val="Wide Table"/>
    <w:basedOn w:val="Normal"/>
    <w:rsid w:val="00155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6A8"/>
  </w:style>
  <w:style w:type="paragraph" w:styleId="Quote">
    <w:name w:val="Quote"/>
    <w:basedOn w:val="Heading1"/>
    <w:link w:val="QuoteChar"/>
    <w:qFormat/>
    <w:rsid w:val="00155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6A8"/>
    <w:pPr>
      <w:pageBreakBefore/>
    </w:pPr>
  </w:style>
  <w:style w:type="paragraph" w:customStyle="1" w:styleId="Border">
    <w:name w:val="Border"/>
    <w:basedOn w:val="Normal"/>
    <w:qFormat/>
    <w:rsid w:val="00155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6A8"/>
    <w:rPr>
      <w:u w:val="single"/>
    </w:rPr>
  </w:style>
  <w:style w:type="character" w:customStyle="1" w:styleId="BoldandItalics">
    <w:name w:val="Bold and Italics"/>
    <w:qFormat/>
    <w:rsid w:val="001556A8"/>
    <w:rPr>
      <w:b/>
      <w:i/>
      <w:u w:val="none"/>
    </w:rPr>
  </w:style>
  <w:style w:type="paragraph" w:styleId="BalloonText">
    <w:name w:val="Balloon Text"/>
    <w:basedOn w:val="Normal"/>
    <w:link w:val="BalloonTextChar"/>
    <w:rsid w:val="00155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6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2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2915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AUMATA007 Conduct vehicle performance tests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2018-12-12T02:46:00Z</dcterms:created>
  <dcterms:modified xsi:type="dcterms:W3CDTF">2018-12-12T02:46:00Z</dcterms:modified>
</cp:coreProperties>
</file>