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2C6" w:rsidP="00F142C6">
      <w:pPr>
        <w:pStyle w:val="Title"/>
      </w:pPr>
      <w:r>
        <w:fldChar w:fldCharType="begin"/>
      </w:r>
      <w:r>
        <w:instrText xml:space="preserve"> TITLE   \* MERGEFORMAT </w:instrText>
      </w:r>
      <w:r>
        <w:fldChar w:fldCharType="separate"/>
      </w:r>
      <w:r>
        <w:t>AUMATA006 Provide automotive manufacturing advice</w:t>
      </w:r>
      <w:r>
        <w:fldChar w:fldCharType="end"/>
      </w:r>
    </w:p>
    <w:p w:rsidR="00F142C6" w:rsidP="00F142C6">
      <w:pPr>
        <w:pStyle w:val="Version"/>
        <w:sectPr w:rsidSect="00755D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D1E" w:rsidP="00755D1E">
      <w:pPr>
        <w:pStyle w:val="SuperHeading"/>
      </w:pPr>
      <w:r w:rsidRPr="00755D1E">
        <w:t>AUMATA006 Provide automotive manufacturing advice</w:t>
      </w:r>
    </w:p>
    <w:p w:rsidR="00000000" w:rsidRPr="00755D1E" w:rsidP="00755D1E">
      <w:pPr>
        <w:pStyle w:val="Heading1"/>
      </w:pPr>
      <w:bookmarkStart w:id="1" w:name="O_574353"/>
      <w:bookmarkEnd w:id="1"/>
      <w:r w:rsidRPr="00755D1E">
        <w:t>Modification History</w:t>
      </w:r>
    </w:p>
    <w:tbl>
      <w:tblPr>
        <w:tblW w:w="9639" w:type="dxa"/>
        <w:tblLayout w:type="fixed"/>
        <w:tblCellMar>
          <w:left w:w="62" w:type="dxa"/>
          <w:right w:w="62" w:type="dxa"/>
        </w:tblCellMar>
        <w:tblLook w:val="0000"/>
      </w:tblPr>
      <w:tblGrid>
        <w:gridCol w:w="2835"/>
        <w:gridCol w:w="6804"/>
      </w:tblGrid>
      <w:tr w:rsidTr="00F142C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D1E" w:rsidP="00755D1E">
            <w:pPr>
              <w:pStyle w:val="BodyText"/>
            </w:pPr>
            <w:r w:rsidRPr="00755D1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D1E">
            <w:pPr>
              <w:pStyle w:val="BodyText"/>
              <w:rPr>
                <w:lang w:val="en-NZ"/>
              </w:rPr>
            </w:pPr>
            <w:r w:rsidRPr="00755D1E">
              <w:rPr>
                <w:rStyle w:val="SpecialBold"/>
              </w:rPr>
              <w:t>Comment</w:t>
            </w:r>
          </w:p>
        </w:tc>
      </w:tr>
      <w:tr w:rsidTr="00F142C6">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D1E">
            <w:pPr>
              <w:pStyle w:val="BodyText"/>
              <w:rPr>
                <w:lang w:val="en-NZ"/>
              </w:rPr>
            </w:pPr>
            <w:r w:rsidRPr="00755D1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D1E" w:rsidP="00755D1E">
            <w:pPr>
              <w:pStyle w:val="BodyText"/>
            </w:pPr>
            <w:r w:rsidRPr="00755D1E">
              <w:t>Unit updated to reflect the new standards for Training Packages</w:t>
            </w:r>
          </w:p>
          <w:p w:rsidR="00000000" w:rsidRPr="00755D1E" w:rsidP="00755D1E">
            <w:pPr>
              <w:pStyle w:val="BodyText"/>
            </w:pPr>
            <w:r w:rsidRPr="00755D1E">
              <w:t>Replaces AUMATA4006 Provide technical advice</w:t>
            </w:r>
          </w:p>
        </w:tc>
      </w:tr>
    </w:tbl>
    <w:p w:rsidR="00000000" w:rsidRPr="00755D1E" w:rsidP="00755D1E">
      <w:pPr>
        <w:pStyle w:val="BodyText"/>
      </w:pPr>
    </w:p>
    <w:p w:rsidR="00000000" w:rsidRPr="00755D1E" w:rsidP="00755D1E">
      <w:pPr>
        <w:pStyle w:val="AllowPageBreak"/>
      </w:pPr>
    </w:p>
    <w:p w:rsidR="00000000" w:rsidRPr="00755D1E" w:rsidP="00755D1E">
      <w:pPr>
        <w:pStyle w:val="Heading1"/>
      </w:pPr>
      <w:bookmarkStart w:id="2" w:name="O_574354"/>
      <w:bookmarkEnd w:id="2"/>
      <w:r w:rsidRPr="00755D1E">
        <w:t>Application</w:t>
      </w:r>
    </w:p>
    <w:p w:rsidR="00000000" w:rsidRPr="00755D1E" w:rsidP="00F142C6">
      <w:pPr>
        <w:pStyle w:val="BodyText"/>
      </w:pPr>
      <w:r w:rsidRPr="00755D1E">
        <w:t>This unit describes the performance outcomes required to pro</w:t>
      </w:r>
      <w:r w:rsidRPr="00755D1E">
        <w:t>vide technical advice relating to automotive manufacturing activities.</w:t>
      </w:r>
    </w:p>
    <w:p w:rsidR="00000000" w:rsidRPr="00755D1E" w:rsidP="00F142C6">
      <w:pPr>
        <w:pStyle w:val="BodyText"/>
      </w:pPr>
      <w:r w:rsidRPr="00755D1E">
        <w:t>It applies to those in an automotive manufacturing environment and involves the application of skills and knowledge at a specialist technician level.</w:t>
      </w:r>
    </w:p>
    <w:p w:rsidR="00000000" w:rsidRPr="00755D1E" w:rsidP="00F142C6">
      <w:pPr>
        <w:pStyle w:val="BodyText"/>
      </w:pPr>
      <w:r w:rsidRPr="00755D1E">
        <w:t>No licensing, legislative or certif</w:t>
      </w:r>
      <w:r w:rsidRPr="00755D1E">
        <w:t>ication requirements apply to this unit at the time of publication.</w:t>
      </w:r>
    </w:p>
    <w:p w:rsidR="00000000" w:rsidRPr="00755D1E" w:rsidP="00755D1E">
      <w:pPr>
        <w:pStyle w:val="Heading1"/>
      </w:pPr>
      <w:bookmarkStart w:id="3" w:name="O_574356"/>
      <w:bookmarkEnd w:id="3"/>
      <w:r w:rsidRPr="00755D1E">
        <w:t>Competency Field</w:t>
      </w:r>
    </w:p>
    <w:p w:rsidR="00000000" w:rsidRPr="00755D1E" w:rsidP="00F142C6">
      <w:pPr>
        <w:pStyle w:val="BodyText"/>
      </w:pPr>
      <w:r w:rsidRPr="00755D1E">
        <w:t>Manufacturing - Common</w:t>
      </w:r>
    </w:p>
    <w:p w:rsidR="00000000" w:rsidRPr="00755D1E" w:rsidP="00755D1E">
      <w:pPr>
        <w:pStyle w:val="Heading1"/>
      </w:pPr>
      <w:bookmarkStart w:id="4" w:name="O_574357"/>
      <w:bookmarkEnd w:id="4"/>
      <w:r w:rsidRPr="00755D1E">
        <w:t>Unit Sector</w:t>
      </w:r>
    </w:p>
    <w:p w:rsidR="00000000" w:rsidRPr="00755D1E" w:rsidP="00F142C6">
      <w:pPr>
        <w:pStyle w:val="BodyText"/>
      </w:pPr>
      <w:r w:rsidRPr="00755D1E">
        <w:t>Technical</w:t>
      </w:r>
    </w:p>
    <w:p w:rsidR="00000000" w:rsidRPr="00755D1E" w:rsidP="00755D1E">
      <w:pPr>
        <w:pStyle w:val="Heading1"/>
      </w:pPr>
      <w:bookmarkStart w:id="5" w:name="O_574358"/>
      <w:bookmarkEnd w:id="5"/>
      <w:r w:rsidRPr="00755D1E">
        <w:t>Elements and Performance Criteria</w:t>
      </w:r>
    </w:p>
    <w:tbl>
      <w:tblPr>
        <w:tblW w:w="9639" w:type="dxa"/>
        <w:tblLayout w:type="fixed"/>
        <w:tblCellMar>
          <w:left w:w="62" w:type="dxa"/>
          <w:right w:w="62" w:type="dxa"/>
        </w:tblCellMar>
        <w:tblLook w:val="0000"/>
      </w:tblPr>
      <w:tblGrid>
        <w:gridCol w:w="2835"/>
        <w:gridCol w:w="6804"/>
      </w:tblGrid>
      <w:tr w:rsidTr="00F142C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55D1E" w:rsidP="00755D1E">
            <w:pPr>
              <w:pStyle w:val="BodyText"/>
            </w:pPr>
            <w:r w:rsidRPr="00755D1E">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5D1E">
            <w:pPr>
              <w:pStyle w:val="BodyText"/>
              <w:rPr>
                <w:lang w:val="en-NZ"/>
              </w:rPr>
            </w:pPr>
            <w:r w:rsidRPr="00755D1E">
              <w:rPr>
                <w:rStyle w:val="SpecialBold"/>
              </w:rPr>
              <w:t>Performance Criteria</w:t>
            </w:r>
          </w:p>
        </w:tc>
      </w:tr>
      <w:tr w:rsidTr="00F142C6">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5D1E">
            <w:pPr>
              <w:pStyle w:val="BodyText"/>
              <w:rPr>
                <w:lang w:val="en-NZ"/>
              </w:rPr>
            </w:pPr>
            <w:r w:rsidRPr="00755D1E">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5D1E">
            <w:pPr>
              <w:pStyle w:val="BodyText"/>
              <w:rPr>
                <w:lang w:val="en-NZ"/>
              </w:rPr>
            </w:pPr>
            <w:r w:rsidRPr="00755D1E">
              <w:t>Performance criteria describe the performance needed to demonstrate achievement of the element. Where bold italicised text is used, further information is detailed in the range of conditions section</w:t>
            </w:r>
          </w:p>
        </w:tc>
      </w:tr>
      <w:tr w:rsidTr="00F14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List"/>
              <w:rPr>
                <w:lang w:val="en-NZ"/>
              </w:rPr>
            </w:pPr>
            <w:r w:rsidRPr="00755D1E">
              <w:t>1. Identify and</w:t>
            </w:r>
            <w:r w:rsidRPr="00755D1E">
              <w:t xml:space="preserve"> analyse technical issues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E" w:rsidP="00755D1E">
            <w:pPr>
              <w:pStyle w:val="List2"/>
            </w:pPr>
            <w:r w:rsidRPr="00755D1E">
              <w:t>1.1 Stakeholder requirements and workplace procedures relating to the technical issue are identified</w:t>
            </w:r>
          </w:p>
          <w:p w:rsidR="00000000" w:rsidRPr="00755D1E" w:rsidP="00755D1E">
            <w:pPr>
              <w:pStyle w:val="List2"/>
            </w:pPr>
            <w:r w:rsidRPr="00755D1E">
              <w:t>1.2 Processes and materials required to complete work task are identified</w:t>
            </w:r>
          </w:p>
          <w:p w:rsidR="00000000" w:rsidRPr="00755D1E" w:rsidP="00755D1E">
            <w:pPr>
              <w:pStyle w:val="List2"/>
            </w:pPr>
            <w:r w:rsidRPr="00755D1E">
              <w:t>1.3 Circumstances are analysed, and issues iden</w:t>
            </w:r>
            <w:r w:rsidRPr="00755D1E">
              <w:t>tified and clarified</w:t>
            </w:r>
          </w:p>
          <w:p w:rsidR="00000000" w:rsidP="00755D1E">
            <w:pPr>
              <w:pStyle w:val="List2"/>
              <w:rPr>
                <w:lang w:val="en-NZ"/>
              </w:rPr>
            </w:pPr>
            <w:r w:rsidRPr="00755D1E">
              <w:t>1.4 Research necessary to further clarify technical issues is conducted and findings are analysed</w:t>
            </w:r>
          </w:p>
        </w:tc>
      </w:tr>
      <w:tr w:rsidTr="00F14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List"/>
              <w:rPr>
                <w:lang w:val="en-NZ"/>
              </w:rPr>
            </w:pPr>
            <w:r w:rsidRPr="00755D1E">
              <w:t>2. Formulate advice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E" w:rsidP="00755D1E">
            <w:pPr>
              <w:pStyle w:val="List2"/>
            </w:pPr>
            <w:r w:rsidRPr="00755D1E">
              <w:t xml:space="preserve">2.1 Options relating to the provision of </w:t>
            </w:r>
            <w:r w:rsidRPr="00755D1E">
              <w:rPr>
                <w:rStyle w:val="BoldandItalics"/>
              </w:rPr>
              <w:t>advice</w:t>
            </w:r>
            <w:r w:rsidRPr="00755D1E">
              <w:t xml:space="preserve"> are identified and evaluated</w:t>
            </w:r>
          </w:p>
          <w:p w:rsidR="00000000" w:rsidP="00755D1E">
            <w:pPr>
              <w:pStyle w:val="List2"/>
              <w:rPr>
                <w:lang w:val="en-NZ"/>
              </w:rPr>
            </w:pPr>
            <w:r w:rsidRPr="00755D1E">
              <w:t>2.2 Options are prioritised and preferr</w:t>
            </w:r>
            <w:r w:rsidRPr="00755D1E">
              <w:t>ed options are chosen</w:t>
            </w:r>
          </w:p>
        </w:tc>
      </w:tr>
      <w:tr w:rsidTr="00F14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List"/>
              <w:rPr>
                <w:lang w:val="en-NZ"/>
              </w:rPr>
            </w:pPr>
            <w:r w:rsidRPr="00755D1E">
              <w:t>3. Provide advice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E" w:rsidP="00755D1E">
            <w:pPr>
              <w:pStyle w:val="List2"/>
            </w:pPr>
            <w:r w:rsidRPr="00755D1E">
              <w:t>3.1 Advice is discussed with relevant stakeholders</w:t>
            </w:r>
          </w:p>
          <w:p w:rsidR="00000000" w:rsidRPr="00755D1E" w:rsidP="00755D1E">
            <w:pPr>
              <w:pStyle w:val="List2"/>
            </w:pPr>
            <w:r w:rsidRPr="00755D1E">
              <w:t>3.2 Stakeholder requirements are negotiated, documented and incorporated into the proposed advice</w:t>
            </w:r>
          </w:p>
          <w:p w:rsidR="00000000" w:rsidRPr="00755D1E" w:rsidP="00755D1E">
            <w:pPr>
              <w:pStyle w:val="List2"/>
            </w:pPr>
            <w:r w:rsidRPr="00755D1E">
              <w:t>3.3 Concluding advice is presented to relevant stakeholders accord</w:t>
            </w:r>
            <w:r w:rsidRPr="00755D1E">
              <w:t>ing to workplace procedures</w:t>
            </w:r>
          </w:p>
        </w:tc>
      </w:tr>
    </w:tbl>
    <w:p w:rsidR="00000000" w:rsidRPr="00755D1E" w:rsidP="00755D1E">
      <w:pPr>
        <w:pStyle w:val="BodyText"/>
      </w:pPr>
    </w:p>
    <w:p w:rsidR="00000000" w:rsidRPr="00755D1E" w:rsidP="00755D1E">
      <w:pPr>
        <w:pStyle w:val="AllowPageBreak"/>
      </w:pPr>
    </w:p>
    <w:p w:rsidR="00000000" w:rsidRPr="00755D1E" w:rsidP="00755D1E">
      <w:pPr>
        <w:pStyle w:val="Heading1"/>
      </w:pPr>
      <w:bookmarkStart w:id="6" w:name="O_574359"/>
      <w:bookmarkEnd w:id="6"/>
      <w:r w:rsidRPr="00755D1E">
        <w:t>Foundation Skills</w:t>
      </w:r>
    </w:p>
    <w:p w:rsidR="00000000" w:rsidRPr="00755D1E" w:rsidP="00F142C6">
      <w:pPr>
        <w:pStyle w:val="BodyText"/>
      </w:pPr>
      <w:r w:rsidRPr="00755D1E">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F142C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D1E" w:rsidP="00755D1E">
            <w:pPr>
              <w:pStyle w:val="BodyText"/>
            </w:pPr>
            <w:r w:rsidRPr="00755D1E">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D1E">
            <w:pPr>
              <w:pStyle w:val="BodyText"/>
              <w:rPr>
                <w:lang w:val="en-NZ"/>
              </w:rPr>
            </w:pPr>
            <w:r w:rsidRPr="00755D1E">
              <w:rPr>
                <w:rStyle w:val="SpecialBold"/>
              </w:rPr>
              <w:t>Description</w:t>
            </w:r>
          </w:p>
        </w:tc>
      </w:tr>
      <w:tr w:rsidTr="00F14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BodyText"/>
              <w:rPr>
                <w:lang w:val="en-NZ"/>
              </w:rPr>
            </w:pPr>
            <w:r w:rsidRPr="00755D1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ListBullet"/>
              <w:rPr>
                <w:lang w:val="en-NZ"/>
              </w:rPr>
            </w:pPr>
            <w:r w:rsidRPr="00755D1E">
              <w:t>research automotive development activities.</w:t>
            </w:r>
          </w:p>
        </w:tc>
      </w:tr>
      <w:tr w:rsidTr="00F14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BodyText"/>
              <w:rPr>
                <w:lang w:val="en-NZ"/>
              </w:rPr>
            </w:pPr>
            <w:r w:rsidRPr="00755D1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E" w:rsidP="00755D1E">
            <w:pPr>
              <w:pStyle w:val="ListBullet"/>
            </w:pPr>
            <w:r w:rsidRPr="00755D1E">
              <w:t>interpret and critically analyse complex texts</w:t>
            </w:r>
          </w:p>
          <w:p w:rsidR="00000000" w:rsidP="00755D1E">
            <w:pPr>
              <w:pStyle w:val="ListBullet"/>
              <w:rPr>
                <w:lang w:val="en-NZ"/>
              </w:rPr>
            </w:pPr>
            <w:r w:rsidRPr="00755D1E">
              <w:t>interpret instructions and plans, relevant regulations, standards, codes of practice, safe work practices, and workplace procedures.</w:t>
            </w:r>
          </w:p>
        </w:tc>
      </w:tr>
      <w:tr w:rsidTr="00F14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BodyText"/>
              <w:rPr>
                <w:lang w:val="en-NZ"/>
              </w:rPr>
            </w:pPr>
            <w:r w:rsidRPr="00755D1E">
              <w:t>Writing sk</w:t>
            </w:r>
            <w:r w:rsidRPr="00755D1E">
              <w:t>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ListBullet"/>
              <w:rPr>
                <w:lang w:val="en-NZ"/>
              </w:rPr>
            </w:pPr>
            <w:r w:rsidRPr="00755D1E">
              <w:t>provide, record and report on technical activities and quality improvement progress.</w:t>
            </w:r>
          </w:p>
        </w:tc>
      </w:tr>
      <w:tr w:rsidTr="00F14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BodyText"/>
              <w:rPr>
                <w:lang w:val="en-NZ"/>
              </w:rPr>
            </w:pPr>
            <w:r w:rsidRPr="00755D1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E" w:rsidP="00755D1E">
            <w:pPr>
              <w:pStyle w:val="ListBullet"/>
            </w:pPr>
            <w:r w:rsidRPr="00755D1E">
              <w:t>discuss, identify and clarify technical issues with relevant stakeholders</w:t>
            </w:r>
          </w:p>
          <w:p w:rsidR="00000000" w:rsidP="00755D1E">
            <w:pPr>
              <w:pStyle w:val="ListBullet"/>
              <w:rPr>
                <w:lang w:val="en-NZ"/>
              </w:rPr>
            </w:pPr>
            <w:r w:rsidRPr="00755D1E">
              <w:t>listen to stakeholder feedback regarding proposed advice and negotiate any changes to advice.</w:t>
            </w:r>
          </w:p>
        </w:tc>
      </w:tr>
      <w:tr w:rsidTr="00F14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BodyText"/>
              <w:rPr>
                <w:lang w:val="en-NZ"/>
              </w:rPr>
            </w:pPr>
            <w:r w:rsidRPr="00755D1E">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ListBullet"/>
              <w:rPr>
                <w:lang w:val="en-NZ"/>
              </w:rPr>
            </w:pPr>
            <w:r w:rsidRPr="00755D1E">
              <w:t>use computers and computer software, such as email, databases, spreadsheets and word processing.</w:t>
            </w:r>
          </w:p>
        </w:tc>
      </w:tr>
      <w:tr w:rsidTr="00F14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BodyText"/>
              <w:rPr>
                <w:lang w:val="en-NZ"/>
              </w:rPr>
            </w:pPr>
            <w:r w:rsidRPr="00755D1E">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ListBullet"/>
              <w:rPr>
                <w:lang w:val="en-NZ"/>
              </w:rPr>
            </w:pPr>
            <w:r w:rsidRPr="00755D1E">
              <w:t>adapt to changing work conditions or contexts.</w:t>
            </w:r>
          </w:p>
        </w:tc>
      </w:tr>
      <w:tr w:rsidTr="00F14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BodyText"/>
              <w:rPr>
                <w:lang w:val="en-NZ"/>
              </w:rPr>
            </w:pPr>
            <w:r w:rsidRPr="00755D1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E" w:rsidP="00755D1E">
            <w:pPr>
              <w:pStyle w:val="ListBullet"/>
            </w:pPr>
            <w:r w:rsidRPr="00755D1E">
              <w:t>manage time when planning, preparing and organising work priorities</w:t>
            </w:r>
          </w:p>
          <w:p w:rsidR="00000000" w:rsidP="00755D1E">
            <w:pPr>
              <w:pStyle w:val="ListBullet"/>
              <w:rPr>
                <w:lang w:val="en-NZ"/>
              </w:rPr>
            </w:pPr>
            <w:r w:rsidRPr="00755D1E">
              <w:t>take responsibility for organising own work priorities.</w:t>
            </w:r>
          </w:p>
        </w:tc>
      </w:tr>
      <w:tr w:rsidTr="00F14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BodyText"/>
              <w:rPr>
                <w:lang w:val="en-NZ"/>
              </w:rPr>
            </w:pPr>
            <w:r w:rsidRPr="00755D1E">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E" w:rsidP="00755D1E">
            <w:pPr>
              <w:pStyle w:val="ListBullet"/>
            </w:pPr>
            <w:r w:rsidRPr="00755D1E">
              <w:t>access, interpret and apply information on relevant organisational procedures and instructions.</w:t>
            </w:r>
          </w:p>
        </w:tc>
      </w:tr>
    </w:tbl>
    <w:p w:rsidR="00000000" w:rsidRPr="00755D1E" w:rsidP="00755D1E">
      <w:pPr>
        <w:pStyle w:val="BodyText"/>
      </w:pPr>
    </w:p>
    <w:p w:rsidR="00000000" w:rsidRPr="00755D1E" w:rsidP="00755D1E">
      <w:pPr>
        <w:pStyle w:val="AllowPageBreak"/>
      </w:pPr>
    </w:p>
    <w:p w:rsidR="00000000" w:rsidRPr="00755D1E" w:rsidP="00755D1E">
      <w:pPr>
        <w:pStyle w:val="Heading1"/>
      </w:pPr>
      <w:bookmarkStart w:id="7" w:name="O_574360"/>
      <w:bookmarkEnd w:id="7"/>
      <w:r w:rsidRPr="00755D1E">
        <w:t>Range of Conditions</w:t>
      </w:r>
    </w:p>
    <w:tbl>
      <w:tblPr>
        <w:tblW w:w="9639" w:type="dxa"/>
        <w:tblLayout w:type="fixed"/>
        <w:tblCellMar>
          <w:left w:w="62" w:type="dxa"/>
          <w:right w:w="62" w:type="dxa"/>
        </w:tblCellMar>
        <w:tblLook w:val="0000"/>
      </w:tblPr>
      <w:tblGrid>
        <w:gridCol w:w="2835"/>
        <w:gridCol w:w="6804"/>
      </w:tblGrid>
      <w:tr w:rsidTr="00F142C6">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755D1E">
            <w:pPr>
              <w:pStyle w:val="BodyText"/>
              <w:rPr>
                <w:lang w:val="en-NZ"/>
              </w:rPr>
            </w:pPr>
            <w:r w:rsidRPr="00755D1E">
              <w:t xml:space="preserve">This section specifies work environments and conditions that may affect performance. Essential operating conditions that </w:t>
            </w:r>
            <w:r w:rsidRPr="00755D1E">
              <w:t>may be present (depending on the work situation, needs of the candidate, accessibility of the item, and local industry and regional contexts) are included. Bold italicised wording, if used in the performance criteria, is detailed below.</w:t>
            </w:r>
          </w:p>
        </w:tc>
      </w:tr>
      <w:tr w:rsidTr="00F14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E">
            <w:pPr>
              <w:pStyle w:val="BodyText"/>
              <w:rPr>
                <w:lang w:val="en-NZ"/>
              </w:rPr>
            </w:pPr>
            <w:r w:rsidRPr="00755D1E">
              <w:rPr>
                <w:rStyle w:val="BoldandItalics"/>
              </w:rPr>
              <w:t>Advice</w:t>
            </w:r>
            <w:r w:rsidRPr="00755D1E">
              <w:t xml:space="preserve"> must: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E" w:rsidP="00755D1E">
            <w:pPr>
              <w:pStyle w:val="ListBullet"/>
            </w:pPr>
            <w:r w:rsidRPr="00755D1E">
              <w:t>include formal or informal, and verbal or written</w:t>
            </w:r>
          </w:p>
          <w:p w:rsidR="00000000" w:rsidRPr="00755D1E" w:rsidP="00755D1E">
            <w:pPr>
              <w:pStyle w:val="ListBullet"/>
            </w:pPr>
            <w:r w:rsidRPr="00755D1E">
              <w:t>formal and informal, verbal and written information related to automotive development activities associated with team members and job role.</w:t>
            </w:r>
          </w:p>
        </w:tc>
      </w:tr>
    </w:tbl>
    <w:p w:rsidR="00000000" w:rsidRPr="00755D1E" w:rsidP="00755D1E">
      <w:pPr>
        <w:pStyle w:val="BodyText"/>
      </w:pPr>
    </w:p>
    <w:p w:rsidR="00000000" w:rsidRPr="00755D1E" w:rsidP="00755D1E">
      <w:pPr>
        <w:pStyle w:val="AllowPageBreak"/>
      </w:pPr>
    </w:p>
    <w:p w:rsidR="00000000" w:rsidRPr="00755D1E" w:rsidP="00755D1E">
      <w:pPr>
        <w:pStyle w:val="Heading1"/>
      </w:pPr>
      <w:bookmarkStart w:id="8" w:name="O_574361"/>
      <w:bookmarkEnd w:id="8"/>
      <w:r w:rsidRPr="00755D1E">
        <w:t>Unit Mapping Information</w:t>
      </w:r>
    </w:p>
    <w:p w:rsidR="00000000" w:rsidRPr="00755D1E" w:rsidP="00F142C6">
      <w:pPr>
        <w:pStyle w:val="BodyText"/>
      </w:pPr>
      <w:r w:rsidRPr="00755D1E">
        <w:t>No equivalent unit.</w:t>
      </w:r>
    </w:p>
    <w:p w:rsidR="00000000" w:rsidRPr="00755D1E" w:rsidP="00755D1E">
      <w:pPr>
        <w:pStyle w:val="Heading1"/>
      </w:pPr>
      <w:bookmarkStart w:id="9" w:name="O_574369"/>
      <w:bookmarkEnd w:id="9"/>
      <w:r w:rsidRPr="00755D1E">
        <w:t>Links</w:t>
      </w:r>
    </w:p>
    <w:p w:rsidR="00000000" w:rsidRPr="00755D1E" w:rsidP="00F142C6">
      <w:pPr>
        <w:pStyle w:val="BodyText"/>
      </w:pPr>
      <w:r w:rsidRPr="00755D1E">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CA518E">
        <w:rPr>
          <w:rStyle w:val="Hyperlink"/>
        </w:rPr>
        <w:t>https://vetnet.education.gov.au/Pages/TrainingDocs.aspx?q=bd587669-08b3-4cd5-85f0-f9fa0c6304c1</w:t>
      </w:r>
      <w:r>
        <w:fldChar w:fldCharType="end"/>
      </w:r>
    </w:p>
    <w:p w:rsidR="00000000" w:rsidRPr="00755D1E" w:rsidP="00755D1E"/>
    <w:sectPr w:rsidSect="00755D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D1E" w:rsidRPr="00F142C6" w:rsidP="00F142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C6" w:rsidP="00755D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142C6" w:rsidP="00755D1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142C6" w:rsidP="00755D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D1E" w:rsidRPr="00F142C6" w:rsidP="00F142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C6" w:rsidRPr="002D2AF8" w:rsidP="00755D1E">
    <w:pPr>
      <w:pStyle w:val="Header"/>
      <w:framePr w:wrap="around"/>
    </w:pPr>
    <w:r>
      <w:fldChar w:fldCharType="begin"/>
    </w:r>
    <w:r>
      <w:instrText xml:space="preserve"> TITLE   \* MERGEFORMAT </w:instrText>
    </w:r>
    <w:r>
      <w:fldChar w:fldCharType="separate"/>
    </w:r>
    <w:r>
      <w:t>AUMATA006 Provide automotive manufacturing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F142C6" w:rsidP="00755D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DC81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4C66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D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D1E"/>
    <w:pPr>
      <w:spacing w:before="360" w:after="60"/>
      <w:outlineLvl w:val="0"/>
    </w:pPr>
    <w:rPr>
      <w:sz w:val="32"/>
    </w:rPr>
  </w:style>
  <w:style w:type="paragraph" w:styleId="Heading2">
    <w:name w:val="heading 2"/>
    <w:basedOn w:val="HeadingBase"/>
    <w:next w:val="BodyText"/>
    <w:link w:val="Heading2Char"/>
    <w:qFormat/>
    <w:rsid w:val="00755D1E"/>
    <w:pPr>
      <w:keepLines/>
      <w:spacing w:before="240" w:after="120"/>
      <w:outlineLvl w:val="1"/>
    </w:pPr>
    <w:rPr>
      <w:sz w:val="28"/>
      <w:szCs w:val="40"/>
    </w:rPr>
  </w:style>
  <w:style w:type="paragraph" w:styleId="Heading3">
    <w:name w:val="heading 3"/>
    <w:basedOn w:val="HeadingBase"/>
    <w:next w:val="BodyText"/>
    <w:link w:val="Heading3Char"/>
    <w:qFormat/>
    <w:rsid w:val="00755D1E"/>
    <w:pPr>
      <w:spacing w:before="180" w:after="120"/>
      <w:outlineLvl w:val="2"/>
    </w:pPr>
    <w:rPr>
      <w:spacing w:val="-10"/>
      <w:kern w:val="32"/>
    </w:rPr>
  </w:style>
  <w:style w:type="paragraph" w:styleId="Heading4">
    <w:name w:val="heading 4"/>
    <w:basedOn w:val="HeadingBase"/>
    <w:next w:val="BodyText"/>
    <w:link w:val="Heading4Char"/>
    <w:qFormat/>
    <w:rsid w:val="00755D1E"/>
    <w:pPr>
      <w:spacing w:before="160" w:after="120"/>
      <w:outlineLvl w:val="3"/>
    </w:pPr>
    <w:rPr>
      <w:sz w:val="22"/>
    </w:rPr>
  </w:style>
  <w:style w:type="paragraph" w:styleId="Heading5">
    <w:name w:val="heading 5"/>
    <w:basedOn w:val="HeadingBase"/>
    <w:next w:val="Normal"/>
    <w:link w:val="Heading5Char"/>
    <w:qFormat/>
    <w:rsid w:val="00755D1E"/>
    <w:pPr>
      <w:spacing w:before="80"/>
      <w:outlineLvl w:val="4"/>
    </w:pPr>
    <w:rPr>
      <w:color w:val="918585"/>
      <w:sz w:val="20"/>
    </w:rPr>
  </w:style>
  <w:style w:type="paragraph" w:styleId="Heading6">
    <w:name w:val="heading 6"/>
    <w:basedOn w:val="HeadingBase"/>
    <w:next w:val="Normal"/>
    <w:link w:val="Heading6Char"/>
    <w:qFormat/>
    <w:rsid w:val="00755D1E"/>
    <w:pPr>
      <w:spacing w:before="60"/>
      <w:outlineLvl w:val="5"/>
    </w:pPr>
    <w:rPr>
      <w:color w:val="918585"/>
      <w:sz w:val="20"/>
    </w:rPr>
  </w:style>
  <w:style w:type="paragraph" w:styleId="Heading7">
    <w:name w:val="heading 7"/>
    <w:basedOn w:val="Normal"/>
    <w:next w:val="Normal"/>
    <w:link w:val="Heading7Char"/>
    <w:qFormat/>
    <w:rsid w:val="00755D1E"/>
    <w:pPr>
      <w:ind w:left="720"/>
      <w:outlineLvl w:val="6"/>
    </w:pPr>
    <w:rPr>
      <w:i/>
    </w:rPr>
  </w:style>
  <w:style w:type="paragraph" w:styleId="Heading8">
    <w:name w:val="heading 8"/>
    <w:basedOn w:val="Normal"/>
    <w:next w:val="Normal"/>
    <w:link w:val="Heading8Char"/>
    <w:qFormat/>
    <w:rsid w:val="00755D1E"/>
    <w:pPr>
      <w:ind w:left="720"/>
      <w:outlineLvl w:val="7"/>
    </w:pPr>
    <w:rPr>
      <w:i/>
    </w:rPr>
  </w:style>
  <w:style w:type="paragraph" w:styleId="Heading9">
    <w:name w:val="heading 9"/>
    <w:basedOn w:val="Normal"/>
    <w:next w:val="Normal"/>
    <w:link w:val="Heading9Char"/>
    <w:qFormat/>
    <w:rsid w:val="00755D1E"/>
    <w:pPr>
      <w:ind w:left="720"/>
      <w:outlineLvl w:val="8"/>
    </w:pPr>
    <w:rPr>
      <w:i/>
    </w:rPr>
  </w:style>
  <w:style w:type="character" w:default="1" w:styleId="DefaultParagraphFont">
    <w:name w:val="Default Paragraph Font"/>
    <w:uiPriority w:val="1"/>
    <w:unhideWhenUsed/>
    <w:rsid w:val="00755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D1E"/>
  </w:style>
  <w:style w:type="character" w:customStyle="1" w:styleId="Heading1Char">
    <w:name w:val="Heading 1 Char"/>
    <w:basedOn w:val="DefaultParagraphFont"/>
    <w:link w:val="Heading1"/>
    <w:rsid w:val="00755D1E"/>
    <w:rPr>
      <w:rFonts w:ascii="Times New Roman" w:eastAsia="Times New Roman" w:hAnsi="Times New Roman" w:cs="Times New Roman"/>
      <w:b/>
      <w:sz w:val="32"/>
      <w:szCs w:val="20"/>
      <w:lang w:eastAsia="en-US"/>
    </w:rPr>
  </w:style>
  <w:style w:type="paragraph" w:styleId="BodyText">
    <w:name w:val="Body Text"/>
    <w:basedOn w:val="Normal"/>
    <w:link w:val="BodyTextChar"/>
    <w:rsid w:val="00755D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5D1E"/>
    <w:rPr>
      <w:rFonts w:ascii="Times New Roman" w:eastAsia="Times New Roman" w:hAnsi="Times New Roman" w:cs="Times New Roman"/>
      <w:sz w:val="24"/>
      <w:lang w:eastAsia="en-US"/>
    </w:rPr>
  </w:style>
  <w:style w:type="paragraph" w:styleId="List">
    <w:name w:val="List"/>
    <w:basedOn w:val="BodyText"/>
    <w:next w:val="BodyText"/>
    <w:rsid w:val="00755D1E"/>
    <w:pPr>
      <w:tabs>
        <w:tab w:val="left" w:pos="340"/>
      </w:tabs>
      <w:spacing w:before="60" w:after="60"/>
      <w:ind w:left="340" w:hanging="340"/>
    </w:pPr>
  </w:style>
  <w:style w:type="paragraph" w:styleId="ListBullet">
    <w:name w:val="List Bullet"/>
    <w:basedOn w:val="List"/>
    <w:rsid w:val="00755D1E"/>
    <w:pPr>
      <w:numPr>
        <w:numId w:val="12"/>
      </w:numPr>
      <w:tabs>
        <w:tab w:val="clear" w:pos="340"/>
      </w:tabs>
      <w:spacing w:before="40" w:after="40"/>
    </w:pPr>
  </w:style>
  <w:style w:type="character" w:customStyle="1" w:styleId="SpecialBold">
    <w:name w:val="Special Bold"/>
    <w:basedOn w:val="DefaultParagraphFont"/>
    <w:rsid w:val="00755D1E"/>
    <w:rPr>
      <w:b/>
      <w:spacing w:val="0"/>
    </w:rPr>
  </w:style>
  <w:style w:type="paragraph" w:customStyle="1" w:styleId="SuperHeading">
    <w:name w:val="SuperHeading"/>
    <w:basedOn w:val="Normal"/>
    <w:rsid w:val="00755D1E"/>
    <w:pPr>
      <w:spacing w:before="240" w:after="120"/>
      <w:outlineLvl w:val="0"/>
    </w:pPr>
    <w:rPr>
      <w:rFonts w:ascii="Times New Roman" w:hAnsi="Times New Roman"/>
      <w:b/>
      <w:sz w:val="32"/>
    </w:rPr>
  </w:style>
  <w:style w:type="paragraph" w:customStyle="1" w:styleId="AllowPageBreak">
    <w:name w:val="AllowPageBreak"/>
    <w:rsid w:val="00755D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5D1E"/>
    <w:pPr>
      <w:tabs>
        <w:tab w:val="left" w:pos="680"/>
      </w:tabs>
      <w:spacing w:before="60" w:after="60"/>
      <w:ind w:left="680" w:hanging="340"/>
    </w:pPr>
  </w:style>
  <w:style w:type="character" w:customStyle="1" w:styleId="BoldandItalics">
    <w:name w:val="Bold and Italics"/>
    <w:qFormat/>
    <w:rsid w:val="00755D1E"/>
    <w:rPr>
      <w:b/>
      <w:i/>
      <w:u w:val="none"/>
    </w:rPr>
  </w:style>
  <w:style w:type="character" w:customStyle="1" w:styleId="Heading2Char">
    <w:name w:val="Heading 2 Char"/>
    <w:basedOn w:val="DefaultParagraphFont"/>
    <w:link w:val="Heading2"/>
    <w:rsid w:val="00755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D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D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D1E"/>
    <w:rPr>
      <w:rFonts w:ascii="Courier New" w:eastAsia="Times New Roman" w:hAnsi="Courier New" w:cs="Times New Roman"/>
      <w:i/>
      <w:szCs w:val="20"/>
      <w:lang w:eastAsia="en-US"/>
    </w:rPr>
  </w:style>
  <w:style w:type="paragraph" w:customStyle="1" w:styleId="HeadingBase">
    <w:name w:val="Heading Base"/>
    <w:rsid w:val="00755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D1E"/>
    <w:pPr>
      <w:tabs>
        <w:tab w:val="right" w:leader="dot" w:pos="9072"/>
      </w:tabs>
      <w:ind w:left="567"/>
    </w:pPr>
    <w:rPr>
      <w:szCs w:val="22"/>
    </w:rPr>
  </w:style>
  <w:style w:type="paragraph" w:customStyle="1" w:styleId="TOCBase">
    <w:name w:val="TOC Base"/>
    <w:rsid w:val="00755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D1E"/>
    <w:pPr>
      <w:tabs>
        <w:tab w:val="right" w:leader="dot" w:pos="9072"/>
      </w:tabs>
      <w:spacing w:before="40" w:after="40"/>
      <w:ind w:left="284"/>
    </w:pPr>
    <w:rPr>
      <w:rFonts w:ascii="Times New Roman" w:hAnsi="Times New Roman"/>
    </w:rPr>
  </w:style>
  <w:style w:type="paragraph" w:styleId="TOC1">
    <w:name w:val="toc 1"/>
    <w:basedOn w:val="TOCBase"/>
    <w:next w:val="Normal"/>
    <w:rsid w:val="00755D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D1E"/>
    <w:rPr>
      <w:rFonts w:ascii="Times New Roman" w:eastAsia="Times New Roman" w:hAnsi="Times New Roman" w:cs="Times New Roman"/>
      <w:sz w:val="16"/>
      <w:lang w:eastAsia="en-US"/>
    </w:rPr>
  </w:style>
  <w:style w:type="paragraph" w:styleId="Title">
    <w:name w:val="Title"/>
    <w:basedOn w:val="HeadingBase"/>
    <w:link w:val="TitleChar"/>
    <w:qFormat/>
    <w:rsid w:val="00755D1E"/>
    <w:pPr>
      <w:spacing w:before="5040"/>
      <w:jc w:val="center"/>
    </w:pPr>
    <w:rPr>
      <w:sz w:val="48"/>
      <w:szCs w:val="72"/>
      <w:lang w:val="en-US"/>
    </w:rPr>
  </w:style>
  <w:style w:type="character" w:customStyle="1" w:styleId="TitleChar">
    <w:name w:val="Title Char"/>
    <w:basedOn w:val="DefaultParagraphFont"/>
    <w:link w:val="Title"/>
    <w:rsid w:val="00755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D1E"/>
    <w:pPr>
      <w:tabs>
        <w:tab w:val="left" w:pos="3600"/>
        <w:tab w:val="left" w:pos="3958"/>
      </w:tabs>
    </w:pPr>
  </w:style>
  <w:style w:type="paragraph" w:customStyle="1" w:styleId="Note">
    <w:name w:val="Note"/>
    <w:basedOn w:val="BodyText"/>
    <w:rsid w:val="00755D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D1E"/>
    <w:pPr>
      <w:framePr w:wrap="auto" w:hAnchor="text" w:y="6049"/>
    </w:pPr>
    <w:rPr>
      <w:color w:val="000000"/>
      <w:sz w:val="40"/>
    </w:rPr>
  </w:style>
  <w:style w:type="paragraph" w:customStyle="1" w:styleId="TOCTitle">
    <w:name w:val="TOCTitle"/>
    <w:basedOn w:val="Heading1"/>
    <w:rsid w:val="00755D1E"/>
    <w:pPr>
      <w:spacing w:after="240"/>
      <w:jc w:val="center"/>
      <w:outlineLvl w:val="9"/>
    </w:pPr>
    <w:rPr>
      <w:caps/>
    </w:rPr>
  </w:style>
  <w:style w:type="paragraph" w:customStyle="1" w:styleId="Version">
    <w:name w:val="Version"/>
    <w:rsid w:val="00755D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5D1E"/>
    <w:pPr>
      <w:numPr>
        <w:numId w:val="13"/>
      </w:numPr>
      <w:tabs>
        <w:tab w:val="clear" w:pos="680"/>
      </w:tabs>
    </w:pPr>
  </w:style>
  <w:style w:type="paragraph" w:styleId="Index1">
    <w:name w:val="index 1"/>
    <w:basedOn w:val="Normal"/>
    <w:next w:val="Normal"/>
    <w:semiHidden/>
    <w:rsid w:val="00755D1E"/>
    <w:pPr>
      <w:keepNext w:val="0"/>
      <w:tabs>
        <w:tab w:val="right" w:pos="4176"/>
      </w:tabs>
      <w:ind w:left="198" w:hanging="198"/>
    </w:pPr>
    <w:rPr>
      <w:rFonts w:ascii="Garamond" w:hAnsi="Garamond"/>
    </w:rPr>
  </w:style>
  <w:style w:type="paragraph" w:styleId="IndexHeading">
    <w:name w:val="index heading"/>
    <w:basedOn w:val="Normal"/>
    <w:next w:val="Index1"/>
    <w:semiHidden/>
    <w:rsid w:val="00755D1E"/>
    <w:pPr>
      <w:spacing w:before="120" w:after="120"/>
    </w:pPr>
    <w:rPr>
      <w:rFonts w:ascii="Arial" w:hAnsi="Arial"/>
      <w:b/>
      <w:color w:val="918585"/>
      <w:sz w:val="24"/>
    </w:rPr>
  </w:style>
  <w:style w:type="paragraph" w:styleId="Header">
    <w:name w:val="header"/>
    <w:basedOn w:val="Normal"/>
    <w:link w:val="HeaderChar"/>
    <w:rsid w:val="00755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D1E"/>
    <w:rPr>
      <w:rFonts w:ascii="Times New Roman" w:eastAsia="Times New Roman" w:hAnsi="Times New Roman" w:cs="Times New Roman"/>
      <w:sz w:val="16"/>
      <w:szCs w:val="20"/>
      <w:lang w:val="en-GB" w:eastAsia="en-US"/>
    </w:rPr>
  </w:style>
  <w:style w:type="paragraph" w:customStyle="1" w:styleId="Chapter">
    <w:name w:val="Chapter"/>
    <w:basedOn w:val="Normal"/>
    <w:rsid w:val="00755D1E"/>
    <w:pPr>
      <w:spacing w:before="240"/>
    </w:pPr>
    <w:rPr>
      <w:rFonts w:ascii="Times New Roman" w:hAnsi="Times New Roman"/>
      <w:smallCaps/>
      <w:spacing w:val="80"/>
      <w:sz w:val="28"/>
    </w:rPr>
  </w:style>
  <w:style w:type="paragraph" w:customStyle="1" w:styleId="InChapter">
    <w:name w:val="InChapter"/>
    <w:basedOn w:val="Heading3"/>
    <w:rsid w:val="00755D1E"/>
    <w:pPr>
      <w:spacing w:after="240"/>
      <w:outlineLvl w:val="9"/>
    </w:pPr>
    <w:rPr>
      <w:noProof/>
    </w:rPr>
  </w:style>
  <w:style w:type="paragraph" w:styleId="Index2">
    <w:name w:val="index 2"/>
    <w:basedOn w:val="Normal"/>
    <w:next w:val="Normal"/>
    <w:semiHidden/>
    <w:rsid w:val="00755D1E"/>
    <w:pPr>
      <w:tabs>
        <w:tab w:val="right" w:pos="4176"/>
      </w:tabs>
      <w:ind w:left="568" w:hanging="284"/>
    </w:pPr>
    <w:rPr>
      <w:rFonts w:ascii="Garamond" w:hAnsi="Garamond"/>
    </w:rPr>
  </w:style>
  <w:style w:type="paragraph" w:customStyle="1" w:styleId="Byline">
    <w:name w:val="Byline"/>
    <w:rsid w:val="00755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D1E"/>
    <w:pPr>
      <w:tabs>
        <w:tab w:val="clear" w:pos="3600"/>
        <w:tab w:val="clear" w:pos="3958"/>
      </w:tabs>
      <w:jc w:val="right"/>
    </w:pPr>
  </w:style>
  <w:style w:type="character" w:styleId="Emphasis">
    <w:name w:val="Emphasis"/>
    <w:basedOn w:val="DefaultParagraphFont"/>
    <w:qFormat/>
    <w:rsid w:val="00755D1E"/>
    <w:rPr>
      <w:i/>
    </w:rPr>
  </w:style>
  <w:style w:type="paragraph" w:styleId="Caption">
    <w:name w:val="caption"/>
    <w:basedOn w:val="BodyText"/>
    <w:next w:val="Normal"/>
    <w:qFormat/>
    <w:rsid w:val="00755D1E"/>
    <w:pPr>
      <w:framePr w:w="2268" w:hSpace="181" w:vSpace="181" w:wrap="around" w:vAnchor="text" w:hAnchor="page" w:x="1135" w:y="285" w:anchorLock="1"/>
    </w:pPr>
    <w:rPr>
      <w:i/>
    </w:rPr>
  </w:style>
  <w:style w:type="paragraph" w:customStyle="1" w:styleId="MiniTOCTitle">
    <w:name w:val="MiniTOCTitle"/>
    <w:basedOn w:val="Heading4"/>
    <w:rsid w:val="00755D1E"/>
    <w:pPr>
      <w:spacing w:before="240"/>
      <w:outlineLvl w:val="9"/>
    </w:pPr>
    <w:rPr>
      <w:noProof/>
      <w:sz w:val="24"/>
    </w:rPr>
  </w:style>
  <w:style w:type="paragraph" w:customStyle="1" w:styleId="MiniTOCItem">
    <w:name w:val="MiniTOCItem"/>
    <w:basedOn w:val="ListBullet"/>
    <w:rsid w:val="00755D1E"/>
    <w:pPr>
      <w:numPr>
        <w:numId w:val="0"/>
      </w:numPr>
      <w:tabs>
        <w:tab w:val="right" w:leader="dot" w:pos="6521"/>
      </w:tabs>
      <w:spacing w:before="0" w:after="0"/>
    </w:pPr>
  </w:style>
  <w:style w:type="paragraph" w:customStyle="1" w:styleId="TOFTitle">
    <w:name w:val="TOFTitle"/>
    <w:basedOn w:val="TOCTitle"/>
    <w:rsid w:val="00755D1E"/>
  </w:style>
  <w:style w:type="paragraph" w:styleId="TableofFigures">
    <w:name w:val="table of figures"/>
    <w:basedOn w:val="Normal"/>
    <w:next w:val="Normal"/>
    <w:semiHidden/>
    <w:rsid w:val="00755D1E"/>
    <w:pPr>
      <w:tabs>
        <w:tab w:val="right" w:leader="dot" w:pos="9072"/>
      </w:tabs>
      <w:ind w:left="970" w:hanging="403"/>
    </w:pPr>
    <w:rPr>
      <w:rFonts w:ascii="Times New Roman" w:hAnsi="Times New Roman"/>
      <w:b/>
    </w:rPr>
  </w:style>
  <w:style w:type="paragraph" w:styleId="ListNumber">
    <w:name w:val="List Number"/>
    <w:basedOn w:val="List"/>
    <w:rsid w:val="00755D1E"/>
    <w:pPr>
      <w:numPr>
        <w:numId w:val="10"/>
      </w:numPr>
    </w:pPr>
  </w:style>
  <w:style w:type="character" w:customStyle="1" w:styleId="WingdingSymbols">
    <w:name w:val="Wingding Symbols"/>
    <w:rsid w:val="00755D1E"/>
    <w:rPr>
      <w:rFonts w:ascii="Wingdings" w:hAnsi="Wingdings"/>
    </w:rPr>
  </w:style>
  <w:style w:type="paragraph" w:customStyle="1" w:styleId="TableHeading">
    <w:name w:val="Table Heading"/>
    <w:basedOn w:val="HeadingBase"/>
    <w:rsid w:val="00755D1E"/>
    <w:pPr>
      <w:keepLines/>
      <w:pBdr>
        <w:bottom w:val="single" w:sz="6" w:space="1" w:color="918585"/>
      </w:pBdr>
      <w:spacing w:before="240"/>
    </w:pPr>
  </w:style>
  <w:style w:type="character" w:customStyle="1" w:styleId="HotSpot">
    <w:name w:val="HotSpot"/>
    <w:rsid w:val="00755D1E"/>
    <w:rPr>
      <w:color w:val="0033CC"/>
      <w:u w:val="none"/>
    </w:rPr>
  </w:style>
  <w:style w:type="paragraph" w:customStyle="1" w:styleId="BodyTextRight">
    <w:name w:val="Body Text Right"/>
    <w:basedOn w:val="BodyText"/>
    <w:rsid w:val="00755D1E"/>
    <w:pPr>
      <w:spacing w:before="0" w:after="0"/>
      <w:jc w:val="right"/>
    </w:pPr>
  </w:style>
  <w:style w:type="paragraph" w:styleId="Index3">
    <w:name w:val="index 3"/>
    <w:basedOn w:val="ListNumber2"/>
    <w:next w:val="Normal"/>
    <w:semiHidden/>
    <w:rsid w:val="00755D1E"/>
    <w:pPr>
      <w:numPr>
        <w:numId w:val="0"/>
      </w:numPr>
      <w:tabs>
        <w:tab w:val="right" w:leader="dot" w:pos="4176"/>
      </w:tabs>
    </w:pPr>
  </w:style>
  <w:style w:type="paragraph" w:styleId="ListNumber2">
    <w:name w:val="List Number 2"/>
    <w:basedOn w:val="List2"/>
    <w:rsid w:val="00755D1E"/>
    <w:pPr>
      <w:numPr>
        <w:numId w:val="9"/>
      </w:numPr>
      <w:tabs>
        <w:tab w:val="clear" w:pos="1060"/>
      </w:tabs>
    </w:pPr>
  </w:style>
  <w:style w:type="paragraph" w:customStyle="1" w:styleId="MarginNote">
    <w:name w:val="Margin Note"/>
    <w:basedOn w:val="BodyText"/>
    <w:rsid w:val="00755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D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D1E"/>
    <w:rPr>
      <w:sz w:val="32"/>
    </w:rPr>
  </w:style>
  <w:style w:type="paragraph" w:customStyle="1" w:styleId="HeadingProcedure">
    <w:name w:val="Heading Procedure"/>
    <w:basedOn w:val="HeadingBase"/>
    <w:next w:val="Normal"/>
    <w:rsid w:val="00755D1E"/>
    <w:pPr>
      <w:tabs>
        <w:tab w:val="left" w:pos="0"/>
      </w:tabs>
      <w:spacing w:before="120" w:after="60"/>
    </w:pPr>
    <w:rPr>
      <w:i/>
      <w:color w:val="918585"/>
      <w:sz w:val="22"/>
    </w:rPr>
  </w:style>
  <w:style w:type="paragraph" w:customStyle="1" w:styleId="TableBodyText">
    <w:name w:val="Table Body Text"/>
    <w:basedOn w:val="BodyText"/>
    <w:rsid w:val="00755D1E"/>
    <w:pPr>
      <w:spacing w:before="60" w:after="60"/>
    </w:pPr>
  </w:style>
  <w:style w:type="paragraph" w:styleId="ListContinue">
    <w:name w:val="List Continue"/>
    <w:basedOn w:val="List"/>
    <w:rsid w:val="00755D1E"/>
    <w:pPr>
      <w:ind w:firstLine="0"/>
    </w:pPr>
  </w:style>
  <w:style w:type="paragraph" w:customStyle="1" w:styleId="ListNote">
    <w:name w:val="List Note"/>
    <w:basedOn w:val="List"/>
    <w:rsid w:val="00755D1E"/>
    <w:pPr>
      <w:pBdr>
        <w:top w:val="single" w:sz="6" w:space="2" w:color="918585"/>
        <w:bottom w:val="single" w:sz="6" w:space="2" w:color="918585"/>
      </w:pBdr>
      <w:tabs>
        <w:tab w:val="left" w:pos="1021"/>
      </w:tabs>
      <w:ind w:firstLine="0"/>
    </w:pPr>
  </w:style>
  <w:style w:type="paragraph" w:customStyle="1" w:styleId="Warning">
    <w:name w:val="Warning"/>
    <w:basedOn w:val="BodyText"/>
    <w:rsid w:val="00755D1E"/>
    <w:pPr>
      <w:shd w:val="clear" w:color="auto" w:fill="D9D9D9"/>
      <w:tabs>
        <w:tab w:val="left" w:pos="992"/>
      </w:tabs>
      <w:ind w:left="119" w:right="119"/>
    </w:pPr>
    <w:rPr>
      <w:sz w:val="20"/>
    </w:rPr>
  </w:style>
  <w:style w:type="paragraph" w:customStyle="1" w:styleId="MarginIcons">
    <w:name w:val="Margin Icons"/>
    <w:basedOn w:val="BodyText"/>
    <w:rsid w:val="00755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D1E"/>
    <w:rPr>
      <w:rFonts w:ascii="Courier New" w:hAnsi="Courier New"/>
    </w:rPr>
  </w:style>
  <w:style w:type="paragraph" w:customStyle="1" w:styleId="NoteBullet">
    <w:name w:val="Note Bullet"/>
    <w:basedOn w:val="Note"/>
    <w:rsid w:val="00755D1E"/>
    <w:pPr>
      <w:tabs>
        <w:tab w:val="clear" w:pos="680"/>
      </w:tabs>
      <w:spacing w:before="60" w:after="60"/>
    </w:pPr>
  </w:style>
  <w:style w:type="paragraph" w:customStyle="1" w:styleId="SubHeading2">
    <w:name w:val="SubHeading2"/>
    <w:basedOn w:val="HeadingBase"/>
    <w:rsid w:val="00755D1E"/>
    <w:pPr>
      <w:spacing w:before="240" w:after="60"/>
    </w:pPr>
    <w:rPr>
      <w:sz w:val="20"/>
    </w:rPr>
  </w:style>
  <w:style w:type="paragraph" w:customStyle="1" w:styleId="SubHeading1">
    <w:name w:val="SubHeading1"/>
    <w:basedOn w:val="HeadingBase"/>
    <w:rsid w:val="00755D1E"/>
    <w:pPr>
      <w:spacing w:before="240" w:after="60"/>
    </w:pPr>
    <w:rPr>
      <w:color w:val="918585"/>
      <w:sz w:val="22"/>
    </w:rPr>
  </w:style>
  <w:style w:type="paragraph" w:customStyle="1" w:styleId="SideHeading">
    <w:name w:val="Side Heading"/>
    <w:basedOn w:val="HeadingBase"/>
    <w:rsid w:val="00755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D1E"/>
    <w:pPr>
      <w:tabs>
        <w:tab w:val="num" w:pos="360"/>
      </w:tabs>
    </w:pPr>
  </w:style>
  <w:style w:type="paragraph" w:styleId="PlainText">
    <w:name w:val="Plain Text"/>
    <w:basedOn w:val="Normal"/>
    <w:link w:val="PlainTextChar"/>
    <w:rsid w:val="00755D1E"/>
    <w:rPr>
      <w:sz w:val="20"/>
    </w:rPr>
  </w:style>
  <w:style w:type="character" w:customStyle="1" w:styleId="PlainTextChar">
    <w:name w:val="Plain Text Char"/>
    <w:basedOn w:val="DefaultParagraphFont"/>
    <w:link w:val="PlainText"/>
    <w:rsid w:val="00755D1E"/>
    <w:rPr>
      <w:rFonts w:ascii="Courier New" w:eastAsia="Times New Roman" w:hAnsi="Courier New" w:cs="Times New Roman"/>
      <w:sz w:val="20"/>
      <w:szCs w:val="20"/>
      <w:lang w:eastAsia="en-US"/>
    </w:rPr>
  </w:style>
  <w:style w:type="character" w:customStyle="1" w:styleId="MenuOption">
    <w:name w:val="Menu Option"/>
    <w:basedOn w:val="DefaultParagraphFont"/>
    <w:rsid w:val="00755D1E"/>
    <w:rPr>
      <w:b/>
      <w:smallCaps/>
    </w:rPr>
  </w:style>
  <w:style w:type="paragraph" w:customStyle="1" w:styleId="TableListNumber">
    <w:name w:val="Table List Number"/>
    <w:basedOn w:val="ListNumber"/>
    <w:rsid w:val="00755D1E"/>
    <w:pPr>
      <w:numPr>
        <w:numId w:val="0"/>
      </w:numPr>
    </w:pPr>
  </w:style>
  <w:style w:type="paragraph" w:styleId="TOC4">
    <w:name w:val="toc 4"/>
    <w:basedOn w:val="TOCBase"/>
    <w:next w:val="Normal"/>
    <w:semiHidden/>
    <w:rsid w:val="00755D1E"/>
    <w:pPr>
      <w:tabs>
        <w:tab w:val="right" w:leader="dot" w:pos="9071"/>
      </w:tabs>
      <w:ind w:left="1701"/>
    </w:pPr>
  </w:style>
  <w:style w:type="paragraph" w:customStyle="1" w:styleId="ListAlpha">
    <w:name w:val="List Alpha"/>
    <w:basedOn w:val="List"/>
    <w:rsid w:val="00755D1E"/>
    <w:pPr>
      <w:numPr>
        <w:numId w:val="8"/>
      </w:numPr>
    </w:pPr>
  </w:style>
  <w:style w:type="paragraph" w:customStyle="1" w:styleId="ListAlpha2">
    <w:name w:val="List Alpha 2"/>
    <w:basedOn w:val="List2"/>
    <w:rsid w:val="00755D1E"/>
    <w:pPr>
      <w:numPr>
        <w:numId w:val="7"/>
      </w:numPr>
    </w:pPr>
  </w:style>
  <w:style w:type="paragraph" w:styleId="List3">
    <w:name w:val="List 3"/>
    <w:basedOn w:val="BodyText"/>
    <w:rsid w:val="00755D1E"/>
    <w:pPr>
      <w:tabs>
        <w:tab w:val="left" w:pos="1021"/>
      </w:tabs>
      <w:spacing w:before="60" w:after="60"/>
      <w:ind w:left="1020" w:hanging="340"/>
    </w:pPr>
  </w:style>
  <w:style w:type="paragraph" w:styleId="List4">
    <w:name w:val="List 4"/>
    <w:basedOn w:val="BodyText"/>
    <w:rsid w:val="00755D1E"/>
    <w:pPr>
      <w:tabs>
        <w:tab w:val="left" w:pos="1361"/>
      </w:tabs>
      <w:spacing w:before="60" w:after="60"/>
      <w:ind w:left="1361" w:hanging="340"/>
    </w:pPr>
  </w:style>
  <w:style w:type="paragraph" w:styleId="List5">
    <w:name w:val="List 5"/>
    <w:basedOn w:val="BodyText"/>
    <w:rsid w:val="00755D1E"/>
    <w:pPr>
      <w:tabs>
        <w:tab w:val="left" w:pos="1701"/>
      </w:tabs>
      <w:spacing w:before="60" w:after="60"/>
      <w:ind w:left="1701" w:hanging="340"/>
    </w:pPr>
  </w:style>
  <w:style w:type="paragraph" w:styleId="ListBullet3">
    <w:name w:val="List Bullet 3"/>
    <w:basedOn w:val="List3"/>
    <w:rsid w:val="00755D1E"/>
    <w:pPr>
      <w:numPr>
        <w:numId w:val="14"/>
      </w:numPr>
      <w:tabs>
        <w:tab w:val="clear" w:pos="1021"/>
      </w:tabs>
      <w:ind w:left="1037" w:hanging="357"/>
    </w:pPr>
  </w:style>
  <w:style w:type="paragraph" w:styleId="ListBullet4">
    <w:name w:val="List Bullet 4"/>
    <w:basedOn w:val="List4"/>
    <w:rsid w:val="00755D1E"/>
    <w:pPr>
      <w:numPr>
        <w:numId w:val="2"/>
      </w:numPr>
      <w:tabs>
        <w:tab w:val="clear" w:pos="1361"/>
      </w:tabs>
    </w:pPr>
  </w:style>
  <w:style w:type="paragraph" w:styleId="ListBullet5">
    <w:name w:val="List Bullet 5"/>
    <w:basedOn w:val="List5"/>
    <w:rsid w:val="00755D1E"/>
    <w:pPr>
      <w:numPr>
        <w:numId w:val="3"/>
      </w:numPr>
    </w:pPr>
  </w:style>
  <w:style w:type="paragraph" w:styleId="ListContinue2">
    <w:name w:val="List Continue 2"/>
    <w:basedOn w:val="List2"/>
    <w:rsid w:val="00755D1E"/>
    <w:pPr>
      <w:ind w:firstLine="0"/>
    </w:pPr>
  </w:style>
  <w:style w:type="paragraph" w:styleId="ListContinue3">
    <w:name w:val="List Continue 3"/>
    <w:basedOn w:val="List3"/>
    <w:rsid w:val="00755D1E"/>
    <w:pPr>
      <w:ind w:left="1021" w:firstLine="0"/>
    </w:pPr>
  </w:style>
  <w:style w:type="paragraph" w:styleId="ListContinue4">
    <w:name w:val="List Continue 4"/>
    <w:basedOn w:val="List4"/>
    <w:rsid w:val="00755D1E"/>
    <w:pPr>
      <w:ind w:firstLine="0"/>
    </w:pPr>
  </w:style>
  <w:style w:type="paragraph" w:styleId="ListContinue5">
    <w:name w:val="List Continue 5"/>
    <w:basedOn w:val="List5"/>
    <w:rsid w:val="00755D1E"/>
    <w:pPr>
      <w:ind w:firstLine="0"/>
    </w:pPr>
  </w:style>
  <w:style w:type="paragraph" w:styleId="ListNumber3">
    <w:name w:val="List Number 3"/>
    <w:basedOn w:val="List3"/>
    <w:rsid w:val="00755D1E"/>
    <w:pPr>
      <w:numPr>
        <w:numId w:val="4"/>
      </w:numPr>
    </w:pPr>
  </w:style>
  <w:style w:type="paragraph" w:styleId="ListNumber4">
    <w:name w:val="List Number 4"/>
    <w:basedOn w:val="List4"/>
    <w:rsid w:val="00755D1E"/>
    <w:pPr>
      <w:numPr>
        <w:numId w:val="5"/>
      </w:numPr>
    </w:pPr>
  </w:style>
  <w:style w:type="paragraph" w:styleId="ListNumber5">
    <w:name w:val="List Number 5"/>
    <w:basedOn w:val="List5"/>
    <w:rsid w:val="00755D1E"/>
    <w:pPr>
      <w:numPr>
        <w:numId w:val="6"/>
      </w:numPr>
    </w:pPr>
  </w:style>
  <w:style w:type="paragraph" w:styleId="BlockText">
    <w:name w:val="Block Text"/>
    <w:basedOn w:val="Normal"/>
    <w:rsid w:val="00755D1E"/>
    <w:pPr>
      <w:spacing w:after="120"/>
      <w:ind w:left="1440" w:right="1440"/>
    </w:pPr>
  </w:style>
  <w:style w:type="character" w:customStyle="1" w:styleId="Subscript">
    <w:name w:val="Subscript"/>
    <w:basedOn w:val="DefaultParagraphFont"/>
    <w:rsid w:val="00755D1E"/>
    <w:rPr>
      <w:sz w:val="16"/>
      <w:vertAlign w:val="subscript"/>
    </w:rPr>
  </w:style>
  <w:style w:type="character" w:customStyle="1" w:styleId="Superscript">
    <w:name w:val="Superscript"/>
    <w:basedOn w:val="DefaultParagraphFont"/>
    <w:rsid w:val="00755D1E"/>
    <w:rPr>
      <w:sz w:val="16"/>
      <w:vertAlign w:val="superscript"/>
    </w:rPr>
  </w:style>
  <w:style w:type="character" w:customStyle="1" w:styleId="Symbols">
    <w:name w:val="Symbols"/>
    <w:basedOn w:val="DefaultParagraphFont"/>
    <w:rsid w:val="00755D1E"/>
    <w:rPr>
      <w:rFonts w:ascii="Symbol" w:hAnsi="Symbol"/>
    </w:rPr>
  </w:style>
  <w:style w:type="character" w:customStyle="1" w:styleId="MenuOptions">
    <w:name w:val="Menu Options"/>
    <w:basedOn w:val="DefaultParagraphFont"/>
    <w:rsid w:val="00755D1E"/>
    <w:rPr>
      <w:rFonts w:ascii="Arial Narrow" w:hAnsi="Arial Narrow"/>
      <w:smallCaps/>
    </w:rPr>
  </w:style>
  <w:style w:type="character" w:customStyle="1" w:styleId="Buttons">
    <w:name w:val="Buttons"/>
    <w:basedOn w:val="DefaultParagraphFont"/>
    <w:rsid w:val="00755D1E"/>
    <w:rPr>
      <w:b/>
    </w:rPr>
  </w:style>
  <w:style w:type="character" w:customStyle="1" w:styleId="Underlined">
    <w:name w:val="Underlined"/>
    <w:basedOn w:val="DefaultParagraphFont"/>
    <w:rsid w:val="00755D1E"/>
    <w:rPr>
      <w:u w:val="single"/>
    </w:rPr>
  </w:style>
  <w:style w:type="paragraph" w:customStyle="1" w:styleId="TableBodyTextRight">
    <w:name w:val="Table Body Text Right"/>
    <w:basedOn w:val="TableBodyText"/>
    <w:rsid w:val="00755D1E"/>
    <w:pPr>
      <w:widowControl w:val="0"/>
      <w:autoSpaceDE w:val="0"/>
      <w:autoSpaceDN w:val="0"/>
      <w:adjustRightInd w:val="0"/>
      <w:jc w:val="right"/>
    </w:pPr>
    <w:rPr>
      <w:rFonts w:cs="Arial"/>
      <w:szCs w:val="18"/>
    </w:rPr>
  </w:style>
  <w:style w:type="paragraph" w:customStyle="1" w:styleId="CopyrightText">
    <w:name w:val="Copyright Text"/>
    <w:basedOn w:val="BodyText"/>
    <w:rsid w:val="00755D1E"/>
    <w:rPr>
      <w:sz w:val="18"/>
    </w:rPr>
  </w:style>
  <w:style w:type="paragraph" w:customStyle="1" w:styleId="BodySmallRight">
    <w:name w:val="Body Small Right"/>
    <w:basedOn w:val="BodyTextRight"/>
    <w:rsid w:val="00755D1E"/>
    <w:rPr>
      <w:sz w:val="18"/>
      <w:szCs w:val="18"/>
    </w:rPr>
  </w:style>
  <w:style w:type="paragraph" w:customStyle="1" w:styleId="MarginEdition">
    <w:name w:val="Margin Edition"/>
    <w:basedOn w:val="MarginNote"/>
    <w:rsid w:val="00755D1E"/>
    <w:pPr>
      <w:spacing w:before="0" w:after="0"/>
    </w:pPr>
    <w:rPr>
      <w:rFonts w:ascii="Times New Roman" w:hAnsi="Times New Roman"/>
      <w:color w:val="999999"/>
    </w:rPr>
  </w:style>
  <w:style w:type="paragraph" w:customStyle="1" w:styleId="Spacer">
    <w:name w:val="Spacer"/>
    <w:basedOn w:val="Normal"/>
    <w:rsid w:val="00755D1E"/>
    <w:rPr>
      <w:sz w:val="2"/>
      <w:szCs w:val="2"/>
    </w:rPr>
  </w:style>
  <w:style w:type="character" w:customStyle="1" w:styleId="Small">
    <w:name w:val="Small"/>
    <w:basedOn w:val="DefaultParagraphFont"/>
    <w:rsid w:val="00755D1E"/>
    <w:rPr>
      <w:sz w:val="16"/>
    </w:rPr>
  </w:style>
  <w:style w:type="paragraph" w:customStyle="1" w:styleId="WideTable">
    <w:name w:val="Wide Table"/>
    <w:basedOn w:val="Normal"/>
    <w:rsid w:val="00755D1E"/>
    <w:pPr>
      <w:ind w:left="-1418"/>
    </w:pPr>
    <w:rPr>
      <w:sz w:val="2"/>
      <w:szCs w:val="2"/>
    </w:rPr>
  </w:style>
  <w:style w:type="character" w:styleId="PageNumber">
    <w:name w:val="page number"/>
    <w:basedOn w:val="DefaultParagraphFont"/>
    <w:rsid w:val="00755D1E"/>
  </w:style>
  <w:style w:type="paragraph" w:styleId="Quote">
    <w:name w:val="Quote"/>
    <w:basedOn w:val="Heading1"/>
    <w:link w:val="QuoteChar"/>
    <w:qFormat/>
    <w:rsid w:val="00755D1E"/>
    <w:rPr>
      <w:b w:val="0"/>
      <w:sz w:val="72"/>
      <w:szCs w:val="72"/>
      <w:lang w:val="en-NZ"/>
    </w:rPr>
  </w:style>
  <w:style w:type="character" w:customStyle="1" w:styleId="QuoteChar">
    <w:name w:val="Quote Char"/>
    <w:basedOn w:val="DefaultParagraphFont"/>
    <w:link w:val="Quote"/>
    <w:rsid w:val="00755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D1E"/>
    <w:pPr>
      <w:pageBreakBefore/>
    </w:pPr>
  </w:style>
  <w:style w:type="paragraph" w:customStyle="1" w:styleId="Border">
    <w:name w:val="Border"/>
    <w:basedOn w:val="Normal"/>
    <w:qFormat/>
    <w:rsid w:val="00755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D1E"/>
    <w:rPr>
      <w:b/>
      <w:bCs/>
      <w:i/>
      <w:iCs/>
      <w:color w:val="auto"/>
    </w:rPr>
  </w:style>
  <w:style w:type="paragraph" w:styleId="IntenseQuote">
    <w:name w:val="Intense Quote"/>
    <w:basedOn w:val="Normal"/>
    <w:next w:val="Normal"/>
    <w:link w:val="IntenseQuoteChar"/>
    <w:uiPriority w:val="30"/>
    <w:qFormat/>
    <w:rsid w:val="00755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D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D1E"/>
    <w:rPr>
      <w:smallCaps/>
      <w:color w:val="auto"/>
      <w:u w:val="single"/>
    </w:rPr>
  </w:style>
  <w:style w:type="character" w:styleId="IntenseReference">
    <w:name w:val="Intense Reference"/>
    <w:basedOn w:val="DefaultParagraphFont"/>
    <w:uiPriority w:val="32"/>
    <w:qFormat/>
    <w:rsid w:val="00755D1E"/>
    <w:rPr>
      <w:b/>
      <w:bCs/>
      <w:smallCaps/>
      <w:color w:val="auto"/>
      <w:spacing w:val="5"/>
      <w:u w:val="single"/>
    </w:rPr>
  </w:style>
  <w:style w:type="paragraph" w:customStyle="1" w:styleId="2ColumnHeading">
    <w:name w:val="2Column Heading"/>
    <w:basedOn w:val="BodyText"/>
    <w:qFormat/>
    <w:rsid w:val="00755D1E"/>
    <w:pPr>
      <w:spacing w:after="60"/>
      <w:ind w:left="-2268"/>
    </w:pPr>
    <w:rPr>
      <w:b/>
    </w:rPr>
  </w:style>
  <w:style w:type="paragraph" w:customStyle="1" w:styleId="Heading1TOC">
    <w:name w:val="Heading1 TOC"/>
    <w:basedOn w:val="Normal"/>
    <w:qFormat/>
    <w:rsid w:val="00755D1E"/>
    <w:pPr>
      <w:spacing w:before="240" w:after="120"/>
    </w:pPr>
    <w:rPr>
      <w:rFonts w:ascii="Times New Roman" w:hAnsi="Times New Roman"/>
      <w:b/>
      <w:sz w:val="32"/>
    </w:rPr>
  </w:style>
  <w:style w:type="paragraph" w:customStyle="1" w:styleId="Heading2TOC">
    <w:name w:val="Heading2 TOC"/>
    <w:basedOn w:val="Normal"/>
    <w:qFormat/>
    <w:rsid w:val="00755D1E"/>
    <w:pPr>
      <w:spacing w:before="240" w:after="60"/>
    </w:pPr>
    <w:rPr>
      <w:rFonts w:ascii="Times New Roman" w:hAnsi="Times New Roman"/>
      <w:b/>
      <w:sz w:val="28"/>
    </w:rPr>
  </w:style>
  <w:style w:type="character" w:customStyle="1" w:styleId="Underline">
    <w:name w:val="Underline"/>
    <w:basedOn w:val="DefaultParagraphFont"/>
    <w:qFormat/>
    <w:rsid w:val="00755D1E"/>
    <w:rPr>
      <w:u w:val="single"/>
    </w:rPr>
  </w:style>
  <w:style w:type="paragraph" w:styleId="BalloonText">
    <w:name w:val="Balloon Text"/>
    <w:basedOn w:val="Normal"/>
    <w:link w:val="BalloonTextChar"/>
    <w:rsid w:val="00755D1E"/>
    <w:rPr>
      <w:rFonts w:ascii="Tahoma" w:hAnsi="Tahoma" w:cs="Tahoma"/>
      <w:sz w:val="16"/>
      <w:szCs w:val="16"/>
    </w:rPr>
  </w:style>
  <w:style w:type="character" w:customStyle="1" w:styleId="BalloonTextChar">
    <w:name w:val="Balloon Text Char"/>
    <w:basedOn w:val="DefaultParagraphFont"/>
    <w:link w:val="BalloonText"/>
    <w:rsid w:val="00755D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D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5D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D1E"/>
    <w:rPr>
      <w:b/>
      <w:color w:val="660033"/>
      <w:spacing w:val="0"/>
    </w:rPr>
  </w:style>
  <w:style w:type="paragraph" w:customStyle="1" w:styleId="Nameditemlist">
    <w:name w:val="Named item list"/>
    <w:basedOn w:val="BodyText"/>
    <w:qFormat/>
    <w:rsid w:val="00755D1E"/>
    <w:pPr>
      <w:tabs>
        <w:tab w:val="left" w:pos="2835"/>
      </w:tabs>
      <w:ind w:left="2835" w:hanging="2835"/>
    </w:pPr>
  </w:style>
  <w:style w:type="paragraph" w:customStyle="1" w:styleId="BodyTextnopadding">
    <w:name w:val="Body Text no padding"/>
    <w:basedOn w:val="BodyText"/>
    <w:qFormat/>
    <w:rsid w:val="00755D1E"/>
    <w:pPr>
      <w:spacing w:before="0" w:after="0"/>
    </w:pPr>
  </w:style>
  <w:style w:type="character" w:styleId="Hyperlink">
    <w:name w:val="Hyperlink"/>
    <w:basedOn w:val="DefaultParagraphFont"/>
    <w:uiPriority w:val="99"/>
    <w:unhideWhenUsed/>
    <w:rsid w:val="00F142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3494</Characters>
  <Application>Microsoft Office Word</Application>
  <DocSecurity>0</DocSecurity>
  <Lines>120</Lines>
  <Paragraphs>78</Paragraphs>
  <ScaleCrop>false</ScaleCrop>
  <Company>Author-it Software Corporation Ltd.</Company>
  <LinksUpToDate>false</LinksUpToDate>
  <CharactersWithSpaces>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AUMATA006 Provide automotive manufacturing advice</dc:title>
  <dc:subject>Approved</dc:subject>
  <dc:creator>PwC’s Skills for Australia</dc:creator>
  <cp:keywords>Release: 1</cp:keywords>
  <dc:description>Review Date: 12 April 2008</dc:description>
  <cp:lastModifiedBy>HSD_TPCMSd.prod</cp:lastModifiedBy>
  <cp:revision>3</cp:revision>
  <dcterms:created xsi:type="dcterms:W3CDTF">2018-12-12T02:52:00Z</dcterms:created>
  <dcterms:modified xsi:type="dcterms:W3CDTF">2018-12-12T02:52:00Z</dcterms:modified>
</cp:coreProperties>
</file>