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7B7" w:rsidP="002737B7">
      <w:pPr>
        <w:pStyle w:val="Title"/>
      </w:pPr>
      <w:r>
        <w:fldChar w:fldCharType="begin"/>
      </w:r>
      <w:r>
        <w:instrText xml:space="preserve"> TITLE   \* MERGEFORMAT </w:instrText>
      </w:r>
      <w:r>
        <w:fldChar w:fldCharType="separate"/>
      </w:r>
      <w:r>
        <w:t>AUMATA004 Diagnose and repair mechanical faults</w:t>
      </w:r>
      <w:r>
        <w:fldChar w:fldCharType="end"/>
      </w:r>
    </w:p>
    <w:p w:rsidR="002737B7" w:rsidP="002737B7">
      <w:pPr>
        <w:pStyle w:val="Version"/>
        <w:sectPr w:rsidSect="00C247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755" w:rsidP="00C24755">
      <w:pPr>
        <w:pStyle w:val="SuperHeading"/>
      </w:pPr>
      <w:r w:rsidRPr="00C24755">
        <w:t>AUMATA004 Diagnose and repair mechanical faults</w:t>
      </w:r>
    </w:p>
    <w:p w:rsidR="00000000" w:rsidRPr="00C24755" w:rsidP="00C24755">
      <w:pPr>
        <w:pStyle w:val="Heading1"/>
      </w:pPr>
      <w:bookmarkStart w:id="1" w:name="O_574315"/>
      <w:bookmarkEnd w:id="1"/>
      <w:r w:rsidRPr="00C24755">
        <w:t>Modification History</w:t>
      </w:r>
    </w:p>
    <w:tbl>
      <w:tblPr>
        <w:tblW w:w="9639" w:type="dxa"/>
        <w:tblLayout w:type="fixed"/>
        <w:tblCellMar>
          <w:left w:w="62" w:type="dxa"/>
          <w:right w:w="62" w:type="dxa"/>
        </w:tblCellMar>
        <w:tblLook w:val="0000"/>
      </w:tblPr>
      <w:tblGrid>
        <w:gridCol w:w="2835"/>
        <w:gridCol w:w="6804"/>
      </w:tblGrid>
      <w:tr w:rsidTr="002737B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755" w:rsidP="00C24755">
            <w:pPr>
              <w:pStyle w:val="BodyText"/>
            </w:pPr>
            <w:r w:rsidRPr="00C2475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755">
            <w:pPr>
              <w:pStyle w:val="BodyText"/>
              <w:rPr>
                <w:lang w:val="en-NZ"/>
              </w:rPr>
            </w:pPr>
            <w:r w:rsidRPr="00C24755">
              <w:rPr>
                <w:rStyle w:val="SpecialBold"/>
              </w:rPr>
              <w:t>Comment</w:t>
            </w:r>
          </w:p>
        </w:tc>
      </w:tr>
      <w:tr w:rsidTr="002737B7">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755">
            <w:pPr>
              <w:pStyle w:val="BodyText"/>
              <w:rPr>
                <w:lang w:val="en-NZ"/>
              </w:rPr>
            </w:pPr>
            <w:r w:rsidRPr="00C2475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755" w:rsidP="00C24755">
            <w:pPr>
              <w:pStyle w:val="BodyText"/>
            </w:pPr>
            <w:r w:rsidRPr="00C24755">
              <w:t>Unit updated to reflect the new standards for Training Packages</w:t>
            </w:r>
          </w:p>
          <w:p w:rsidR="00000000" w:rsidRPr="00C24755" w:rsidP="00C24755">
            <w:pPr>
              <w:pStyle w:val="BodyText"/>
            </w:pPr>
            <w:r w:rsidRPr="00C24755">
              <w:t>Replaces AUMATA3004 Rectify mechanical faults on assembled vehicles</w:t>
            </w:r>
          </w:p>
        </w:tc>
      </w:tr>
    </w:tbl>
    <w:p w:rsidR="00000000" w:rsidRPr="00C24755" w:rsidP="00C24755">
      <w:pPr>
        <w:pStyle w:val="BodyText"/>
      </w:pPr>
    </w:p>
    <w:p w:rsidR="00000000" w:rsidRPr="00C24755" w:rsidP="00C24755">
      <w:pPr>
        <w:pStyle w:val="AllowPageBreak"/>
      </w:pPr>
    </w:p>
    <w:p w:rsidR="00000000" w:rsidRPr="00C24755" w:rsidP="00C24755">
      <w:pPr>
        <w:pStyle w:val="Heading1"/>
      </w:pPr>
      <w:bookmarkStart w:id="2" w:name="O_574316"/>
      <w:bookmarkEnd w:id="2"/>
      <w:r w:rsidRPr="00C24755">
        <w:t>Application</w:t>
      </w:r>
    </w:p>
    <w:p w:rsidR="00000000" w:rsidRPr="00C24755" w:rsidP="002737B7">
      <w:pPr>
        <w:pStyle w:val="BodyText"/>
      </w:pPr>
      <w:r w:rsidRPr="00C24755">
        <w:t>This unit describes the performance o</w:t>
      </w:r>
      <w:r w:rsidRPr="00C24755">
        <w:t>utcomes required to diagnose and repair mechanical faults based on recommendations from inspection records.</w:t>
      </w:r>
    </w:p>
    <w:p w:rsidR="00000000" w:rsidRPr="00C24755" w:rsidP="002737B7">
      <w:pPr>
        <w:pStyle w:val="BodyText"/>
      </w:pPr>
      <w:r w:rsidRPr="00C24755">
        <w:t>It applies to those in an automotive manufacturing environment and involves the application of skills and knowledge at a specialist level.</w:t>
      </w:r>
    </w:p>
    <w:p w:rsidR="00000000" w:rsidRPr="00C24755" w:rsidP="002737B7">
      <w:pPr>
        <w:pStyle w:val="BodyText"/>
      </w:pPr>
      <w:r w:rsidRPr="00C24755">
        <w:t>No licens</w:t>
      </w:r>
      <w:r w:rsidRPr="00C24755">
        <w:t>ing, legislative or certification requirements apply to this unit at the time of publication.</w:t>
      </w:r>
    </w:p>
    <w:p w:rsidR="00000000" w:rsidRPr="00C24755" w:rsidP="00C24755">
      <w:pPr>
        <w:pStyle w:val="Heading1"/>
      </w:pPr>
      <w:bookmarkStart w:id="3" w:name="O_574318"/>
      <w:bookmarkEnd w:id="3"/>
      <w:r w:rsidRPr="00C24755">
        <w:t>Competency Field</w:t>
      </w:r>
    </w:p>
    <w:p w:rsidR="00000000" w:rsidRPr="00C24755" w:rsidP="002737B7">
      <w:pPr>
        <w:pStyle w:val="BodyText"/>
      </w:pPr>
      <w:r w:rsidRPr="00C24755">
        <w:t>Manufacturing - Common</w:t>
      </w:r>
    </w:p>
    <w:p w:rsidR="00000000" w:rsidRPr="00C24755" w:rsidP="00C24755">
      <w:pPr>
        <w:pStyle w:val="Heading1"/>
      </w:pPr>
      <w:bookmarkStart w:id="4" w:name="O_574319"/>
      <w:bookmarkEnd w:id="4"/>
      <w:r w:rsidRPr="00C24755">
        <w:t>Unit Sector</w:t>
      </w:r>
    </w:p>
    <w:p w:rsidR="00000000" w:rsidRPr="00C24755" w:rsidP="002737B7">
      <w:pPr>
        <w:pStyle w:val="BodyText"/>
      </w:pPr>
      <w:r w:rsidRPr="00C24755">
        <w:t>Technical</w:t>
      </w:r>
    </w:p>
    <w:p w:rsidR="00000000" w:rsidRPr="00C24755" w:rsidP="00C24755">
      <w:pPr>
        <w:pStyle w:val="Heading1"/>
      </w:pPr>
      <w:bookmarkStart w:id="5" w:name="O_574320"/>
      <w:bookmarkEnd w:id="5"/>
      <w:r w:rsidRPr="00C24755">
        <w:t>Elements and Performance Criteria</w:t>
      </w:r>
    </w:p>
    <w:tbl>
      <w:tblPr>
        <w:tblW w:w="9639" w:type="dxa"/>
        <w:tblLayout w:type="fixed"/>
        <w:tblCellMar>
          <w:left w:w="62" w:type="dxa"/>
          <w:right w:w="62" w:type="dxa"/>
        </w:tblCellMar>
        <w:tblLook w:val="0000"/>
      </w:tblPr>
      <w:tblGrid>
        <w:gridCol w:w="2835"/>
        <w:gridCol w:w="6804"/>
      </w:tblGrid>
      <w:tr w:rsidTr="002737B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24755" w:rsidP="00C24755">
            <w:pPr>
              <w:pStyle w:val="BodyText"/>
            </w:pPr>
            <w:r w:rsidRPr="00C24755">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4755">
            <w:pPr>
              <w:pStyle w:val="BodyText"/>
              <w:rPr>
                <w:lang w:val="en-NZ"/>
              </w:rPr>
            </w:pPr>
            <w:r w:rsidRPr="00C24755">
              <w:rPr>
                <w:rStyle w:val="SpecialBold"/>
              </w:rPr>
              <w:t>Performance Criteria</w:t>
            </w:r>
          </w:p>
        </w:tc>
      </w:tr>
      <w:tr w:rsidTr="002737B7">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4755">
            <w:pPr>
              <w:pStyle w:val="BodyText"/>
              <w:rPr>
                <w:lang w:val="en-NZ"/>
              </w:rPr>
            </w:pPr>
            <w:r w:rsidRPr="00C24755">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4755">
            <w:pPr>
              <w:pStyle w:val="BodyText"/>
              <w:rPr>
                <w:lang w:val="en-NZ"/>
              </w:rPr>
            </w:pPr>
            <w:r w:rsidRPr="00C24755">
              <w:t>Performance criteria describe the performance needed to demonstrate achievement of the element. Where bold italicised text is used, further information is detailed in the range of conditions se</w:t>
            </w:r>
            <w:r w:rsidRPr="00C24755">
              <w:t>ction</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List"/>
              <w:rPr>
                <w:lang w:val="en-NZ"/>
              </w:rPr>
            </w:pPr>
            <w:r w:rsidRPr="00C24755">
              <w:t>1. Plan and prepare for diagnostic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2"/>
            </w:pPr>
            <w:r w:rsidRPr="00C24755">
              <w:t>1.1 Work instructions, inspection reports, forms and quality requirements are obtained, confirmed with appropriate personnel, and applied</w:t>
            </w:r>
          </w:p>
          <w:p w:rsidR="00000000" w:rsidP="00C24755">
            <w:pPr>
              <w:pStyle w:val="List2"/>
              <w:rPr>
                <w:lang w:val="en-NZ"/>
              </w:rPr>
            </w:pPr>
            <w:r w:rsidRPr="00C24755">
              <w:t>1.2 Tools, equipment and materials are identifi</w:t>
            </w:r>
            <w:r w:rsidRPr="00C24755">
              <w:t>ed, obtained and prepared</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List"/>
              <w:rPr>
                <w:lang w:val="en-NZ"/>
              </w:rPr>
            </w:pPr>
            <w:r w:rsidRPr="00C24755">
              <w:t xml:space="preserve">2. Undertake diagnostic and </w:t>
            </w:r>
            <w:r w:rsidRPr="00C24755">
              <w:t>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2"/>
            </w:pPr>
            <w:r w:rsidRPr="00C24755">
              <w:t xml:space="preserve">2.1 Diagnostic and repair activities are carried out according to </w:t>
            </w:r>
            <w:r w:rsidRPr="00C24755">
              <w:rPr>
                <w:rStyle w:val="BoldandItalics"/>
              </w:rPr>
              <w:t>workplace procedures</w:t>
            </w:r>
          </w:p>
          <w:p w:rsidR="00000000" w:rsidRPr="00C24755" w:rsidP="00C24755">
            <w:pPr>
              <w:pStyle w:val="List2"/>
            </w:pPr>
            <w:r w:rsidRPr="00C24755">
              <w:t>2.2 Inspection reports are interpreted, mechanical faults identified, and corrective action is p</w:t>
            </w:r>
            <w:r w:rsidRPr="00C24755">
              <w:t>lanned</w:t>
            </w:r>
          </w:p>
          <w:p w:rsidR="00000000" w:rsidRPr="00C24755" w:rsidP="00C24755">
            <w:pPr>
              <w:pStyle w:val="List2"/>
            </w:pPr>
            <w:r w:rsidRPr="00C24755">
              <w:t>2.3 Faults are rectified according to specification</w:t>
            </w:r>
          </w:p>
          <w:p w:rsidR="00000000" w:rsidP="00C24755">
            <w:pPr>
              <w:pStyle w:val="List2"/>
              <w:rPr>
                <w:lang w:val="en-NZ"/>
              </w:rPr>
            </w:pPr>
            <w:r w:rsidRPr="00C24755">
              <w:t>2.4 Faults are re-diagnosed to ensure they have been eliminated, and final adjustments are made</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List"/>
              <w:rPr>
                <w:lang w:val="en-NZ"/>
              </w:rPr>
            </w:pPr>
            <w:r w:rsidRPr="00C24755">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2"/>
            </w:pPr>
            <w:r w:rsidRPr="00C24755">
              <w:t>3.1 Repair documentation is completed according to workplace procedures</w:t>
            </w:r>
          </w:p>
          <w:p w:rsidR="00000000" w:rsidRPr="00C24755" w:rsidP="00C24755">
            <w:pPr>
              <w:pStyle w:val="List2"/>
            </w:pPr>
            <w:r w:rsidRPr="00C24755">
              <w:t>3</w:t>
            </w:r>
            <w:r w:rsidRPr="00C24755">
              <w:t>.2 Work area is cleaned, and materials disposed of or recycled according to workplace requirements</w:t>
            </w:r>
          </w:p>
          <w:p w:rsidR="00000000" w:rsidRPr="00C24755" w:rsidP="00C24755">
            <w:pPr>
              <w:pStyle w:val="List2"/>
            </w:pPr>
            <w:r w:rsidRPr="00C24755">
              <w:t>3.3 Tools and equipment are cleaned, checked, maintained and stored according to workplace requirements</w:t>
            </w:r>
          </w:p>
          <w:p w:rsidR="00000000" w:rsidRPr="00C24755" w:rsidP="00C24755">
            <w:pPr>
              <w:pStyle w:val="List2"/>
            </w:pPr>
            <w:r w:rsidRPr="00C24755">
              <w:t>3.4 Faulty tools and equipment are identified, tagged</w:t>
            </w:r>
            <w:r w:rsidRPr="00C24755">
              <w:t xml:space="preserve"> and reported</w:t>
            </w:r>
          </w:p>
          <w:p w:rsidR="00000000" w:rsidRPr="00C24755" w:rsidP="00C24755">
            <w:pPr>
              <w:pStyle w:val="List2"/>
            </w:pPr>
            <w:r w:rsidRPr="00C24755">
              <w:t>3.5 Work sheets and inspection reports are completed according to workplace procedures</w:t>
            </w:r>
          </w:p>
        </w:tc>
      </w:tr>
    </w:tbl>
    <w:p w:rsidR="00000000" w:rsidRPr="00C24755" w:rsidP="00C24755">
      <w:pPr>
        <w:pStyle w:val="BodyText"/>
      </w:pPr>
    </w:p>
    <w:p w:rsidR="00000000" w:rsidRPr="00C24755" w:rsidP="00C24755">
      <w:pPr>
        <w:pStyle w:val="AllowPageBreak"/>
      </w:pPr>
    </w:p>
    <w:p w:rsidR="00000000" w:rsidRPr="00C24755" w:rsidP="00C24755">
      <w:pPr>
        <w:pStyle w:val="Heading1"/>
      </w:pPr>
      <w:bookmarkStart w:id="6" w:name="O_574321"/>
      <w:bookmarkEnd w:id="6"/>
      <w:r w:rsidRPr="00C24755">
        <w:t>Foundation Skills</w:t>
      </w:r>
    </w:p>
    <w:p w:rsidR="00000000" w:rsidRPr="00C24755" w:rsidP="002737B7">
      <w:pPr>
        <w:pStyle w:val="BodyText"/>
      </w:pPr>
      <w:r w:rsidRPr="00C24755">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2737B7">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755" w:rsidP="00C24755">
            <w:pPr>
              <w:pStyle w:val="BodyText"/>
            </w:pPr>
            <w:r w:rsidRPr="00C24755">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755">
            <w:pPr>
              <w:pStyle w:val="BodyText"/>
              <w:rPr>
                <w:lang w:val="en-NZ"/>
              </w:rPr>
            </w:pPr>
            <w:r w:rsidRPr="00C24755">
              <w:rPr>
                <w:rStyle w:val="SpecialBold"/>
              </w:rPr>
              <w:t>Description</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BodyText"/>
              <w:rPr>
                <w:lang w:val="en-NZ"/>
              </w:rPr>
            </w:pPr>
            <w:r w:rsidRPr="00C2475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Bullet"/>
            </w:pPr>
            <w:r w:rsidRPr="00C24755">
              <w:t>interpret work instructions and workplace procedures</w:t>
            </w:r>
          </w:p>
          <w:p w:rsidR="00000000" w:rsidP="00C24755">
            <w:pPr>
              <w:pStyle w:val="ListBullet"/>
              <w:rPr>
                <w:lang w:val="en-NZ"/>
              </w:rPr>
            </w:pPr>
            <w:r w:rsidRPr="00C24755">
              <w:t>interpret inspection reports, repair manuals and specification sheets.</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BodyText"/>
              <w:rPr>
                <w:lang w:val="en-NZ"/>
              </w:rPr>
            </w:pPr>
            <w:r w:rsidRPr="00C2475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Bullet"/>
            </w:pPr>
            <w:r w:rsidRPr="00C24755">
              <w:t>complete inspection and fault rectification reports</w:t>
            </w:r>
          </w:p>
          <w:p w:rsidR="00000000" w:rsidRPr="00C24755" w:rsidP="00C24755">
            <w:pPr>
              <w:pStyle w:val="ListBullet"/>
            </w:pPr>
            <w:r w:rsidRPr="00C24755">
              <w:t>prepare a repair plan</w:t>
            </w:r>
          </w:p>
          <w:p w:rsidR="00000000" w:rsidP="00C24755">
            <w:pPr>
              <w:pStyle w:val="ListBullet"/>
              <w:rPr>
                <w:lang w:val="en-NZ"/>
              </w:rPr>
            </w:pPr>
            <w:r w:rsidRPr="00C24755">
              <w:t>complete faulty equipment tags.</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BodyText"/>
              <w:rPr>
                <w:lang w:val="en-NZ"/>
              </w:rPr>
            </w:pPr>
            <w:r w:rsidRPr="00C2475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Bullet"/>
            </w:pPr>
            <w:r w:rsidRPr="00C24755">
              <w:t>inform team members of suitable repair methods used in correcting faults</w:t>
            </w:r>
          </w:p>
          <w:p w:rsidR="00000000" w:rsidP="00C24755">
            <w:pPr>
              <w:pStyle w:val="ListBullet"/>
              <w:rPr>
                <w:lang w:val="en-NZ"/>
              </w:rPr>
            </w:pPr>
            <w:r w:rsidRPr="00C24755">
              <w:t>communicate and receive work instructions.</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BodyText"/>
              <w:rPr>
                <w:lang w:val="en-NZ"/>
              </w:rPr>
            </w:pPr>
            <w:r w:rsidRPr="00C2475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Bullet"/>
            </w:pPr>
            <w:r w:rsidRPr="00C24755">
              <w:t>interpret job instructions.</w:t>
            </w:r>
          </w:p>
        </w:tc>
      </w:tr>
    </w:tbl>
    <w:p w:rsidR="00000000" w:rsidRPr="00C24755" w:rsidP="00C24755">
      <w:pPr>
        <w:pStyle w:val="BodyText"/>
      </w:pPr>
    </w:p>
    <w:p w:rsidR="00000000" w:rsidRPr="00C24755" w:rsidP="00C24755">
      <w:pPr>
        <w:pStyle w:val="AllowPageBreak"/>
      </w:pPr>
    </w:p>
    <w:p w:rsidR="00000000" w:rsidRPr="00C24755" w:rsidP="00C24755">
      <w:pPr>
        <w:pStyle w:val="Heading1"/>
      </w:pPr>
      <w:bookmarkStart w:id="7" w:name="O_574322"/>
      <w:bookmarkEnd w:id="7"/>
      <w:r w:rsidRPr="00C24755">
        <w:t>Range of Conditions</w:t>
      </w:r>
    </w:p>
    <w:tbl>
      <w:tblPr>
        <w:tblW w:w="9639" w:type="dxa"/>
        <w:tblLayout w:type="fixed"/>
        <w:tblCellMar>
          <w:left w:w="62" w:type="dxa"/>
          <w:right w:w="62" w:type="dxa"/>
        </w:tblCellMar>
        <w:tblLook w:val="0000"/>
      </w:tblPr>
      <w:tblGrid>
        <w:gridCol w:w="2835"/>
        <w:gridCol w:w="6804"/>
      </w:tblGrid>
      <w:tr w:rsidTr="002737B7">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C24755">
            <w:pPr>
              <w:pStyle w:val="BodyText"/>
              <w:rPr>
                <w:lang w:val="en-NZ"/>
              </w:rPr>
            </w:pPr>
            <w:r w:rsidRPr="00C24755">
              <w:t xml:space="preserve">This section specifies work environments and conditions that may affect performance. Essential operating conditions that may be present </w:t>
            </w:r>
            <w:r w:rsidRPr="00C24755">
              <w:t>(depending on the work situation, needs of the candidate, accessibility of the item, and local industry and regional contexts) are included. Bold italicised wording, if used in the performance criteria, is detailed below.</w:t>
            </w:r>
          </w:p>
        </w:tc>
      </w:tr>
      <w:tr w:rsidTr="002737B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755">
            <w:pPr>
              <w:pStyle w:val="BodyText"/>
              <w:rPr>
                <w:lang w:val="en-NZ"/>
              </w:rPr>
            </w:pPr>
            <w:r w:rsidRPr="00C24755">
              <w:rPr>
                <w:rStyle w:val="BoldandItalics"/>
              </w:rPr>
              <w:t>Workplace procedures</w:t>
            </w:r>
            <w:r w:rsidRPr="00C2475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755" w:rsidP="00C24755">
            <w:pPr>
              <w:pStyle w:val="ListBullet"/>
            </w:pPr>
            <w:r w:rsidRPr="00C24755">
              <w:t>continuous improvement processes</w:t>
            </w:r>
          </w:p>
          <w:p w:rsidR="00000000" w:rsidRPr="00C24755" w:rsidP="00C24755">
            <w:pPr>
              <w:pStyle w:val="ListBullet"/>
            </w:pPr>
            <w:r w:rsidRPr="00C24755">
              <w:t>equipment maintenance and storage</w:t>
            </w:r>
          </w:p>
          <w:p w:rsidR="00000000" w:rsidRPr="00C24755" w:rsidP="00C24755">
            <w:pPr>
              <w:pStyle w:val="ListBullet"/>
            </w:pPr>
            <w:r w:rsidRPr="00C24755">
              <w:t>quality guidelines</w:t>
            </w:r>
          </w:p>
          <w:p w:rsidR="00000000" w:rsidRPr="00C24755" w:rsidP="00C24755">
            <w:pPr>
              <w:pStyle w:val="ListBullet"/>
            </w:pPr>
            <w:r w:rsidRPr="00C24755">
              <w:t>recording and reporting</w:t>
            </w:r>
          </w:p>
          <w:p w:rsidR="00000000" w:rsidRPr="00C24755" w:rsidP="00C24755">
            <w:pPr>
              <w:pStyle w:val="ListBullet"/>
            </w:pPr>
            <w:r w:rsidRPr="00C24755">
              <w:t>use of equipment</w:t>
            </w:r>
          </w:p>
          <w:p w:rsidR="00000000" w:rsidRPr="00C24755" w:rsidP="00C24755">
            <w:pPr>
              <w:pStyle w:val="ListBullet"/>
            </w:pPr>
            <w:r w:rsidRPr="00C24755">
              <w:t>work health and safety (WHS) requirements.</w:t>
            </w:r>
          </w:p>
        </w:tc>
      </w:tr>
    </w:tbl>
    <w:p w:rsidR="00000000" w:rsidRPr="00C24755" w:rsidP="00C24755">
      <w:pPr>
        <w:pStyle w:val="BodyText"/>
      </w:pPr>
    </w:p>
    <w:p w:rsidR="00000000" w:rsidRPr="00C24755" w:rsidP="00C24755">
      <w:pPr>
        <w:pStyle w:val="AllowPageBreak"/>
      </w:pPr>
    </w:p>
    <w:p w:rsidR="00000000" w:rsidRPr="00C24755" w:rsidP="00C24755">
      <w:pPr>
        <w:pStyle w:val="Heading1"/>
      </w:pPr>
      <w:bookmarkStart w:id="8" w:name="O_574323"/>
      <w:bookmarkEnd w:id="8"/>
      <w:r w:rsidRPr="00C24755">
        <w:t>Unit Mapping Information</w:t>
      </w:r>
    </w:p>
    <w:p w:rsidR="00000000" w:rsidRPr="00C24755" w:rsidP="002737B7">
      <w:pPr>
        <w:pStyle w:val="BodyText"/>
      </w:pPr>
      <w:r w:rsidRPr="00C24755">
        <w:t>No equivalent unit.</w:t>
      </w:r>
    </w:p>
    <w:p w:rsidR="00000000" w:rsidRPr="00C24755" w:rsidP="00C24755">
      <w:pPr>
        <w:pStyle w:val="Heading1"/>
      </w:pPr>
      <w:bookmarkStart w:id="9" w:name="O_574331"/>
      <w:bookmarkEnd w:id="9"/>
      <w:r w:rsidRPr="00C24755">
        <w:t>Links</w:t>
      </w:r>
    </w:p>
    <w:p w:rsidR="00000000" w:rsidRPr="00C24755" w:rsidP="002737B7">
      <w:pPr>
        <w:pStyle w:val="BodyText"/>
      </w:pPr>
      <w:r w:rsidRPr="00C24755">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1E7A05">
        <w:rPr>
          <w:rStyle w:val="Hyperlink"/>
        </w:rPr>
        <w:t>https://vetnet.education.gov.au/Pages/TrainingDocs.aspx?q=bd587669-08b3-4cd5-85f0-f9fa0c6304c1</w:t>
      </w:r>
      <w:r>
        <w:fldChar w:fldCharType="end"/>
      </w:r>
    </w:p>
    <w:p w:rsidR="00000000" w:rsidRPr="00C24755" w:rsidP="00C24755"/>
    <w:sectPr w:rsidSect="00C247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5" w:rsidRPr="002737B7" w:rsidP="002737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B7" w:rsidP="00C247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737B7" w:rsidP="00C2475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737B7" w:rsidP="00C247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755" w:rsidRPr="002737B7" w:rsidP="002737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7B7" w:rsidRPr="002D2AF8" w:rsidP="00C24755">
    <w:pPr>
      <w:pStyle w:val="Header"/>
      <w:framePr w:wrap="around"/>
    </w:pPr>
    <w:r>
      <w:fldChar w:fldCharType="begin"/>
    </w:r>
    <w:r>
      <w:instrText xml:space="preserve"> TITLE   \* MERGEFORMAT </w:instrText>
    </w:r>
    <w:r>
      <w:fldChar w:fldCharType="separate"/>
    </w:r>
    <w:r>
      <w:t>AUMATA004 Diagnose and repair mechanical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2737B7" w:rsidP="00C24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2C12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BE56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755"/>
    <w:pPr>
      <w:spacing w:before="360" w:after="60"/>
      <w:outlineLvl w:val="0"/>
    </w:pPr>
    <w:rPr>
      <w:sz w:val="32"/>
    </w:rPr>
  </w:style>
  <w:style w:type="paragraph" w:styleId="Heading2">
    <w:name w:val="heading 2"/>
    <w:basedOn w:val="HeadingBase"/>
    <w:next w:val="BodyText"/>
    <w:link w:val="Heading2Char"/>
    <w:qFormat/>
    <w:rsid w:val="00C24755"/>
    <w:pPr>
      <w:keepLines/>
      <w:spacing w:before="240" w:after="120"/>
      <w:outlineLvl w:val="1"/>
    </w:pPr>
    <w:rPr>
      <w:sz w:val="28"/>
      <w:szCs w:val="40"/>
    </w:rPr>
  </w:style>
  <w:style w:type="paragraph" w:styleId="Heading3">
    <w:name w:val="heading 3"/>
    <w:basedOn w:val="HeadingBase"/>
    <w:next w:val="BodyText"/>
    <w:link w:val="Heading3Char"/>
    <w:qFormat/>
    <w:rsid w:val="00C24755"/>
    <w:pPr>
      <w:spacing w:before="180" w:after="120"/>
      <w:outlineLvl w:val="2"/>
    </w:pPr>
    <w:rPr>
      <w:spacing w:val="-10"/>
      <w:kern w:val="32"/>
    </w:rPr>
  </w:style>
  <w:style w:type="paragraph" w:styleId="Heading4">
    <w:name w:val="heading 4"/>
    <w:basedOn w:val="HeadingBase"/>
    <w:next w:val="BodyText"/>
    <w:link w:val="Heading4Char"/>
    <w:qFormat/>
    <w:rsid w:val="00C24755"/>
    <w:pPr>
      <w:spacing w:before="160" w:after="120"/>
      <w:outlineLvl w:val="3"/>
    </w:pPr>
    <w:rPr>
      <w:sz w:val="22"/>
    </w:rPr>
  </w:style>
  <w:style w:type="paragraph" w:styleId="Heading5">
    <w:name w:val="heading 5"/>
    <w:basedOn w:val="HeadingBase"/>
    <w:next w:val="Normal"/>
    <w:link w:val="Heading5Char"/>
    <w:qFormat/>
    <w:rsid w:val="00C24755"/>
    <w:pPr>
      <w:spacing w:before="80"/>
      <w:outlineLvl w:val="4"/>
    </w:pPr>
    <w:rPr>
      <w:color w:val="918585"/>
      <w:sz w:val="20"/>
    </w:rPr>
  </w:style>
  <w:style w:type="paragraph" w:styleId="Heading6">
    <w:name w:val="heading 6"/>
    <w:basedOn w:val="HeadingBase"/>
    <w:next w:val="Normal"/>
    <w:link w:val="Heading6Char"/>
    <w:qFormat/>
    <w:rsid w:val="00C24755"/>
    <w:pPr>
      <w:spacing w:before="60"/>
      <w:outlineLvl w:val="5"/>
    </w:pPr>
    <w:rPr>
      <w:color w:val="918585"/>
      <w:sz w:val="20"/>
    </w:rPr>
  </w:style>
  <w:style w:type="paragraph" w:styleId="Heading7">
    <w:name w:val="heading 7"/>
    <w:basedOn w:val="Normal"/>
    <w:next w:val="Normal"/>
    <w:link w:val="Heading7Char"/>
    <w:qFormat/>
    <w:rsid w:val="00C24755"/>
    <w:pPr>
      <w:ind w:left="720"/>
      <w:outlineLvl w:val="6"/>
    </w:pPr>
    <w:rPr>
      <w:i/>
    </w:rPr>
  </w:style>
  <w:style w:type="paragraph" w:styleId="Heading8">
    <w:name w:val="heading 8"/>
    <w:basedOn w:val="Normal"/>
    <w:next w:val="Normal"/>
    <w:link w:val="Heading8Char"/>
    <w:qFormat/>
    <w:rsid w:val="00C24755"/>
    <w:pPr>
      <w:ind w:left="720"/>
      <w:outlineLvl w:val="7"/>
    </w:pPr>
    <w:rPr>
      <w:i/>
    </w:rPr>
  </w:style>
  <w:style w:type="paragraph" w:styleId="Heading9">
    <w:name w:val="heading 9"/>
    <w:basedOn w:val="Normal"/>
    <w:next w:val="Normal"/>
    <w:link w:val="Heading9Char"/>
    <w:qFormat/>
    <w:rsid w:val="00C24755"/>
    <w:pPr>
      <w:ind w:left="720"/>
      <w:outlineLvl w:val="8"/>
    </w:pPr>
    <w:rPr>
      <w:i/>
    </w:rPr>
  </w:style>
  <w:style w:type="character" w:default="1" w:styleId="DefaultParagraphFont">
    <w:name w:val="Default Paragraph Font"/>
    <w:uiPriority w:val="1"/>
    <w:unhideWhenUsed/>
    <w:rsid w:val="00C24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755"/>
  </w:style>
  <w:style w:type="character" w:customStyle="1" w:styleId="Heading1Char">
    <w:name w:val="Heading 1 Char"/>
    <w:basedOn w:val="DefaultParagraphFont"/>
    <w:link w:val="Heading1"/>
    <w:rsid w:val="00C24755"/>
    <w:rPr>
      <w:rFonts w:ascii="Times New Roman" w:eastAsia="Times New Roman" w:hAnsi="Times New Roman" w:cs="Times New Roman"/>
      <w:b/>
      <w:sz w:val="32"/>
      <w:szCs w:val="20"/>
      <w:lang w:eastAsia="en-US"/>
    </w:rPr>
  </w:style>
  <w:style w:type="paragraph" w:styleId="BodyText">
    <w:name w:val="Body Text"/>
    <w:basedOn w:val="Normal"/>
    <w:link w:val="BodyTextChar"/>
    <w:rsid w:val="00C247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755"/>
    <w:rPr>
      <w:rFonts w:ascii="Times New Roman" w:eastAsia="Times New Roman" w:hAnsi="Times New Roman" w:cs="Times New Roman"/>
      <w:sz w:val="24"/>
      <w:lang w:eastAsia="en-US"/>
    </w:rPr>
  </w:style>
  <w:style w:type="paragraph" w:styleId="List">
    <w:name w:val="List"/>
    <w:basedOn w:val="BodyText"/>
    <w:next w:val="BodyText"/>
    <w:rsid w:val="00C24755"/>
    <w:pPr>
      <w:tabs>
        <w:tab w:val="left" w:pos="340"/>
      </w:tabs>
      <w:spacing w:before="60" w:after="60"/>
      <w:ind w:left="340" w:hanging="340"/>
    </w:pPr>
  </w:style>
  <w:style w:type="paragraph" w:styleId="ListBullet">
    <w:name w:val="List Bullet"/>
    <w:basedOn w:val="List"/>
    <w:rsid w:val="00C24755"/>
    <w:pPr>
      <w:numPr>
        <w:numId w:val="12"/>
      </w:numPr>
      <w:tabs>
        <w:tab w:val="clear" w:pos="340"/>
      </w:tabs>
      <w:spacing w:before="40" w:after="40"/>
    </w:pPr>
  </w:style>
  <w:style w:type="character" w:customStyle="1" w:styleId="SpecialBold">
    <w:name w:val="Special Bold"/>
    <w:basedOn w:val="DefaultParagraphFont"/>
    <w:rsid w:val="00C24755"/>
    <w:rPr>
      <w:b/>
      <w:spacing w:val="0"/>
    </w:rPr>
  </w:style>
  <w:style w:type="paragraph" w:customStyle="1" w:styleId="SuperHeading">
    <w:name w:val="SuperHeading"/>
    <w:basedOn w:val="Normal"/>
    <w:rsid w:val="00C24755"/>
    <w:pPr>
      <w:spacing w:before="240" w:after="120"/>
      <w:outlineLvl w:val="0"/>
    </w:pPr>
    <w:rPr>
      <w:rFonts w:ascii="Times New Roman" w:hAnsi="Times New Roman"/>
      <w:b/>
      <w:sz w:val="32"/>
    </w:rPr>
  </w:style>
  <w:style w:type="paragraph" w:customStyle="1" w:styleId="AllowPageBreak">
    <w:name w:val="AllowPageBreak"/>
    <w:rsid w:val="00C247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4755"/>
    <w:pPr>
      <w:tabs>
        <w:tab w:val="left" w:pos="680"/>
      </w:tabs>
      <w:spacing w:before="60" w:after="60"/>
      <w:ind w:left="680" w:hanging="340"/>
    </w:pPr>
  </w:style>
  <w:style w:type="character" w:customStyle="1" w:styleId="BoldandItalics">
    <w:name w:val="Bold and Italics"/>
    <w:qFormat/>
    <w:rsid w:val="00C24755"/>
    <w:rPr>
      <w:b/>
      <w:i/>
      <w:u w:val="none"/>
    </w:rPr>
  </w:style>
  <w:style w:type="character" w:customStyle="1" w:styleId="Heading2Char">
    <w:name w:val="Heading 2 Char"/>
    <w:basedOn w:val="DefaultParagraphFont"/>
    <w:link w:val="Heading2"/>
    <w:rsid w:val="00C24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755"/>
    <w:rPr>
      <w:rFonts w:ascii="Courier New" w:eastAsia="Times New Roman" w:hAnsi="Courier New" w:cs="Times New Roman"/>
      <w:i/>
      <w:szCs w:val="20"/>
      <w:lang w:eastAsia="en-US"/>
    </w:rPr>
  </w:style>
  <w:style w:type="paragraph" w:customStyle="1" w:styleId="HeadingBase">
    <w:name w:val="Heading Base"/>
    <w:rsid w:val="00C24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755"/>
    <w:pPr>
      <w:tabs>
        <w:tab w:val="right" w:leader="dot" w:pos="9072"/>
      </w:tabs>
      <w:ind w:left="567"/>
    </w:pPr>
    <w:rPr>
      <w:szCs w:val="22"/>
    </w:rPr>
  </w:style>
  <w:style w:type="paragraph" w:customStyle="1" w:styleId="TOCBase">
    <w:name w:val="TOC Base"/>
    <w:rsid w:val="00C24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755"/>
    <w:pPr>
      <w:tabs>
        <w:tab w:val="right" w:leader="dot" w:pos="9072"/>
      </w:tabs>
      <w:spacing w:before="40" w:after="40"/>
      <w:ind w:left="284"/>
    </w:pPr>
    <w:rPr>
      <w:rFonts w:ascii="Times New Roman" w:hAnsi="Times New Roman"/>
    </w:rPr>
  </w:style>
  <w:style w:type="paragraph" w:styleId="TOC1">
    <w:name w:val="toc 1"/>
    <w:basedOn w:val="TOCBase"/>
    <w:next w:val="Normal"/>
    <w:rsid w:val="00C247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755"/>
    <w:rPr>
      <w:rFonts w:ascii="Times New Roman" w:eastAsia="Times New Roman" w:hAnsi="Times New Roman" w:cs="Times New Roman"/>
      <w:sz w:val="16"/>
      <w:lang w:eastAsia="en-US"/>
    </w:rPr>
  </w:style>
  <w:style w:type="paragraph" w:styleId="Title">
    <w:name w:val="Title"/>
    <w:basedOn w:val="HeadingBase"/>
    <w:link w:val="TitleChar"/>
    <w:qFormat/>
    <w:rsid w:val="00C24755"/>
    <w:pPr>
      <w:spacing w:before="5040"/>
      <w:jc w:val="center"/>
    </w:pPr>
    <w:rPr>
      <w:sz w:val="48"/>
      <w:szCs w:val="72"/>
      <w:lang w:val="en-US"/>
    </w:rPr>
  </w:style>
  <w:style w:type="character" w:customStyle="1" w:styleId="TitleChar">
    <w:name w:val="Title Char"/>
    <w:basedOn w:val="DefaultParagraphFont"/>
    <w:link w:val="Title"/>
    <w:rsid w:val="00C24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755"/>
    <w:pPr>
      <w:tabs>
        <w:tab w:val="left" w:pos="3600"/>
        <w:tab w:val="left" w:pos="3958"/>
      </w:tabs>
    </w:pPr>
  </w:style>
  <w:style w:type="paragraph" w:customStyle="1" w:styleId="Note">
    <w:name w:val="Note"/>
    <w:basedOn w:val="BodyText"/>
    <w:rsid w:val="00C24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755"/>
    <w:pPr>
      <w:framePr w:wrap="auto" w:hAnchor="text" w:y="6049"/>
    </w:pPr>
    <w:rPr>
      <w:color w:val="000000"/>
      <w:sz w:val="40"/>
    </w:rPr>
  </w:style>
  <w:style w:type="paragraph" w:customStyle="1" w:styleId="TOCTitle">
    <w:name w:val="TOCTitle"/>
    <w:basedOn w:val="Heading1"/>
    <w:rsid w:val="00C24755"/>
    <w:pPr>
      <w:spacing w:after="240"/>
      <w:jc w:val="center"/>
      <w:outlineLvl w:val="9"/>
    </w:pPr>
    <w:rPr>
      <w:caps/>
    </w:rPr>
  </w:style>
  <w:style w:type="paragraph" w:customStyle="1" w:styleId="Version">
    <w:name w:val="Version"/>
    <w:rsid w:val="00C247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755"/>
    <w:pPr>
      <w:numPr>
        <w:numId w:val="13"/>
      </w:numPr>
      <w:tabs>
        <w:tab w:val="clear" w:pos="680"/>
      </w:tabs>
    </w:pPr>
  </w:style>
  <w:style w:type="paragraph" w:styleId="Index1">
    <w:name w:val="index 1"/>
    <w:basedOn w:val="Normal"/>
    <w:next w:val="Normal"/>
    <w:semiHidden/>
    <w:rsid w:val="00C24755"/>
    <w:pPr>
      <w:keepNext w:val="0"/>
      <w:tabs>
        <w:tab w:val="right" w:pos="4176"/>
      </w:tabs>
      <w:ind w:left="198" w:hanging="198"/>
    </w:pPr>
    <w:rPr>
      <w:rFonts w:ascii="Garamond" w:hAnsi="Garamond"/>
    </w:rPr>
  </w:style>
  <w:style w:type="paragraph" w:styleId="IndexHeading">
    <w:name w:val="index heading"/>
    <w:basedOn w:val="Normal"/>
    <w:next w:val="Index1"/>
    <w:semiHidden/>
    <w:rsid w:val="00C24755"/>
    <w:pPr>
      <w:spacing w:before="120" w:after="120"/>
    </w:pPr>
    <w:rPr>
      <w:rFonts w:ascii="Arial" w:hAnsi="Arial"/>
      <w:b/>
      <w:color w:val="918585"/>
      <w:sz w:val="24"/>
    </w:rPr>
  </w:style>
  <w:style w:type="paragraph" w:styleId="Header">
    <w:name w:val="header"/>
    <w:basedOn w:val="Normal"/>
    <w:link w:val="HeaderChar"/>
    <w:rsid w:val="00C24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755"/>
    <w:rPr>
      <w:rFonts w:ascii="Times New Roman" w:eastAsia="Times New Roman" w:hAnsi="Times New Roman" w:cs="Times New Roman"/>
      <w:sz w:val="16"/>
      <w:szCs w:val="20"/>
      <w:lang w:val="en-GB" w:eastAsia="en-US"/>
    </w:rPr>
  </w:style>
  <w:style w:type="paragraph" w:customStyle="1" w:styleId="Chapter">
    <w:name w:val="Chapter"/>
    <w:basedOn w:val="Normal"/>
    <w:rsid w:val="00C24755"/>
    <w:pPr>
      <w:spacing w:before="240"/>
    </w:pPr>
    <w:rPr>
      <w:rFonts w:ascii="Times New Roman" w:hAnsi="Times New Roman"/>
      <w:smallCaps/>
      <w:spacing w:val="80"/>
      <w:sz w:val="28"/>
    </w:rPr>
  </w:style>
  <w:style w:type="paragraph" w:customStyle="1" w:styleId="InChapter">
    <w:name w:val="InChapter"/>
    <w:basedOn w:val="Heading3"/>
    <w:rsid w:val="00C24755"/>
    <w:pPr>
      <w:spacing w:after="240"/>
      <w:outlineLvl w:val="9"/>
    </w:pPr>
    <w:rPr>
      <w:noProof/>
    </w:rPr>
  </w:style>
  <w:style w:type="paragraph" w:styleId="Index2">
    <w:name w:val="index 2"/>
    <w:basedOn w:val="Normal"/>
    <w:next w:val="Normal"/>
    <w:semiHidden/>
    <w:rsid w:val="00C24755"/>
    <w:pPr>
      <w:tabs>
        <w:tab w:val="right" w:pos="4176"/>
      </w:tabs>
      <w:ind w:left="568" w:hanging="284"/>
    </w:pPr>
    <w:rPr>
      <w:rFonts w:ascii="Garamond" w:hAnsi="Garamond"/>
    </w:rPr>
  </w:style>
  <w:style w:type="paragraph" w:customStyle="1" w:styleId="Byline">
    <w:name w:val="Byline"/>
    <w:rsid w:val="00C24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755"/>
    <w:pPr>
      <w:tabs>
        <w:tab w:val="clear" w:pos="3600"/>
        <w:tab w:val="clear" w:pos="3958"/>
      </w:tabs>
      <w:jc w:val="right"/>
    </w:pPr>
  </w:style>
  <w:style w:type="character" w:styleId="Emphasis">
    <w:name w:val="Emphasis"/>
    <w:basedOn w:val="DefaultParagraphFont"/>
    <w:qFormat/>
    <w:rsid w:val="00C24755"/>
    <w:rPr>
      <w:i/>
    </w:rPr>
  </w:style>
  <w:style w:type="paragraph" w:styleId="Caption">
    <w:name w:val="caption"/>
    <w:basedOn w:val="BodyText"/>
    <w:next w:val="Normal"/>
    <w:qFormat/>
    <w:rsid w:val="00C24755"/>
    <w:pPr>
      <w:framePr w:w="2268" w:hSpace="181" w:vSpace="181" w:wrap="around" w:vAnchor="text" w:hAnchor="page" w:x="1135" w:y="285" w:anchorLock="1"/>
    </w:pPr>
    <w:rPr>
      <w:i/>
    </w:rPr>
  </w:style>
  <w:style w:type="paragraph" w:customStyle="1" w:styleId="MiniTOCTitle">
    <w:name w:val="MiniTOCTitle"/>
    <w:basedOn w:val="Heading4"/>
    <w:rsid w:val="00C24755"/>
    <w:pPr>
      <w:spacing w:before="240"/>
      <w:outlineLvl w:val="9"/>
    </w:pPr>
    <w:rPr>
      <w:noProof/>
      <w:sz w:val="24"/>
    </w:rPr>
  </w:style>
  <w:style w:type="paragraph" w:customStyle="1" w:styleId="MiniTOCItem">
    <w:name w:val="MiniTOCItem"/>
    <w:basedOn w:val="ListBullet"/>
    <w:rsid w:val="00C24755"/>
    <w:pPr>
      <w:numPr>
        <w:numId w:val="0"/>
      </w:numPr>
      <w:tabs>
        <w:tab w:val="right" w:leader="dot" w:pos="6521"/>
      </w:tabs>
      <w:spacing w:before="0" w:after="0"/>
    </w:pPr>
  </w:style>
  <w:style w:type="paragraph" w:customStyle="1" w:styleId="TOFTitle">
    <w:name w:val="TOFTitle"/>
    <w:basedOn w:val="TOCTitle"/>
    <w:rsid w:val="00C24755"/>
  </w:style>
  <w:style w:type="paragraph" w:styleId="TableofFigures">
    <w:name w:val="table of figures"/>
    <w:basedOn w:val="Normal"/>
    <w:next w:val="Normal"/>
    <w:semiHidden/>
    <w:rsid w:val="00C24755"/>
    <w:pPr>
      <w:tabs>
        <w:tab w:val="right" w:leader="dot" w:pos="9072"/>
      </w:tabs>
      <w:ind w:left="970" w:hanging="403"/>
    </w:pPr>
    <w:rPr>
      <w:rFonts w:ascii="Times New Roman" w:hAnsi="Times New Roman"/>
      <w:b/>
    </w:rPr>
  </w:style>
  <w:style w:type="paragraph" w:styleId="ListNumber">
    <w:name w:val="List Number"/>
    <w:basedOn w:val="List"/>
    <w:rsid w:val="00C24755"/>
    <w:pPr>
      <w:numPr>
        <w:numId w:val="10"/>
      </w:numPr>
    </w:pPr>
  </w:style>
  <w:style w:type="character" w:customStyle="1" w:styleId="WingdingSymbols">
    <w:name w:val="Wingding Symbols"/>
    <w:rsid w:val="00C24755"/>
    <w:rPr>
      <w:rFonts w:ascii="Wingdings" w:hAnsi="Wingdings"/>
    </w:rPr>
  </w:style>
  <w:style w:type="paragraph" w:customStyle="1" w:styleId="TableHeading">
    <w:name w:val="Table Heading"/>
    <w:basedOn w:val="HeadingBase"/>
    <w:rsid w:val="00C24755"/>
    <w:pPr>
      <w:keepLines/>
      <w:pBdr>
        <w:bottom w:val="single" w:sz="6" w:space="1" w:color="918585"/>
      </w:pBdr>
      <w:spacing w:before="240"/>
    </w:pPr>
  </w:style>
  <w:style w:type="character" w:customStyle="1" w:styleId="HotSpot">
    <w:name w:val="HotSpot"/>
    <w:rsid w:val="00C24755"/>
    <w:rPr>
      <w:color w:val="0033CC"/>
      <w:u w:val="none"/>
    </w:rPr>
  </w:style>
  <w:style w:type="paragraph" w:customStyle="1" w:styleId="BodyTextRight">
    <w:name w:val="Body Text Right"/>
    <w:basedOn w:val="BodyText"/>
    <w:rsid w:val="00C24755"/>
    <w:pPr>
      <w:spacing w:before="0" w:after="0"/>
      <w:jc w:val="right"/>
    </w:pPr>
  </w:style>
  <w:style w:type="paragraph" w:styleId="Index3">
    <w:name w:val="index 3"/>
    <w:basedOn w:val="ListNumber2"/>
    <w:next w:val="Normal"/>
    <w:semiHidden/>
    <w:rsid w:val="00C24755"/>
    <w:pPr>
      <w:numPr>
        <w:numId w:val="0"/>
      </w:numPr>
      <w:tabs>
        <w:tab w:val="right" w:leader="dot" w:pos="4176"/>
      </w:tabs>
    </w:pPr>
  </w:style>
  <w:style w:type="paragraph" w:styleId="ListNumber2">
    <w:name w:val="List Number 2"/>
    <w:basedOn w:val="List2"/>
    <w:rsid w:val="00C24755"/>
    <w:pPr>
      <w:numPr>
        <w:numId w:val="9"/>
      </w:numPr>
      <w:tabs>
        <w:tab w:val="clear" w:pos="1060"/>
      </w:tabs>
    </w:pPr>
  </w:style>
  <w:style w:type="paragraph" w:customStyle="1" w:styleId="MarginNote">
    <w:name w:val="Margin Note"/>
    <w:basedOn w:val="BodyText"/>
    <w:rsid w:val="00C24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755"/>
    <w:rPr>
      <w:sz w:val="32"/>
    </w:rPr>
  </w:style>
  <w:style w:type="paragraph" w:customStyle="1" w:styleId="HeadingProcedure">
    <w:name w:val="Heading Procedure"/>
    <w:basedOn w:val="HeadingBase"/>
    <w:next w:val="Normal"/>
    <w:rsid w:val="00C24755"/>
    <w:pPr>
      <w:tabs>
        <w:tab w:val="left" w:pos="0"/>
      </w:tabs>
      <w:spacing w:before="120" w:after="60"/>
    </w:pPr>
    <w:rPr>
      <w:i/>
      <w:color w:val="918585"/>
      <w:sz w:val="22"/>
    </w:rPr>
  </w:style>
  <w:style w:type="paragraph" w:customStyle="1" w:styleId="TableBodyText">
    <w:name w:val="Table Body Text"/>
    <w:basedOn w:val="BodyText"/>
    <w:rsid w:val="00C24755"/>
    <w:pPr>
      <w:spacing w:before="60" w:after="60"/>
    </w:pPr>
  </w:style>
  <w:style w:type="paragraph" w:styleId="ListContinue">
    <w:name w:val="List Continue"/>
    <w:basedOn w:val="List"/>
    <w:rsid w:val="00C24755"/>
    <w:pPr>
      <w:ind w:firstLine="0"/>
    </w:pPr>
  </w:style>
  <w:style w:type="paragraph" w:customStyle="1" w:styleId="ListNote">
    <w:name w:val="List Note"/>
    <w:basedOn w:val="List"/>
    <w:rsid w:val="00C24755"/>
    <w:pPr>
      <w:pBdr>
        <w:top w:val="single" w:sz="6" w:space="2" w:color="918585"/>
        <w:bottom w:val="single" w:sz="6" w:space="2" w:color="918585"/>
      </w:pBdr>
      <w:tabs>
        <w:tab w:val="left" w:pos="1021"/>
      </w:tabs>
      <w:ind w:firstLine="0"/>
    </w:pPr>
  </w:style>
  <w:style w:type="paragraph" w:customStyle="1" w:styleId="Warning">
    <w:name w:val="Warning"/>
    <w:basedOn w:val="BodyText"/>
    <w:rsid w:val="00C24755"/>
    <w:pPr>
      <w:shd w:val="clear" w:color="auto" w:fill="D9D9D9"/>
      <w:tabs>
        <w:tab w:val="left" w:pos="992"/>
      </w:tabs>
      <w:ind w:left="119" w:right="119"/>
    </w:pPr>
    <w:rPr>
      <w:sz w:val="20"/>
    </w:rPr>
  </w:style>
  <w:style w:type="paragraph" w:customStyle="1" w:styleId="MarginIcons">
    <w:name w:val="Margin Icons"/>
    <w:basedOn w:val="BodyText"/>
    <w:rsid w:val="00C24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755"/>
    <w:rPr>
      <w:rFonts w:ascii="Courier New" w:hAnsi="Courier New"/>
    </w:rPr>
  </w:style>
  <w:style w:type="paragraph" w:customStyle="1" w:styleId="NoteBullet">
    <w:name w:val="Note Bullet"/>
    <w:basedOn w:val="Note"/>
    <w:rsid w:val="00C24755"/>
    <w:pPr>
      <w:tabs>
        <w:tab w:val="clear" w:pos="680"/>
      </w:tabs>
      <w:spacing w:before="60" w:after="60"/>
    </w:pPr>
  </w:style>
  <w:style w:type="paragraph" w:customStyle="1" w:styleId="SubHeading2">
    <w:name w:val="SubHeading2"/>
    <w:basedOn w:val="HeadingBase"/>
    <w:rsid w:val="00C24755"/>
    <w:pPr>
      <w:spacing w:before="240" w:after="60"/>
    </w:pPr>
    <w:rPr>
      <w:sz w:val="20"/>
    </w:rPr>
  </w:style>
  <w:style w:type="paragraph" w:customStyle="1" w:styleId="SubHeading1">
    <w:name w:val="SubHeading1"/>
    <w:basedOn w:val="HeadingBase"/>
    <w:rsid w:val="00C24755"/>
    <w:pPr>
      <w:spacing w:before="240" w:after="60"/>
    </w:pPr>
    <w:rPr>
      <w:color w:val="918585"/>
      <w:sz w:val="22"/>
    </w:rPr>
  </w:style>
  <w:style w:type="paragraph" w:customStyle="1" w:styleId="SideHeading">
    <w:name w:val="Side Heading"/>
    <w:basedOn w:val="HeadingBase"/>
    <w:rsid w:val="00C24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755"/>
    <w:pPr>
      <w:tabs>
        <w:tab w:val="num" w:pos="360"/>
      </w:tabs>
    </w:pPr>
  </w:style>
  <w:style w:type="paragraph" w:styleId="PlainText">
    <w:name w:val="Plain Text"/>
    <w:basedOn w:val="Normal"/>
    <w:link w:val="PlainTextChar"/>
    <w:rsid w:val="00C24755"/>
    <w:rPr>
      <w:sz w:val="20"/>
    </w:rPr>
  </w:style>
  <w:style w:type="character" w:customStyle="1" w:styleId="PlainTextChar">
    <w:name w:val="Plain Text Char"/>
    <w:basedOn w:val="DefaultParagraphFont"/>
    <w:link w:val="PlainText"/>
    <w:rsid w:val="00C24755"/>
    <w:rPr>
      <w:rFonts w:ascii="Courier New" w:eastAsia="Times New Roman" w:hAnsi="Courier New" w:cs="Times New Roman"/>
      <w:sz w:val="20"/>
      <w:szCs w:val="20"/>
      <w:lang w:eastAsia="en-US"/>
    </w:rPr>
  </w:style>
  <w:style w:type="character" w:customStyle="1" w:styleId="MenuOption">
    <w:name w:val="Menu Option"/>
    <w:basedOn w:val="DefaultParagraphFont"/>
    <w:rsid w:val="00C24755"/>
    <w:rPr>
      <w:b/>
      <w:smallCaps/>
    </w:rPr>
  </w:style>
  <w:style w:type="paragraph" w:customStyle="1" w:styleId="TableListNumber">
    <w:name w:val="Table List Number"/>
    <w:basedOn w:val="ListNumber"/>
    <w:rsid w:val="00C24755"/>
    <w:pPr>
      <w:numPr>
        <w:numId w:val="0"/>
      </w:numPr>
    </w:pPr>
  </w:style>
  <w:style w:type="paragraph" w:styleId="TOC4">
    <w:name w:val="toc 4"/>
    <w:basedOn w:val="TOCBase"/>
    <w:next w:val="Normal"/>
    <w:semiHidden/>
    <w:rsid w:val="00C24755"/>
    <w:pPr>
      <w:tabs>
        <w:tab w:val="right" w:leader="dot" w:pos="9071"/>
      </w:tabs>
      <w:ind w:left="1701"/>
    </w:pPr>
  </w:style>
  <w:style w:type="paragraph" w:customStyle="1" w:styleId="ListAlpha">
    <w:name w:val="List Alpha"/>
    <w:basedOn w:val="List"/>
    <w:rsid w:val="00C24755"/>
    <w:pPr>
      <w:numPr>
        <w:numId w:val="8"/>
      </w:numPr>
    </w:pPr>
  </w:style>
  <w:style w:type="paragraph" w:customStyle="1" w:styleId="ListAlpha2">
    <w:name w:val="List Alpha 2"/>
    <w:basedOn w:val="List2"/>
    <w:rsid w:val="00C24755"/>
    <w:pPr>
      <w:numPr>
        <w:numId w:val="7"/>
      </w:numPr>
    </w:pPr>
  </w:style>
  <w:style w:type="paragraph" w:styleId="List3">
    <w:name w:val="List 3"/>
    <w:basedOn w:val="BodyText"/>
    <w:rsid w:val="00C24755"/>
    <w:pPr>
      <w:tabs>
        <w:tab w:val="left" w:pos="1021"/>
      </w:tabs>
      <w:spacing w:before="60" w:after="60"/>
      <w:ind w:left="1020" w:hanging="340"/>
    </w:pPr>
  </w:style>
  <w:style w:type="paragraph" w:styleId="List4">
    <w:name w:val="List 4"/>
    <w:basedOn w:val="BodyText"/>
    <w:rsid w:val="00C24755"/>
    <w:pPr>
      <w:tabs>
        <w:tab w:val="left" w:pos="1361"/>
      </w:tabs>
      <w:spacing w:before="60" w:after="60"/>
      <w:ind w:left="1361" w:hanging="340"/>
    </w:pPr>
  </w:style>
  <w:style w:type="paragraph" w:styleId="List5">
    <w:name w:val="List 5"/>
    <w:basedOn w:val="BodyText"/>
    <w:rsid w:val="00C24755"/>
    <w:pPr>
      <w:tabs>
        <w:tab w:val="left" w:pos="1701"/>
      </w:tabs>
      <w:spacing w:before="60" w:after="60"/>
      <w:ind w:left="1701" w:hanging="340"/>
    </w:pPr>
  </w:style>
  <w:style w:type="paragraph" w:styleId="ListBullet3">
    <w:name w:val="List Bullet 3"/>
    <w:basedOn w:val="List3"/>
    <w:rsid w:val="00C24755"/>
    <w:pPr>
      <w:numPr>
        <w:numId w:val="14"/>
      </w:numPr>
      <w:tabs>
        <w:tab w:val="clear" w:pos="1021"/>
      </w:tabs>
      <w:ind w:left="1037" w:hanging="357"/>
    </w:pPr>
  </w:style>
  <w:style w:type="paragraph" w:styleId="ListBullet4">
    <w:name w:val="List Bullet 4"/>
    <w:basedOn w:val="List4"/>
    <w:rsid w:val="00C24755"/>
    <w:pPr>
      <w:numPr>
        <w:numId w:val="2"/>
      </w:numPr>
      <w:tabs>
        <w:tab w:val="clear" w:pos="1361"/>
      </w:tabs>
    </w:pPr>
  </w:style>
  <w:style w:type="paragraph" w:styleId="ListBullet5">
    <w:name w:val="List Bullet 5"/>
    <w:basedOn w:val="List5"/>
    <w:rsid w:val="00C24755"/>
    <w:pPr>
      <w:numPr>
        <w:numId w:val="3"/>
      </w:numPr>
    </w:pPr>
  </w:style>
  <w:style w:type="paragraph" w:styleId="ListContinue2">
    <w:name w:val="List Continue 2"/>
    <w:basedOn w:val="List2"/>
    <w:rsid w:val="00C24755"/>
    <w:pPr>
      <w:ind w:firstLine="0"/>
    </w:pPr>
  </w:style>
  <w:style w:type="paragraph" w:styleId="ListContinue3">
    <w:name w:val="List Continue 3"/>
    <w:basedOn w:val="List3"/>
    <w:rsid w:val="00C24755"/>
    <w:pPr>
      <w:ind w:left="1021" w:firstLine="0"/>
    </w:pPr>
  </w:style>
  <w:style w:type="paragraph" w:styleId="ListContinue4">
    <w:name w:val="List Continue 4"/>
    <w:basedOn w:val="List4"/>
    <w:rsid w:val="00C24755"/>
    <w:pPr>
      <w:ind w:firstLine="0"/>
    </w:pPr>
  </w:style>
  <w:style w:type="paragraph" w:styleId="ListContinue5">
    <w:name w:val="List Continue 5"/>
    <w:basedOn w:val="List5"/>
    <w:rsid w:val="00C24755"/>
    <w:pPr>
      <w:ind w:firstLine="0"/>
    </w:pPr>
  </w:style>
  <w:style w:type="paragraph" w:styleId="ListNumber3">
    <w:name w:val="List Number 3"/>
    <w:basedOn w:val="List3"/>
    <w:rsid w:val="00C24755"/>
    <w:pPr>
      <w:numPr>
        <w:numId w:val="4"/>
      </w:numPr>
    </w:pPr>
  </w:style>
  <w:style w:type="paragraph" w:styleId="ListNumber4">
    <w:name w:val="List Number 4"/>
    <w:basedOn w:val="List4"/>
    <w:rsid w:val="00C24755"/>
    <w:pPr>
      <w:numPr>
        <w:numId w:val="5"/>
      </w:numPr>
    </w:pPr>
  </w:style>
  <w:style w:type="paragraph" w:styleId="ListNumber5">
    <w:name w:val="List Number 5"/>
    <w:basedOn w:val="List5"/>
    <w:rsid w:val="00C24755"/>
    <w:pPr>
      <w:numPr>
        <w:numId w:val="6"/>
      </w:numPr>
    </w:pPr>
  </w:style>
  <w:style w:type="paragraph" w:styleId="BlockText">
    <w:name w:val="Block Text"/>
    <w:basedOn w:val="Normal"/>
    <w:rsid w:val="00C24755"/>
    <w:pPr>
      <w:spacing w:after="120"/>
      <w:ind w:left="1440" w:right="1440"/>
    </w:pPr>
  </w:style>
  <w:style w:type="character" w:customStyle="1" w:styleId="Subscript">
    <w:name w:val="Subscript"/>
    <w:basedOn w:val="DefaultParagraphFont"/>
    <w:rsid w:val="00C24755"/>
    <w:rPr>
      <w:sz w:val="16"/>
      <w:vertAlign w:val="subscript"/>
    </w:rPr>
  </w:style>
  <w:style w:type="character" w:customStyle="1" w:styleId="Superscript">
    <w:name w:val="Superscript"/>
    <w:basedOn w:val="DefaultParagraphFont"/>
    <w:rsid w:val="00C24755"/>
    <w:rPr>
      <w:sz w:val="16"/>
      <w:vertAlign w:val="superscript"/>
    </w:rPr>
  </w:style>
  <w:style w:type="character" w:customStyle="1" w:styleId="Symbols">
    <w:name w:val="Symbols"/>
    <w:basedOn w:val="DefaultParagraphFont"/>
    <w:rsid w:val="00C24755"/>
    <w:rPr>
      <w:rFonts w:ascii="Symbol" w:hAnsi="Symbol"/>
    </w:rPr>
  </w:style>
  <w:style w:type="character" w:customStyle="1" w:styleId="MenuOptions">
    <w:name w:val="Menu Options"/>
    <w:basedOn w:val="DefaultParagraphFont"/>
    <w:rsid w:val="00C24755"/>
    <w:rPr>
      <w:rFonts w:ascii="Arial Narrow" w:hAnsi="Arial Narrow"/>
      <w:smallCaps/>
    </w:rPr>
  </w:style>
  <w:style w:type="character" w:customStyle="1" w:styleId="Buttons">
    <w:name w:val="Buttons"/>
    <w:basedOn w:val="DefaultParagraphFont"/>
    <w:rsid w:val="00C24755"/>
    <w:rPr>
      <w:b/>
    </w:rPr>
  </w:style>
  <w:style w:type="character" w:customStyle="1" w:styleId="Underlined">
    <w:name w:val="Underlined"/>
    <w:basedOn w:val="DefaultParagraphFont"/>
    <w:rsid w:val="00C24755"/>
    <w:rPr>
      <w:u w:val="single"/>
    </w:rPr>
  </w:style>
  <w:style w:type="paragraph" w:customStyle="1" w:styleId="TableBodyTextRight">
    <w:name w:val="Table Body Text Right"/>
    <w:basedOn w:val="TableBodyText"/>
    <w:rsid w:val="00C24755"/>
    <w:pPr>
      <w:widowControl w:val="0"/>
      <w:autoSpaceDE w:val="0"/>
      <w:autoSpaceDN w:val="0"/>
      <w:adjustRightInd w:val="0"/>
      <w:jc w:val="right"/>
    </w:pPr>
    <w:rPr>
      <w:rFonts w:cs="Arial"/>
      <w:szCs w:val="18"/>
    </w:rPr>
  </w:style>
  <w:style w:type="paragraph" w:customStyle="1" w:styleId="CopyrightText">
    <w:name w:val="Copyright Text"/>
    <w:basedOn w:val="BodyText"/>
    <w:rsid w:val="00C24755"/>
    <w:rPr>
      <w:sz w:val="18"/>
    </w:rPr>
  </w:style>
  <w:style w:type="paragraph" w:customStyle="1" w:styleId="BodySmallRight">
    <w:name w:val="Body Small Right"/>
    <w:basedOn w:val="BodyTextRight"/>
    <w:rsid w:val="00C24755"/>
    <w:rPr>
      <w:sz w:val="18"/>
      <w:szCs w:val="18"/>
    </w:rPr>
  </w:style>
  <w:style w:type="paragraph" w:customStyle="1" w:styleId="MarginEdition">
    <w:name w:val="Margin Edition"/>
    <w:basedOn w:val="MarginNote"/>
    <w:rsid w:val="00C24755"/>
    <w:pPr>
      <w:spacing w:before="0" w:after="0"/>
    </w:pPr>
    <w:rPr>
      <w:rFonts w:ascii="Times New Roman" w:hAnsi="Times New Roman"/>
      <w:color w:val="999999"/>
    </w:rPr>
  </w:style>
  <w:style w:type="paragraph" w:customStyle="1" w:styleId="Spacer">
    <w:name w:val="Spacer"/>
    <w:basedOn w:val="Normal"/>
    <w:rsid w:val="00C24755"/>
    <w:rPr>
      <w:sz w:val="2"/>
      <w:szCs w:val="2"/>
    </w:rPr>
  </w:style>
  <w:style w:type="character" w:customStyle="1" w:styleId="Small">
    <w:name w:val="Small"/>
    <w:basedOn w:val="DefaultParagraphFont"/>
    <w:rsid w:val="00C24755"/>
    <w:rPr>
      <w:sz w:val="16"/>
    </w:rPr>
  </w:style>
  <w:style w:type="paragraph" w:customStyle="1" w:styleId="WideTable">
    <w:name w:val="Wide Table"/>
    <w:basedOn w:val="Normal"/>
    <w:rsid w:val="00C24755"/>
    <w:pPr>
      <w:ind w:left="-1418"/>
    </w:pPr>
    <w:rPr>
      <w:sz w:val="2"/>
      <w:szCs w:val="2"/>
    </w:rPr>
  </w:style>
  <w:style w:type="character" w:styleId="PageNumber">
    <w:name w:val="page number"/>
    <w:basedOn w:val="DefaultParagraphFont"/>
    <w:rsid w:val="00C24755"/>
  </w:style>
  <w:style w:type="paragraph" w:styleId="Quote">
    <w:name w:val="Quote"/>
    <w:basedOn w:val="Heading1"/>
    <w:link w:val="QuoteChar"/>
    <w:qFormat/>
    <w:rsid w:val="00C24755"/>
    <w:rPr>
      <w:b w:val="0"/>
      <w:sz w:val="72"/>
      <w:szCs w:val="72"/>
      <w:lang w:val="en-NZ"/>
    </w:rPr>
  </w:style>
  <w:style w:type="character" w:customStyle="1" w:styleId="QuoteChar">
    <w:name w:val="Quote Char"/>
    <w:basedOn w:val="DefaultParagraphFont"/>
    <w:link w:val="Quote"/>
    <w:rsid w:val="00C24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755"/>
    <w:pPr>
      <w:pageBreakBefore/>
    </w:pPr>
  </w:style>
  <w:style w:type="paragraph" w:customStyle="1" w:styleId="Border">
    <w:name w:val="Border"/>
    <w:basedOn w:val="Normal"/>
    <w:qFormat/>
    <w:rsid w:val="00C24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755"/>
    <w:rPr>
      <w:b/>
      <w:bCs/>
      <w:i/>
      <w:iCs/>
      <w:color w:val="auto"/>
    </w:rPr>
  </w:style>
  <w:style w:type="paragraph" w:styleId="IntenseQuote">
    <w:name w:val="Intense Quote"/>
    <w:basedOn w:val="Normal"/>
    <w:next w:val="Normal"/>
    <w:link w:val="IntenseQuoteChar"/>
    <w:uiPriority w:val="30"/>
    <w:qFormat/>
    <w:rsid w:val="00C24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755"/>
    <w:rPr>
      <w:smallCaps/>
      <w:color w:val="auto"/>
      <w:u w:val="single"/>
    </w:rPr>
  </w:style>
  <w:style w:type="character" w:styleId="IntenseReference">
    <w:name w:val="Intense Reference"/>
    <w:basedOn w:val="DefaultParagraphFont"/>
    <w:uiPriority w:val="32"/>
    <w:qFormat/>
    <w:rsid w:val="00C24755"/>
    <w:rPr>
      <w:b/>
      <w:bCs/>
      <w:smallCaps/>
      <w:color w:val="auto"/>
      <w:spacing w:val="5"/>
      <w:u w:val="single"/>
    </w:rPr>
  </w:style>
  <w:style w:type="paragraph" w:customStyle="1" w:styleId="2ColumnHeading">
    <w:name w:val="2Column Heading"/>
    <w:basedOn w:val="BodyText"/>
    <w:qFormat/>
    <w:rsid w:val="00C24755"/>
    <w:pPr>
      <w:spacing w:after="60"/>
      <w:ind w:left="-2268"/>
    </w:pPr>
    <w:rPr>
      <w:b/>
    </w:rPr>
  </w:style>
  <w:style w:type="paragraph" w:customStyle="1" w:styleId="Heading1TOC">
    <w:name w:val="Heading1 TOC"/>
    <w:basedOn w:val="Normal"/>
    <w:qFormat/>
    <w:rsid w:val="00C24755"/>
    <w:pPr>
      <w:spacing w:before="240" w:after="120"/>
    </w:pPr>
    <w:rPr>
      <w:rFonts w:ascii="Times New Roman" w:hAnsi="Times New Roman"/>
      <w:b/>
      <w:sz w:val="32"/>
    </w:rPr>
  </w:style>
  <w:style w:type="paragraph" w:customStyle="1" w:styleId="Heading2TOC">
    <w:name w:val="Heading2 TOC"/>
    <w:basedOn w:val="Normal"/>
    <w:qFormat/>
    <w:rsid w:val="00C24755"/>
    <w:pPr>
      <w:spacing w:before="240" w:after="60"/>
    </w:pPr>
    <w:rPr>
      <w:rFonts w:ascii="Times New Roman" w:hAnsi="Times New Roman"/>
      <w:b/>
      <w:sz w:val="28"/>
    </w:rPr>
  </w:style>
  <w:style w:type="character" w:customStyle="1" w:styleId="Underline">
    <w:name w:val="Underline"/>
    <w:basedOn w:val="DefaultParagraphFont"/>
    <w:qFormat/>
    <w:rsid w:val="00C24755"/>
    <w:rPr>
      <w:u w:val="single"/>
    </w:rPr>
  </w:style>
  <w:style w:type="paragraph" w:styleId="BalloonText">
    <w:name w:val="Balloon Text"/>
    <w:basedOn w:val="Normal"/>
    <w:link w:val="BalloonTextChar"/>
    <w:rsid w:val="00C24755"/>
    <w:rPr>
      <w:rFonts w:ascii="Tahoma" w:hAnsi="Tahoma" w:cs="Tahoma"/>
      <w:sz w:val="16"/>
      <w:szCs w:val="16"/>
    </w:rPr>
  </w:style>
  <w:style w:type="character" w:customStyle="1" w:styleId="BalloonTextChar">
    <w:name w:val="Balloon Text Char"/>
    <w:basedOn w:val="DefaultParagraphFont"/>
    <w:link w:val="BalloonText"/>
    <w:rsid w:val="00C24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7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755"/>
    <w:rPr>
      <w:b/>
      <w:color w:val="660033"/>
      <w:spacing w:val="0"/>
    </w:rPr>
  </w:style>
  <w:style w:type="paragraph" w:customStyle="1" w:styleId="Nameditemlist">
    <w:name w:val="Named item list"/>
    <w:basedOn w:val="BodyText"/>
    <w:qFormat/>
    <w:rsid w:val="00C24755"/>
    <w:pPr>
      <w:tabs>
        <w:tab w:val="left" w:pos="2835"/>
      </w:tabs>
      <w:ind w:left="2835" w:hanging="2835"/>
    </w:pPr>
  </w:style>
  <w:style w:type="paragraph" w:customStyle="1" w:styleId="BodyTextnopadding">
    <w:name w:val="Body Text no padding"/>
    <w:basedOn w:val="BodyText"/>
    <w:qFormat/>
    <w:rsid w:val="00C24755"/>
    <w:pPr>
      <w:spacing w:before="0" w:after="0"/>
    </w:pPr>
  </w:style>
  <w:style w:type="character" w:styleId="Hyperlink">
    <w:name w:val="Hyperlink"/>
    <w:basedOn w:val="DefaultParagraphFont"/>
    <w:uiPriority w:val="99"/>
    <w:unhideWhenUsed/>
    <w:rsid w:val="002737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3272</Characters>
  <Application>Microsoft Office Word</Application>
  <DocSecurity>0</DocSecurity>
  <Lines>116</Lines>
  <Paragraphs>78</Paragraphs>
  <ScaleCrop>false</ScaleCrop>
  <Company>Author-it Software Corporation Ltd.</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AUMATA004 Diagnose and repair mechanical faults</dc:title>
  <dc:subject>Approved</dc:subject>
  <dc:creator>PwC’s Skills for Australia</dc:creator>
  <cp:keywords>Release: 1</cp:keywords>
  <dc:description>Review Date: 12 April 2008</dc:description>
  <cp:lastModifiedBy>HSD_TPCMSd.prod</cp:lastModifiedBy>
  <cp:revision>3</cp:revision>
  <dcterms:created xsi:type="dcterms:W3CDTF">2018-12-12T02:52:00Z</dcterms:created>
  <dcterms:modified xsi:type="dcterms:W3CDTF">2018-12-12T02:52:00Z</dcterms:modified>
</cp:coreProperties>
</file>