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A83" w:rsidP="00CB2A83">
      <w:pPr>
        <w:pStyle w:val="Title"/>
      </w:pPr>
      <w:r>
        <w:fldChar w:fldCharType="begin"/>
      </w:r>
      <w:r>
        <w:instrText xml:space="preserve"> TITLE   \* MERGEFORMAT </w:instrText>
      </w:r>
      <w:r>
        <w:fldChar w:fldCharType="separate"/>
      </w:r>
      <w:r>
        <w:t>AUMATA002 Conduct post-production inspections and tests</w:t>
      </w:r>
      <w:r>
        <w:fldChar w:fldCharType="end"/>
      </w:r>
    </w:p>
    <w:p w:rsidR="00CB2A83" w:rsidP="00CB2A83">
      <w:pPr>
        <w:pStyle w:val="Version"/>
        <w:sectPr w:rsidSect="00E81F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F0B" w:rsidP="00E81F0B">
      <w:pPr>
        <w:pStyle w:val="SuperHeading"/>
      </w:pPr>
      <w:r w:rsidRPr="00E81F0B">
        <w:t>AUMATA002 Conduct post-production inspections and tests</w:t>
      </w:r>
    </w:p>
    <w:p w:rsidR="00000000" w:rsidRPr="00E81F0B" w:rsidP="00E81F0B">
      <w:pPr>
        <w:pStyle w:val="Heading1"/>
      </w:pPr>
      <w:bookmarkStart w:id="1" w:name="O_574277"/>
      <w:bookmarkEnd w:id="1"/>
      <w:r w:rsidRPr="00E81F0B">
        <w:t>Modification History</w:t>
      </w:r>
    </w:p>
    <w:tbl>
      <w:tblPr>
        <w:tblW w:w="9639" w:type="dxa"/>
        <w:tblLayout w:type="fixed"/>
        <w:tblCellMar>
          <w:left w:w="62" w:type="dxa"/>
          <w:right w:w="62" w:type="dxa"/>
        </w:tblCellMar>
        <w:tblLook w:val="0000"/>
      </w:tblPr>
      <w:tblGrid>
        <w:gridCol w:w="2835"/>
        <w:gridCol w:w="6804"/>
      </w:tblGrid>
      <w:tr w:rsidTr="00CB2A8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F0B" w:rsidP="00E81F0B">
            <w:pPr>
              <w:pStyle w:val="BodyText"/>
            </w:pPr>
            <w:r w:rsidRPr="00E81F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F0B">
            <w:pPr>
              <w:pStyle w:val="BodyText"/>
              <w:rPr>
                <w:lang w:val="en-NZ"/>
              </w:rPr>
            </w:pPr>
            <w:r w:rsidRPr="00E81F0B">
              <w:rPr>
                <w:rStyle w:val="SpecialBold"/>
              </w:rPr>
              <w:t>Comment</w:t>
            </w:r>
          </w:p>
        </w:tc>
      </w:tr>
      <w:tr w:rsidTr="00CB2A83">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F0B">
            <w:pPr>
              <w:pStyle w:val="BodyText"/>
              <w:rPr>
                <w:lang w:val="en-NZ"/>
              </w:rPr>
            </w:pPr>
            <w:r w:rsidRPr="00E81F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F0B" w:rsidP="00E81F0B">
            <w:pPr>
              <w:pStyle w:val="BodyText"/>
            </w:pPr>
            <w:r w:rsidRPr="00E81F0B">
              <w:t>Unit updated to reflect the new standards for Training Packages</w:t>
            </w:r>
          </w:p>
          <w:p w:rsidR="00000000" w:rsidRPr="00E81F0B" w:rsidP="00E81F0B">
            <w:pPr>
              <w:pStyle w:val="BodyText"/>
            </w:pPr>
            <w:r w:rsidRPr="00E81F0B">
              <w:t>Replaces AUMATA3002 Conduct final inspections and functional tests</w:t>
            </w:r>
          </w:p>
        </w:tc>
      </w:tr>
    </w:tbl>
    <w:p w:rsidR="00000000" w:rsidRPr="00E81F0B" w:rsidP="00E81F0B">
      <w:pPr>
        <w:pStyle w:val="BodyText"/>
      </w:pPr>
    </w:p>
    <w:p w:rsidR="00000000" w:rsidRPr="00E81F0B" w:rsidP="00E81F0B">
      <w:pPr>
        <w:pStyle w:val="AllowPageBreak"/>
      </w:pPr>
    </w:p>
    <w:p w:rsidR="00000000" w:rsidRPr="00E81F0B" w:rsidP="00E81F0B">
      <w:pPr>
        <w:pStyle w:val="Heading1"/>
      </w:pPr>
      <w:bookmarkStart w:id="2" w:name="O_574278"/>
      <w:bookmarkEnd w:id="2"/>
      <w:r w:rsidRPr="00E81F0B">
        <w:t>Application</w:t>
      </w:r>
    </w:p>
    <w:p w:rsidR="00000000" w:rsidRPr="00E81F0B" w:rsidP="00CB2A83">
      <w:pPr>
        <w:pStyle w:val="BodyText"/>
      </w:pPr>
      <w:r w:rsidRPr="00E81F0B">
        <w:t>This unit describes the perfor</w:t>
      </w:r>
      <w:r w:rsidRPr="00E81F0B">
        <w:t>mance outcomes required to carry out post-production inspections and tests of vehicles, components and systems.</w:t>
      </w:r>
    </w:p>
    <w:p w:rsidR="00000000" w:rsidRPr="00E81F0B" w:rsidP="00CB2A83">
      <w:pPr>
        <w:pStyle w:val="BodyText"/>
      </w:pPr>
      <w:r w:rsidRPr="00E81F0B">
        <w:t>It applies to those in an automotive manufacturing environment and involves the application of skills and knowledge at a production worker level</w:t>
      </w:r>
      <w:r w:rsidRPr="00E81F0B">
        <w:t>.</w:t>
      </w:r>
    </w:p>
    <w:p w:rsidR="00000000" w:rsidRPr="00E81F0B" w:rsidP="00CB2A83">
      <w:pPr>
        <w:pStyle w:val="BodyText"/>
      </w:pPr>
      <w:r w:rsidRPr="00E81F0B">
        <w:t>No licensing, legislative or certification requirements apply to this unit at the time of publication.</w:t>
      </w:r>
    </w:p>
    <w:p w:rsidR="00000000" w:rsidRPr="00E81F0B" w:rsidP="00E81F0B">
      <w:pPr>
        <w:pStyle w:val="Heading1"/>
      </w:pPr>
      <w:bookmarkStart w:id="3" w:name="O_574280"/>
      <w:bookmarkEnd w:id="3"/>
      <w:r w:rsidRPr="00E81F0B">
        <w:t>Competency Field</w:t>
      </w:r>
    </w:p>
    <w:p w:rsidR="00000000" w:rsidRPr="00E81F0B" w:rsidP="00CB2A83">
      <w:pPr>
        <w:pStyle w:val="BodyText"/>
      </w:pPr>
      <w:r w:rsidRPr="00E81F0B">
        <w:t>Manufacturing – Common</w:t>
      </w:r>
    </w:p>
    <w:p w:rsidR="00000000" w:rsidRPr="00E81F0B" w:rsidP="00E81F0B">
      <w:pPr>
        <w:pStyle w:val="Heading1"/>
      </w:pPr>
      <w:bookmarkStart w:id="4" w:name="O_574281"/>
      <w:bookmarkEnd w:id="4"/>
      <w:r w:rsidRPr="00E81F0B">
        <w:t>Unit Sector</w:t>
      </w:r>
    </w:p>
    <w:p w:rsidR="00000000" w:rsidRPr="00E81F0B" w:rsidP="00CB2A83">
      <w:pPr>
        <w:pStyle w:val="BodyText"/>
      </w:pPr>
      <w:r w:rsidRPr="00E81F0B">
        <w:t>Technical</w:t>
      </w:r>
    </w:p>
    <w:p w:rsidR="00000000" w:rsidRPr="00E81F0B" w:rsidP="00E81F0B">
      <w:pPr>
        <w:pStyle w:val="Heading1"/>
      </w:pPr>
      <w:bookmarkStart w:id="5" w:name="O_574282"/>
      <w:bookmarkEnd w:id="5"/>
      <w:r w:rsidRPr="00E81F0B">
        <w:t>Elements and Performance Criteria</w:t>
      </w:r>
    </w:p>
    <w:tbl>
      <w:tblPr>
        <w:tblW w:w="9639" w:type="dxa"/>
        <w:tblLayout w:type="fixed"/>
        <w:tblCellMar>
          <w:left w:w="62" w:type="dxa"/>
          <w:right w:w="62" w:type="dxa"/>
        </w:tblCellMar>
        <w:tblLook w:val="0000"/>
      </w:tblPr>
      <w:tblGrid>
        <w:gridCol w:w="2835"/>
        <w:gridCol w:w="6804"/>
      </w:tblGrid>
      <w:tr w:rsidTr="00CB2A8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81F0B" w:rsidP="00E81F0B">
            <w:pPr>
              <w:pStyle w:val="BodyText"/>
            </w:pPr>
            <w:r w:rsidRPr="00E81F0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1F0B">
            <w:pPr>
              <w:pStyle w:val="BodyText"/>
              <w:rPr>
                <w:lang w:val="en-NZ"/>
              </w:rPr>
            </w:pPr>
            <w:r w:rsidRPr="00E81F0B">
              <w:rPr>
                <w:rStyle w:val="SpecialBold"/>
              </w:rPr>
              <w:t>Performance Criteria</w:t>
            </w:r>
          </w:p>
        </w:tc>
      </w:tr>
      <w:tr w:rsidTr="00CB2A83">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1F0B">
            <w:pPr>
              <w:pStyle w:val="BodyText"/>
              <w:rPr>
                <w:lang w:val="en-NZ"/>
              </w:rPr>
            </w:pPr>
            <w:r w:rsidRPr="00E81F0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1F0B">
            <w:pPr>
              <w:pStyle w:val="BodyText"/>
              <w:rPr>
                <w:lang w:val="en-NZ"/>
              </w:rPr>
            </w:pPr>
            <w:r w:rsidRPr="00E81F0B">
              <w:t>Performance criteria describe the performance needed to demonstrate achievement of the element. Where bold italicised text is used, further information is detailed in the range of cond</w:t>
            </w:r>
            <w:r w:rsidRPr="00E81F0B">
              <w:t>itions section</w:t>
            </w:r>
          </w:p>
        </w:tc>
      </w:tr>
      <w:tr w:rsidTr="00CB2A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F0B">
            <w:pPr>
              <w:pStyle w:val="List"/>
              <w:rPr>
                <w:lang w:val="en-NZ"/>
              </w:rPr>
            </w:pPr>
            <w:r w:rsidRPr="00E81F0B">
              <w:t>1. Plan inspection and tests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F0B" w:rsidP="00E81F0B">
            <w:pPr>
              <w:pStyle w:val="List2"/>
            </w:pPr>
            <w:r w:rsidRPr="00E81F0B">
              <w:t>1.1 Work order and specifications are reviewed and inspection and test requirements determined</w:t>
            </w:r>
          </w:p>
          <w:p w:rsidR="00000000" w:rsidRPr="00E81F0B" w:rsidP="00E81F0B">
            <w:pPr>
              <w:pStyle w:val="List2"/>
            </w:pPr>
            <w:r w:rsidRPr="00E81F0B">
              <w:t>1.2 Inspection and test procedures are identified and confirmed</w:t>
            </w:r>
          </w:p>
          <w:p w:rsidR="00000000" w:rsidP="00E81F0B">
            <w:pPr>
              <w:pStyle w:val="List2"/>
              <w:rPr>
                <w:lang w:val="en-NZ"/>
              </w:rPr>
            </w:pPr>
            <w:r w:rsidRPr="00E81F0B">
              <w:t>1.3 Inspection test tools and equ</w:t>
            </w:r>
            <w:r w:rsidRPr="00E81F0B">
              <w:t>ipment are selected and checked</w:t>
            </w:r>
          </w:p>
        </w:tc>
      </w:tr>
      <w:tr w:rsidTr="00CB2A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F0B">
            <w:pPr>
              <w:pStyle w:val="List"/>
              <w:rPr>
                <w:lang w:val="en-NZ"/>
              </w:rPr>
            </w:pPr>
            <w:r w:rsidRPr="00E81F0B">
              <w:t xml:space="preserve">2. Conduct inspections and </w:t>
            </w:r>
            <w:r w:rsidRPr="00E81F0B">
              <w:t>tests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F0B" w:rsidP="00E81F0B">
            <w:pPr>
              <w:pStyle w:val="List2"/>
            </w:pPr>
            <w:r w:rsidRPr="00E81F0B">
              <w:t xml:space="preserve">2.1 Vehicles, components and systems are inspected and tested </w:t>
            </w:r>
            <w:r w:rsidRPr="00E81F0B">
              <w:t>for functional operation to ensure specifications, tolerances and workplace standards are met</w:t>
            </w:r>
          </w:p>
          <w:p w:rsidR="00000000" w:rsidRPr="00E81F0B" w:rsidP="00E81F0B">
            <w:pPr>
              <w:pStyle w:val="List2"/>
            </w:pPr>
            <w:r w:rsidRPr="00E81F0B">
              <w:t>2.2 Surfaces are inspected and tes</w:t>
            </w:r>
            <w:r w:rsidRPr="00E81F0B">
              <w:t>ted against job specifications and workplace quality standards</w:t>
            </w:r>
          </w:p>
          <w:p w:rsidR="00000000" w:rsidP="00E81F0B">
            <w:pPr>
              <w:pStyle w:val="List2"/>
              <w:rPr>
                <w:lang w:val="en-NZ"/>
              </w:rPr>
            </w:pPr>
            <w:r w:rsidRPr="00E81F0B">
              <w:t xml:space="preserve">2.3 Inspection is completed according to </w:t>
            </w:r>
            <w:r w:rsidRPr="00E81F0B">
              <w:rPr>
                <w:rStyle w:val="BoldandItalics"/>
              </w:rPr>
              <w:t>workplace procedures</w:t>
            </w:r>
          </w:p>
        </w:tc>
      </w:tr>
      <w:tr w:rsidTr="00CB2A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F0B">
            <w:pPr>
              <w:pStyle w:val="List"/>
              <w:rPr>
                <w:lang w:val="en-NZ"/>
              </w:rPr>
            </w:pPr>
            <w:r w:rsidRPr="00E81F0B">
              <w:t>3. Identify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F0B" w:rsidP="00E81F0B">
            <w:pPr>
              <w:pStyle w:val="List2"/>
            </w:pPr>
            <w:r w:rsidRPr="00E81F0B">
              <w:t>3.1 Vehicles, components and systems not meeting job specifications and workplace quality standards are identif</w:t>
            </w:r>
            <w:r w:rsidRPr="00E81F0B">
              <w:t>ied</w:t>
            </w:r>
          </w:p>
          <w:p w:rsidR="00000000" w:rsidP="00E81F0B">
            <w:pPr>
              <w:pStyle w:val="List2"/>
              <w:rPr>
                <w:lang w:val="en-NZ"/>
              </w:rPr>
            </w:pPr>
            <w:r w:rsidRPr="00E81F0B">
              <w:t>3.2 Faults are labelled according to workplace procedures</w:t>
            </w:r>
          </w:p>
        </w:tc>
      </w:tr>
      <w:tr w:rsidTr="00CB2A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F0B">
            <w:pPr>
              <w:pStyle w:val="List"/>
              <w:rPr>
                <w:lang w:val="en-NZ"/>
              </w:rPr>
            </w:pPr>
            <w:r w:rsidRPr="00E81F0B">
              <w:t>4. Record and report findings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F0B" w:rsidP="00E81F0B">
            <w:pPr>
              <w:pStyle w:val="List2"/>
            </w:pPr>
            <w:r w:rsidRPr="00E81F0B">
              <w:t>4.1 Appropriate workplace forms are selected for recording faults</w:t>
            </w:r>
          </w:p>
          <w:p w:rsidR="00000000" w:rsidRPr="00E81F0B" w:rsidP="00E81F0B">
            <w:pPr>
              <w:pStyle w:val="List2"/>
            </w:pPr>
            <w:r w:rsidRPr="00E81F0B">
              <w:t>4.2 Job sheets and work orders are completed according to workplace procedures</w:t>
            </w:r>
          </w:p>
          <w:p w:rsidR="00000000" w:rsidRPr="00E81F0B" w:rsidP="00E81F0B">
            <w:pPr>
              <w:pStyle w:val="List2"/>
            </w:pPr>
            <w:r w:rsidRPr="00E81F0B">
              <w:t>4.3 Inspection and</w:t>
            </w:r>
            <w:r w:rsidRPr="00E81F0B">
              <w:t xml:space="preserve"> testing results are reported to appropriate personnel</w:t>
            </w:r>
          </w:p>
        </w:tc>
      </w:tr>
    </w:tbl>
    <w:p w:rsidR="00000000" w:rsidRPr="00E81F0B" w:rsidP="00E81F0B">
      <w:pPr>
        <w:pStyle w:val="BodyText"/>
      </w:pPr>
    </w:p>
    <w:p w:rsidR="00000000" w:rsidRPr="00E81F0B" w:rsidP="00E81F0B">
      <w:pPr>
        <w:pStyle w:val="AllowPageBreak"/>
      </w:pPr>
    </w:p>
    <w:p w:rsidR="00000000" w:rsidRPr="00E81F0B" w:rsidP="00E81F0B">
      <w:pPr>
        <w:pStyle w:val="Heading1"/>
      </w:pPr>
      <w:bookmarkStart w:id="6" w:name="O_574283"/>
      <w:bookmarkEnd w:id="6"/>
      <w:r w:rsidRPr="00E81F0B">
        <w:t>Foundation Skills</w:t>
      </w:r>
    </w:p>
    <w:p w:rsidR="00000000" w:rsidRPr="00E81F0B" w:rsidP="00CB2A83">
      <w:pPr>
        <w:pStyle w:val="BodyText"/>
      </w:pPr>
      <w:r w:rsidRPr="00E81F0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CB2A8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F0B" w:rsidP="00E81F0B">
            <w:pPr>
              <w:pStyle w:val="BodyText"/>
            </w:pPr>
            <w:r w:rsidRPr="00E81F0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F0B">
            <w:pPr>
              <w:pStyle w:val="BodyText"/>
              <w:rPr>
                <w:lang w:val="en-NZ"/>
              </w:rPr>
            </w:pPr>
            <w:r w:rsidRPr="00E81F0B">
              <w:rPr>
                <w:rStyle w:val="SpecialBold"/>
              </w:rPr>
              <w:t>Description</w:t>
            </w:r>
          </w:p>
        </w:tc>
      </w:tr>
      <w:tr w:rsidTr="00CB2A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F0B">
            <w:pPr>
              <w:pStyle w:val="BodyText"/>
              <w:rPr>
                <w:lang w:val="en-NZ"/>
              </w:rPr>
            </w:pPr>
            <w:r w:rsidRPr="00E81F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F0B" w:rsidP="00E81F0B">
            <w:pPr>
              <w:pStyle w:val="ListBullet"/>
            </w:pPr>
            <w:r w:rsidRPr="00E81F0B">
              <w:t>identify work health and safety (WHS) requirements and workplace procedures relating to inspection and testing</w:t>
            </w:r>
          </w:p>
          <w:p w:rsidR="00000000" w:rsidRPr="00E81F0B" w:rsidP="00E81F0B">
            <w:pPr>
              <w:pStyle w:val="ListBullet"/>
            </w:pPr>
            <w:r w:rsidRPr="00E81F0B">
              <w:t>interpret job specifications and tolerances</w:t>
            </w:r>
          </w:p>
          <w:p w:rsidR="00000000" w:rsidP="00E81F0B">
            <w:pPr>
              <w:pStyle w:val="ListBullet"/>
              <w:rPr>
                <w:lang w:val="en-NZ"/>
              </w:rPr>
            </w:pPr>
            <w:r w:rsidRPr="00E81F0B">
              <w:t>interpret workplace forms.</w:t>
            </w:r>
          </w:p>
        </w:tc>
      </w:tr>
      <w:tr w:rsidTr="00CB2A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F0B">
            <w:pPr>
              <w:pStyle w:val="BodyText"/>
              <w:rPr>
                <w:lang w:val="en-NZ"/>
              </w:rPr>
            </w:pPr>
            <w:r w:rsidRPr="00E81F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F0B" w:rsidP="00E81F0B">
            <w:pPr>
              <w:pStyle w:val="ListBullet"/>
            </w:pPr>
            <w:r w:rsidRPr="00E81F0B">
              <w:t>legibly label faults</w:t>
            </w:r>
          </w:p>
          <w:p w:rsidR="00000000" w:rsidP="00E81F0B">
            <w:pPr>
              <w:pStyle w:val="ListBullet"/>
              <w:rPr>
                <w:lang w:val="en-NZ"/>
              </w:rPr>
            </w:pPr>
            <w:r w:rsidRPr="00E81F0B">
              <w:t>comp</w:t>
            </w:r>
            <w:r w:rsidRPr="00E81F0B">
              <w:t>lete job sheets and work orders.</w:t>
            </w:r>
          </w:p>
        </w:tc>
      </w:tr>
      <w:tr w:rsidTr="00CB2A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F0B">
            <w:pPr>
              <w:pStyle w:val="BodyText"/>
              <w:rPr>
                <w:lang w:val="en-NZ"/>
              </w:rPr>
            </w:pPr>
            <w:r w:rsidRPr="00E81F0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F0B" w:rsidP="00E81F0B">
            <w:pPr>
              <w:pStyle w:val="ListBullet"/>
            </w:pPr>
            <w:r w:rsidRPr="00E81F0B">
              <w:t>inspect and test vehicles, components and systems and compare findings to specifications.</w:t>
            </w:r>
          </w:p>
        </w:tc>
      </w:tr>
    </w:tbl>
    <w:p w:rsidR="00000000" w:rsidRPr="00E81F0B" w:rsidP="00E81F0B">
      <w:pPr>
        <w:pStyle w:val="BodyText"/>
      </w:pPr>
    </w:p>
    <w:p w:rsidR="00000000" w:rsidRPr="00E81F0B" w:rsidP="00E81F0B">
      <w:pPr>
        <w:pStyle w:val="AllowPageBreak"/>
      </w:pPr>
    </w:p>
    <w:p w:rsidR="00000000" w:rsidRPr="00E81F0B" w:rsidP="00E81F0B">
      <w:pPr>
        <w:pStyle w:val="Heading1"/>
      </w:pPr>
      <w:bookmarkStart w:id="7" w:name="O_574284"/>
      <w:bookmarkEnd w:id="7"/>
      <w:r w:rsidRPr="00E81F0B">
        <w:t>Range of Conditions</w:t>
      </w:r>
    </w:p>
    <w:tbl>
      <w:tblPr>
        <w:tblW w:w="9639" w:type="dxa"/>
        <w:tblLayout w:type="fixed"/>
        <w:tblCellMar>
          <w:left w:w="62" w:type="dxa"/>
          <w:right w:w="62" w:type="dxa"/>
        </w:tblCellMar>
        <w:tblLook w:val="0000"/>
      </w:tblPr>
      <w:tblGrid>
        <w:gridCol w:w="2835"/>
        <w:gridCol w:w="6804"/>
      </w:tblGrid>
      <w:tr w:rsidTr="00CB2A83">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E81F0B">
            <w:pPr>
              <w:pStyle w:val="BodyText"/>
              <w:rPr>
                <w:lang w:val="en-NZ"/>
              </w:rPr>
            </w:pPr>
            <w:r w:rsidRPr="00E81F0B">
              <w:t xml:space="preserve">This section specifies work environments and conditions that may affect </w:t>
            </w:r>
            <w:r w:rsidRPr="00E81F0B">
              <w:t>performance. Essential operating conditions that may be present (depending on the work situation, needs of the candidate, accessibility of the item, and local industry and regional contexts) are included. Bold italicised wording, if used in the performance</w:t>
            </w:r>
            <w:r w:rsidRPr="00E81F0B">
              <w:t xml:space="preserve"> criteria, is detailed below.</w:t>
            </w:r>
          </w:p>
        </w:tc>
      </w:tr>
      <w:tr w:rsidTr="00CB2A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F0B">
            <w:pPr>
              <w:pStyle w:val="BodyText"/>
              <w:rPr>
                <w:lang w:val="en-NZ"/>
              </w:rPr>
            </w:pPr>
            <w:r w:rsidRPr="00E81F0B">
              <w:rPr>
                <w:rStyle w:val="BoldandItalics"/>
              </w:rPr>
              <w:t xml:space="preserve">Workplace procedures </w:t>
            </w:r>
            <w:r w:rsidRPr="00E81F0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F0B" w:rsidP="00E81F0B">
            <w:pPr>
              <w:pStyle w:val="ListBullet"/>
            </w:pPr>
            <w:r w:rsidRPr="00E81F0B">
              <w:t>inspection and testing of vehicles, components and systems</w:t>
            </w:r>
          </w:p>
          <w:p w:rsidR="00000000" w:rsidRPr="00E81F0B" w:rsidP="00E81F0B">
            <w:pPr>
              <w:pStyle w:val="ListBullet"/>
            </w:pPr>
            <w:r w:rsidRPr="00E81F0B">
              <w:t>identifying faults</w:t>
            </w:r>
          </w:p>
          <w:p w:rsidR="00000000" w:rsidRPr="00E81F0B" w:rsidP="00E81F0B">
            <w:pPr>
              <w:pStyle w:val="ListBullet"/>
            </w:pPr>
            <w:r w:rsidRPr="00E81F0B">
              <w:t>pre- and post-use inspection of equipment</w:t>
            </w:r>
          </w:p>
          <w:p w:rsidR="00000000" w:rsidRPr="00E81F0B" w:rsidP="00E81F0B">
            <w:pPr>
              <w:pStyle w:val="ListBullet"/>
            </w:pPr>
            <w:r w:rsidRPr="00E81F0B">
              <w:t>recording and reporting inspection and test results</w:t>
            </w:r>
          </w:p>
          <w:p w:rsidR="00000000" w:rsidRPr="00E81F0B" w:rsidP="00E81F0B">
            <w:pPr>
              <w:pStyle w:val="ListBullet"/>
            </w:pPr>
            <w:r w:rsidRPr="00E81F0B">
              <w:t>WHS requirements.</w:t>
            </w:r>
          </w:p>
        </w:tc>
      </w:tr>
    </w:tbl>
    <w:p w:rsidR="00000000" w:rsidRPr="00E81F0B" w:rsidP="00E81F0B">
      <w:pPr>
        <w:pStyle w:val="BodyText"/>
      </w:pPr>
    </w:p>
    <w:p w:rsidR="00000000" w:rsidRPr="00E81F0B" w:rsidP="00E81F0B">
      <w:pPr>
        <w:pStyle w:val="AllowPageBreak"/>
      </w:pPr>
    </w:p>
    <w:p w:rsidR="00000000" w:rsidRPr="00E81F0B" w:rsidP="00E81F0B">
      <w:pPr>
        <w:pStyle w:val="Heading1"/>
      </w:pPr>
      <w:bookmarkStart w:id="8" w:name="O_574285"/>
      <w:bookmarkEnd w:id="8"/>
      <w:r w:rsidRPr="00E81F0B">
        <w:t>Unit Mapping Information</w:t>
      </w:r>
    </w:p>
    <w:p w:rsidR="00000000" w:rsidRPr="00E81F0B" w:rsidP="00CB2A83">
      <w:pPr>
        <w:pStyle w:val="BodyText"/>
      </w:pPr>
      <w:r w:rsidRPr="00E81F0B">
        <w:t>No equivalent unit.</w:t>
      </w:r>
    </w:p>
    <w:p w:rsidR="00000000" w:rsidRPr="00E81F0B" w:rsidP="00E81F0B">
      <w:pPr>
        <w:pStyle w:val="Heading1"/>
      </w:pPr>
      <w:bookmarkStart w:id="9" w:name="O_574293"/>
      <w:bookmarkEnd w:id="9"/>
      <w:r w:rsidRPr="00E81F0B">
        <w:t>Links</w:t>
      </w:r>
    </w:p>
    <w:p w:rsidR="00000000" w:rsidRPr="00E81F0B" w:rsidP="00CB2A83">
      <w:pPr>
        <w:pStyle w:val="BodyText"/>
      </w:pPr>
      <w:r w:rsidRPr="00E81F0B">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F935C7">
        <w:rPr>
          <w:rStyle w:val="Hyperlink"/>
        </w:rPr>
        <w:t>https://vetnet.education.gov.au/Pages/TrainingDocs.aspx?q=bd587669-08b3-4cd5-85f0-f9fa0c6304c1</w:t>
      </w:r>
      <w:r>
        <w:fldChar w:fldCharType="end"/>
      </w:r>
    </w:p>
    <w:p w:rsidR="00000000" w:rsidRPr="00E81F0B" w:rsidP="00E81F0B"/>
    <w:sectPr w:rsidSect="00E81F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0B" w:rsidRPr="00CB2A83" w:rsidP="00CB2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83" w:rsidP="00E81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B2A83" w:rsidP="00E81F0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B2A83" w:rsidP="00E81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F0B" w:rsidRPr="00CB2A83" w:rsidP="00CB2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83" w:rsidRPr="002D2AF8" w:rsidP="00E81F0B">
    <w:pPr>
      <w:pStyle w:val="Header"/>
      <w:framePr w:wrap="around"/>
    </w:pPr>
    <w:r>
      <w:fldChar w:fldCharType="begin"/>
    </w:r>
    <w:r>
      <w:instrText xml:space="preserve"> TITLE   \* MERGEFORMAT </w:instrText>
    </w:r>
    <w:r>
      <w:fldChar w:fldCharType="separate"/>
    </w:r>
    <w:r>
      <w:t>AUMATA002 Conduct post-production inspections and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CB2A83" w:rsidP="00E81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60E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58D9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F0B"/>
    <w:pPr>
      <w:spacing w:before="360" w:after="60"/>
      <w:outlineLvl w:val="0"/>
    </w:pPr>
    <w:rPr>
      <w:sz w:val="32"/>
    </w:rPr>
  </w:style>
  <w:style w:type="paragraph" w:styleId="Heading2">
    <w:name w:val="heading 2"/>
    <w:basedOn w:val="HeadingBase"/>
    <w:next w:val="BodyText"/>
    <w:link w:val="Heading2Char"/>
    <w:qFormat/>
    <w:rsid w:val="00E81F0B"/>
    <w:pPr>
      <w:keepLines/>
      <w:spacing w:before="240" w:after="120"/>
      <w:outlineLvl w:val="1"/>
    </w:pPr>
    <w:rPr>
      <w:sz w:val="28"/>
      <w:szCs w:val="40"/>
    </w:rPr>
  </w:style>
  <w:style w:type="paragraph" w:styleId="Heading3">
    <w:name w:val="heading 3"/>
    <w:basedOn w:val="HeadingBase"/>
    <w:next w:val="BodyText"/>
    <w:link w:val="Heading3Char"/>
    <w:qFormat/>
    <w:rsid w:val="00E81F0B"/>
    <w:pPr>
      <w:spacing w:before="180" w:after="120"/>
      <w:outlineLvl w:val="2"/>
    </w:pPr>
    <w:rPr>
      <w:spacing w:val="-10"/>
      <w:kern w:val="32"/>
    </w:rPr>
  </w:style>
  <w:style w:type="paragraph" w:styleId="Heading4">
    <w:name w:val="heading 4"/>
    <w:basedOn w:val="HeadingBase"/>
    <w:next w:val="BodyText"/>
    <w:link w:val="Heading4Char"/>
    <w:qFormat/>
    <w:rsid w:val="00E81F0B"/>
    <w:pPr>
      <w:spacing w:before="160" w:after="120"/>
      <w:outlineLvl w:val="3"/>
    </w:pPr>
    <w:rPr>
      <w:sz w:val="22"/>
    </w:rPr>
  </w:style>
  <w:style w:type="paragraph" w:styleId="Heading5">
    <w:name w:val="heading 5"/>
    <w:basedOn w:val="HeadingBase"/>
    <w:next w:val="Normal"/>
    <w:link w:val="Heading5Char"/>
    <w:qFormat/>
    <w:rsid w:val="00E81F0B"/>
    <w:pPr>
      <w:spacing w:before="80"/>
      <w:outlineLvl w:val="4"/>
    </w:pPr>
    <w:rPr>
      <w:color w:val="918585"/>
      <w:sz w:val="20"/>
    </w:rPr>
  </w:style>
  <w:style w:type="paragraph" w:styleId="Heading6">
    <w:name w:val="heading 6"/>
    <w:basedOn w:val="HeadingBase"/>
    <w:next w:val="Normal"/>
    <w:link w:val="Heading6Char"/>
    <w:qFormat/>
    <w:rsid w:val="00E81F0B"/>
    <w:pPr>
      <w:spacing w:before="60"/>
      <w:outlineLvl w:val="5"/>
    </w:pPr>
    <w:rPr>
      <w:color w:val="918585"/>
      <w:sz w:val="20"/>
    </w:rPr>
  </w:style>
  <w:style w:type="paragraph" w:styleId="Heading7">
    <w:name w:val="heading 7"/>
    <w:basedOn w:val="Normal"/>
    <w:next w:val="Normal"/>
    <w:link w:val="Heading7Char"/>
    <w:qFormat/>
    <w:rsid w:val="00E81F0B"/>
    <w:pPr>
      <w:ind w:left="720"/>
      <w:outlineLvl w:val="6"/>
    </w:pPr>
    <w:rPr>
      <w:i/>
    </w:rPr>
  </w:style>
  <w:style w:type="paragraph" w:styleId="Heading8">
    <w:name w:val="heading 8"/>
    <w:basedOn w:val="Normal"/>
    <w:next w:val="Normal"/>
    <w:link w:val="Heading8Char"/>
    <w:qFormat/>
    <w:rsid w:val="00E81F0B"/>
    <w:pPr>
      <w:ind w:left="720"/>
      <w:outlineLvl w:val="7"/>
    </w:pPr>
    <w:rPr>
      <w:i/>
    </w:rPr>
  </w:style>
  <w:style w:type="paragraph" w:styleId="Heading9">
    <w:name w:val="heading 9"/>
    <w:basedOn w:val="Normal"/>
    <w:next w:val="Normal"/>
    <w:link w:val="Heading9Char"/>
    <w:qFormat/>
    <w:rsid w:val="00E81F0B"/>
    <w:pPr>
      <w:ind w:left="720"/>
      <w:outlineLvl w:val="8"/>
    </w:pPr>
    <w:rPr>
      <w:i/>
    </w:rPr>
  </w:style>
  <w:style w:type="character" w:default="1" w:styleId="DefaultParagraphFont">
    <w:name w:val="Default Paragraph Font"/>
    <w:uiPriority w:val="1"/>
    <w:unhideWhenUsed/>
    <w:rsid w:val="00E81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F0B"/>
  </w:style>
  <w:style w:type="character" w:customStyle="1" w:styleId="Heading1Char">
    <w:name w:val="Heading 1 Char"/>
    <w:basedOn w:val="DefaultParagraphFont"/>
    <w:link w:val="Heading1"/>
    <w:rsid w:val="00E81F0B"/>
    <w:rPr>
      <w:rFonts w:ascii="Times New Roman" w:eastAsia="Times New Roman" w:hAnsi="Times New Roman" w:cs="Times New Roman"/>
      <w:b/>
      <w:sz w:val="32"/>
      <w:szCs w:val="20"/>
      <w:lang w:eastAsia="en-US"/>
    </w:rPr>
  </w:style>
  <w:style w:type="paragraph" w:styleId="BodyText">
    <w:name w:val="Body Text"/>
    <w:basedOn w:val="Normal"/>
    <w:link w:val="BodyTextChar"/>
    <w:rsid w:val="00E81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F0B"/>
    <w:rPr>
      <w:rFonts w:ascii="Times New Roman" w:eastAsia="Times New Roman" w:hAnsi="Times New Roman" w:cs="Times New Roman"/>
      <w:sz w:val="24"/>
      <w:lang w:eastAsia="en-US"/>
    </w:rPr>
  </w:style>
  <w:style w:type="paragraph" w:styleId="List">
    <w:name w:val="List"/>
    <w:basedOn w:val="BodyText"/>
    <w:next w:val="BodyText"/>
    <w:rsid w:val="00E81F0B"/>
    <w:pPr>
      <w:tabs>
        <w:tab w:val="left" w:pos="340"/>
      </w:tabs>
      <w:spacing w:before="60" w:after="60"/>
      <w:ind w:left="340" w:hanging="340"/>
    </w:pPr>
  </w:style>
  <w:style w:type="paragraph" w:styleId="ListBullet">
    <w:name w:val="List Bullet"/>
    <w:basedOn w:val="List"/>
    <w:rsid w:val="00E81F0B"/>
    <w:pPr>
      <w:numPr>
        <w:numId w:val="12"/>
      </w:numPr>
      <w:tabs>
        <w:tab w:val="clear" w:pos="340"/>
      </w:tabs>
      <w:spacing w:before="40" w:after="40"/>
    </w:pPr>
  </w:style>
  <w:style w:type="character" w:customStyle="1" w:styleId="SpecialBold">
    <w:name w:val="Special Bold"/>
    <w:basedOn w:val="DefaultParagraphFont"/>
    <w:rsid w:val="00E81F0B"/>
    <w:rPr>
      <w:b/>
      <w:spacing w:val="0"/>
    </w:rPr>
  </w:style>
  <w:style w:type="paragraph" w:customStyle="1" w:styleId="SuperHeading">
    <w:name w:val="SuperHeading"/>
    <w:basedOn w:val="Normal"/>
    <w:rsid w:val="00E81F0B"/>
    <w:pPr>
      <w:spacing w:before="240" w:after="120"/>
      <w:outlineLvl w:val="0"/>
    </w:pPr>
    <w:rPr>
      <w:rFonts w:ascii="Times New Roman" w:hAnsi="Times New Roman"/>
      <w:b/>
      <w:sz w:val="32"/>
    </w:rPr>
  </w:style>
  <w:style w:type="paragraph" w:customStyle="1" w:styleId="AllowPageBreak">
    <w:name w:val="AllowPageBreak"/>
    <w:rsid w:val="00E81F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1F0B"/>
    <w:pPr>
      <w:tabs>
        <w:tab w:val="left" w:pos="680"/>
      </w:tabs>
      <w:spacing w:before="60" w:after="60"/>
      <w:ind w:left="680" w:hanging="340"/>
    </w:pPr>
  </w:style>
  <w:style w:type="character" w:customStyle="1" w:styleId="BoldandItalics">
    <w:name w:val="Bold and Italics"/>
    <w:qFormat/>
    <w:rsid w:val="00E81F0B"/>
    <w:rPr>
      <w:b/>
      <w:i/>
      <w:u w:val="none"/>
    </w:rPr>
  </w:style>
  <w:style w:type="character" w:customStyle="1" w:styleId="Heading2Char">
    <w:name w:val="Heading 2 Char"/>
    <w:basedOn w:val="DefaultParagraphFont"/>
    <w:link w:val="Heading2"/>
    <w:rsid w:val="00E81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F0B"/>
    <w:rPr>
      <w:rFonts w:ascii="Courier New" w:eastAsia="Times New Roman" w:hAnsi="Courier New" w:cs="Times New Roman"/>
      <w:i/>
      <w:szCs w:val="20"/>
      <w:lang w:eastAsia="en-US"/>
    </w:rPr>
  </w:style>
  <w:style w:type="paragraph" w:customStyle="1" w:styleId="HeadingBase">
    <w:name w:val="Heading Base"/>
    <w:rsid w:val="00E81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F0B"/>
    <w:pPr>
      <w:tabs>
        <w:tab w:val="right" w:leader="dot" w:pos="9072"/>
      </w:tabs>
      <w:ind w:left="567"/>
    </w:pPr>
    <w:rPr>
      <w:szCs w:val="22"/>
    </w:rPr>
  </w:style>
  <w:style w:type="paragraph" w:customStyle="1" w:styleId="TOCBase">
    <w:name w:val="TOC Base"/>
    <w:rsid w:val="00E81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F0B"/>
    <w:pPr>
      <w:tabs>
        <w:tab w:val="right" w:leader="dot" w:pos="9072"/>
      </w:tabs>
      <w:spacing w:before="40" w:after="40"/>
      <w:ind w:left="284"/>
    </w:pPr>
    <w:rPr>
      <w:rFonts w:ascii="Times New Roman" w:hAnsi="Times New Roman"/>
    </w:rPr>
  </w:style>
  <w:style w:type="paragraph" w:styleId="TOC1">
    <w:name w:val="toc 1"/>
    <w:basedOn w:val="TOCBase"/>
    <w:next w:val="Normal"/>
    <w:rsid w:val="00E81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F0B"/>
    <w:rPr>
      <w:rFonts w:ascii="Times New Roman" w:eastAsia="Times New Roman" w:hAnsi="Times New Roman" w:cs="Times New Roman"/>
      <w:sz w:val="16"/>
      <w:lang w:eastAsia="en-US"/>
    </w:rPr>
  </w:style>
  <w:style w:type="paragraph" w:styleId="Title">
    <w:name w:val="Title"/>
    <w:basedOn w:val="HeadingBase"/>
    <w:link w:val="TitleChar"/>
    <w:qFormat/>
    <w:rsid w:val="00E81F0B"/>
    <w:pPr>
      <w:spacing w:before="5040"/>
      <w:jc w:val="center"/>
    </w:pPr>
    <w:rPr>
      <w:sz w:val="48"/>
      <w:szCs w:val="72"/>
      <w:lang w:val="en-US"/>
    </w:rPr>
  </w:style>
  <w:style w:type="character" w:customStyle="1" w:styleId="TitleChar">
    <w:name w:val="Title Char"/>
    <w:basedOn w:val="DefaultParagraphFont"/>
    <w:link w:val="Title"/>
    <w:rsid w:val="00E81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F0B"/>
    <w:pPr>
      <w:tabs>
        <w:tab w:val="left" w:pos="3600"/>
        <w:tab w:val="left" w:pos="3958"/>
      </w:tabs>
    </w:pPr>
  </w:style>
  <w:style w:type="paragraph" w:customStyle="1" w:styleId="Note">
    <w:name w:val="Note"/>
    <w:basedOn w:val="BodyText"/>
    <w:rsid w:val="00E81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F0B"/>
    <w:pPr>
      <w:framePr w:wrap="auto" w:hAnchor="text" w:y="6049"/>
    </w:pPr>
    <w:rPr>
      <w:color w:val="000000"/>
      <w:sz w:val="40"/>
    </w:rPr>
  </w:style>
  <w:style w:type="paragraph" w:customStyle="1" w:styleId="TOCTitle">
    <w:name w:val="TOCTitle"/>
    <w:basedOn w:val="Heading1"/>
    <w:rsid w:val="00E81F0B"/>
    <w:pPr>
      <w:spacing w:after="240"/>
      <w:jc w:val="center"/>
      <w:outlineLvl w:val="9"/>
    </w:pPr>
    <w:rPr>
      <w:caps/>
    </w:rPr>
  </w:style>
  <w:style w:type="paragraph" w:customStyle="1" w:styleId="Version">
    <w:name w:val="Version"/>
    <w:rsid w:val="00E81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F0B"/>
    <w:pPr>
      <w:numPr>
        <w:numId w:val="13"/>
      </w:numPr>
      <w:tabs>
        <w:tab w:val="clear" w:pos="680"/>
      </w:tabs>
    </w:pPr>
  </w:style>
  <w:style w:type="paragraph" w:styleId="Index1">
    <w:name w:val="index 1"/>
    <w:basedOn w:val="Normal"/>
    <w:next w:val="Normal"/>
    <w:semiHidden/>
    <w:rsid w:val="00E81F0B"/>
    <w:pPr>
      <w:keepNext w:val="0"/>
      <w:tabs>
        <w:tab w:val="right" w:pos="4176"/>
      </w:tabs>
      <w:ind w:left="198" w:hanging="198"/>
    </w:pPr>
    <w:rPr>
      <w:rFonts w:ascii="Garamond" w:hAnsi="Garamond"/>
    </w:rPr>
  </w:style>
  <w:style w:type="paragraph" w:styleId="IndexHeading">
    <w:name w:val="index heading"/>
    <w:basedOn w:val="Normal"/>
    <w:next w:val="Index1"/>
    <w:semiHidden/>
    <w:rsid w:val="00E81F0B"/>
    <w:pPr>
      <w:spacing w:before="120" w:after="120"/>
    </w:pPr>
    <w:rPr>
      <w:rFonts w:ascii="Arial" w:hAnsi="Arial"/>
      <w:b/>
      <w:color w:val="918585"/>
      <w:sz w:val="24"/>
    </w:rPr>
  </w:style>
  <w:style w:type="paragraph" w:styleId="Header">
    <w:name w:val="header"/>
    <w:basedOn w:val="Normal"/>
    <w:link w:val="HeaderChar"/>
    <w:rsid w:val="00E81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F0B"/>
    <w:rPr>
      <w:rFonts w:ascii="Times New Roman" w:eastAsia="Times New Roman" w:hAnsi="Times New Roman" w:cs="Times New Roman"/>
      <w:sz w:val="16"/>
      <w:szCs w:val="20"/>
      <w:lang w:val="en-GB" w:eastAsia="en-US"/>
    </w:rPr>
  </w:style>
  <w:style w:type="paragraph" w:customStyle="1" w:styleId="Chapter">
    <w:name w:val="Chapter"/>
    <w:basedOn w:val="Normal"/>
    <w:rsid w:val="00E81F0B"/>
    <w:pPr>
      <w:spacing w:before="240"/>
    </w:pPr>
    <w:rPr>
      <w:rFonts w:ascii="Times New Roman" w:hAnsi="Times New Roman"/>
      <w:smallCaps/>
      <w:spacing w:val="80"/>
      <w:sz w:val="28"/>
    </w:rPr>
  </w:style>
  <w:style w:type="paragraph" w:customStyle="1" w:styleId="InChapter">
    <w:name w:val="InChapter"/>
    <w:basedOn w:val="Heading3"/>
    <w:rsid w:val="00E81F0B"/>
    <w:pPr>
      <w:spacing w:after="240"/>
      <w:outlineLvl w:val="9"/>
    </w:pPr>
    <w:rPr>
      <w:noProof/>
    </w:rPr>
  </w:style>
  <w:style w:type="paragraph" w:styleId="Index2">
    <w:name w:val="index 2"/>
    <w:basedOn w:val="Normal"/>
    <w:next w:val="Normal"/>
    <w:semiHidden/>
    <w:rsid w:val="00E81F0B"/>
    <w:pPr>
      <w:tabs>
        <w:tab w:val="right" w:pos="4176"/>
      </w:tabs>
      <w:ind w:left="568" w:hanging="284"/>
    </w:pPr>
    <w:rPr>
      <w:rFonts w:ascii="Garamond" w:hAnsi="Garamond"/>
    </w:rPr>
  </w:style>
  <w:style w:type="paragraph" w:customStyle="1" w:styleId="Byline">
    <w:name w:val="Byline"/>
    <w:rsid w:val="00E81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F0B"/>
    <w:pPr>
      <w:tabs>
        <w:tab w:val="clear" w:pos="3600"/>
        <w:tab w:val="clear" w:pos="3958"/>
      </w:tabs>
      <w:jc w:val="right"/>
    </w:pPr>
  </w:style>
  <w:style w:type="character" w:styleId="Emphasis">
    <w:name w:val="Emphasis"/>
    <w:basedOn w:val="DefaultParagraphFont"/>
    <w:qFormat/>
    <w:rsid w:val="00E81F0B"/>
    <w:rPr>
      <w:i/>
    </w:rPr>
  </w:style>
  <w:style w:type="paragraph" w:styleId="Caption">
    <w:name w:val="caption"/>
    <w:basedOn w:val="BodyText"/>
    <w:next w:val="Normal"/>
    <w:qFormat/>
    <w:rsid w:val="00E81F0B"/>
    <w:pPr>
      <w:framePr w:w="2268" w:hSpace="181" w:vSpace="181" w:wrap="around" w:vAnchor="text" w:hAnchor="page" w:x="1135" w:y="285" w:anchorLock="1"/>
    </w:pPr>
    <w:rPr>
      <w:i/>
    </w:rPr>
  </w:style>
  <w:style w:type="paragraph" w:customStyle="1" w:styleId="MiniTOCTitle">
    <w:name w:val="MiniTOCTitle"/>
    <w:basedOn w:val="Heading4"/>
    <w:rsid w:val="00E81F0B"/>
    <w:pPr>
      <w:spacing w:before="240"/>
      <w:outlineLvl w:val="9"/>
    </w:pPr>
    <w:rPr>
      <w:noProof/>
      <w:sz w:val="24"/>
    </w:rPr>
  </w:style>
  <w:style w:type="paragraph" w:customStyle="1" w:styleId="MiniTOCItem">
    <w:name w:val="MiniTOCItem"/>
    <w:basedOn w:val="ListBullet"/>
    <w:rsid w:val="00E81F0B"/>
    <w:pPr>
      <w:numPr>
        <w:numId w:val="0"/>
      </w:numPr>
      <w:tabs>
        <w:tab w:val="right" w:leader="dot" w:pos="6521"/>
      </w:tabs>
      <w:spacing w:before="0" w:after="0"/>
    </w:pPr>
  </w:style>
  <w:style w:type="paragraph" w:customStyle="1" w:styleId="TOFTitle">
    <w:name w:val="TOFTitle"/>
    <w:basedOn w:val="TOCTitle"/>
    <w:rsid w:val="00E81F0B"/>
  </w:style>
  <w:style w:type="paragraph" w:styleId="TableofFigures">
    <w:name w:val="table of figures"/>
    <w:basedOn w:val="Normal"/>
    <w:next w:val="Normal"/>
    <w:semiHidden/>
    <w:rsid w:val="00E81F0B"/>
    <w:pPr>
      <w:tabs>
        <w:tab w:val="right" w:leader="dot" w:pos="9072"/>
      </w:tabs>
      <w:ind w:left="970" w:hanging="403"/>
    </w:pPr>
    <w:rPr>
      <w:rFonts w:ascii="Times New Roman" w:hAnsi="Times New Roman"/>
      <w:b/>
    </w:rPr>
  </w:style>
  <w:style w:type="paragraph" w:styleId="ListNumber">
    <w:name w:val="List Number"/>
    <w:basedOn w:val="List"/>
    <w:rsid w:val="00E81F0B"/>
    <w:pPr>
      <w:numPr>
        <w:numId w:val="10"/>
      </w:numPr>
    </w:pPr>
  </w:style>
  <w:style w:type="character" w:customStyle="1" w:styleId="WingdingSymbols">
    <w:name w:val="Wingding Symbols"/>
    <w:rsid w:val="00E81F0B"/>
    <w:rPr>
      <w:rFonts w:ascii="Wingdings" w:hAnsi="Wingdings"/>
    </w:rPr>
  </w:style>
  <w:style w:type="paragraph" w:customStyle="1" w:styleId="TableHeading">
    <w:name w:val="Table Heading"/>
    <w:basedOn w:val="HeadingBase"/>
    <w:rsid w:val="00E81F0B"/>
    <w:pPr>
      <w:keepLines/>
      <w:pBdr>
        <w:bottom w:val="single" w:sz="6" w:space="1" w:color="918585"/>
      </w:pBdr>
      <w:spacing w:before="240"/>
    </w:pPr>
  </w:style>
  <w:style w:type="character" w:customStyle="1" w:styleId="HotSpot">
    <w:name w:val="HotSpot"/>
    <w:rsid w:val="00E81F0B"/>
    <w:rPr>
      <w:color w:val="0033CC"/>
      <w:u w:val="none"/>
    </w:rPr>
  </w:style>
  <w:style w:type="paragraph" w:customStyle="1" w:styleId="BodyTextRight">
    <w:name w:val="Body Text Right"/>
    <w:basedOn w:val="BodyText"/>
    <w:rsid w:val="00E81F0B"/>
    <w:pPr>
      <w:spacing w:before="0" w:after="0"/>
      <w:jc w:val="right"/>
    </w:pPr>
  </w:style>
  <w:style w:type="paragraph" w:styleId="Index3">
    <w:name w:val="index 3"/>
    <w:basedOn w:val="ListNumber2"/>
    <w:next w:val="Normal"/>
    <w:semiHidden/>
    <w:rsid w:val="00E81F0B"/>
    <w:pPr>
      <w:numPr>
        <w:numId w:val="0"/>
      </w:numPr>
      <w:tabs>
        <w:tab w:val="right" w:leader="dot" w:pos="4176"/>
      </w:tabs>
    </w:pPr>
  </w:style>
  <w:style w:type="paragraph" w:styleId="ListNumber2">
    <w:name w:val="List Number 2"/>
    <w:basedOn w:val="List2"/>
    <w:rsid w:val="00E81F0B"/>
    <w:pPr>
      <w:numPr>
        <w:numId w:val="9"/>
      </w:numPr>
      <w:tabs>
        <w:tab w:val="clear" w:pos="1060"/>
      </w:tabs>
    </w:pPr>
  </w:style>
  <w:style w:type="paragraph" w:customStyle="1" w:styleId="MarginNote">
    <w:name w:val="Margin Note"/>
    <w:basedOn w:val="BodyText"/>
    <w:rsid w:val="00E81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F0B"/>
    <w:rPr>
      <w:sz w:val="32"/>
    </w:rPr>
  </w:style>
  <w:style w:type="paragraph" w:customStyle="1" w:styleId="HeadingProcedure">
    <w:name w:val="Heading Procedure"/>
    <w:basedOn w:val="HeadingBase"/>
    <w:next w:val="Normal"/>
    <w:rsid w:val="00E81F0B"/>
    <w:pPr>
      <w:tabs>
        <w:tab w:val="left" w:pos="0"/>
      </w:tabs>
      <w:spacing w:before="120" w:after="60"/>
    </w:pPr>
    <w:rPr>
      <w:i/>
      <w:color w:val="918585"/>
      <w:sz w:val="22"/>
    </w:rPr>
  </w:style>
  <w:style w:type="paragraph" w:customStyle="1" w:styleId="TableBodyText">
    <w:name w:val="Table Body Text"/>
    <w:basedOn w:val="BodyText"/>
    <w:rsid w:val="00E81F0B"/>
    <w:pPr>
      <w:spacing w:before="60" w:after="60"/>
    </w:pPr>
  </w:style>
  <w:style w:type="paragraph" w:styleId="ListContinue">
    <w:name w:val="List Continue"/>
    <w:basedOn w:val="List"/>
    <w:rsid w:val="00E81F0B"/>
    <w:pPr>
      <w:ind w:firstLine="0"/>
    </w:pPr>
  </w:style>
  <w:style w:type="paragraph" w:customStyle="1" w:styleId="ListNote">
    <w:name w:val="List Note"/>
    <w:basedOn w:val="List"/>
    <w:rsid w:val="00E81F0B"/>
    <w:pPr>
      <w:pBdr>
        <w:top w:val="single" w:sz="6" w:space="2" w:color="918585"/>
        <w:bottom w:val="single" w:sz="6" w:space="2" w:color="918585"/>
      </w:pBdr>
      <w:tabs>
        <w:tab w:val="left" w:pos="1021"/>
      </w:tabs>
      <w:ind w:firstLine="0"/>
    </w:pPr>
  </w:style>
  <w:style w:type="paragraph" w:customStyle="1" w:styleId="Warning">
    <w:name w:val="Warning"/>
    <w:basedOn w:val="BodyText"/>
    <w:rsid w:val="00E81F0B"/>
    <w:pPr>
      <w:shd w:val="clear" w:color="auto" w:fill="D9D9D9"/>
      <w:tabs>
        <w:tab w:val="left" w:pos="992"/>
      </w:tabs>
      <w:ind w:left="119" w:right="119"/>
    </w:pPr>
    <w:rPr>
      <w:sz w:val="20"/>
    </w:rPr>
  </w:style>
  <w:style w:type="paragraph" w:customStyle="1" w:styleId="MarginIcons">
    <w:name w:val="Margin Icons"/>
    <w:basedOn w:val="BodyText"/>
    <w:rsid w:val="00E81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F0B"/>
    <w:rPr>
      <w:rFonts w:ascii="Courier New" w:hAnsi="Courier New"/>
    </w:rPr>
  </w:style>
  <w:style w:type="paragraph" w:customStyle="1" w:styleId="NoteBullet">
    <w:name w:val="Note Bullet"/>
    <w:basedOn w:val="Note"/>
    <w:rsid w:val="00E81F0B"/>
    <w:pPr>
      <w:tabs>
        <w:tab w:val="clear" w:pos="680"/>
      </w:tabs>
      <w:spacing w:before="60" w:after="60"/>
    </w:pPr>
  </w:style>
  <w:style w:type="paragraph" w:customStyle="1" w:styleId="SubHeading2">
    <w:name w:val="SubHeading2"/>
    <w:basedOn w:val="HeadingBase"/>
    <w:rsid w:val="00E81F0B"/>
    <w:pPr>
      <w:spacing w:before="240" w:after="60"/>
    </w:pPr>
    <w:rPr>
      <w:sz w:val="20"/>
    </w:rPr>
  </w:style>
  <w:style w:type="paragraph" w:customStyle="1" w:styleId="SubHeading1">
    <w:name w:val="SubHeading1"/>
    <w:basedOn w:val="HeadingBase"/>
    <w:rsid w:val="00E81F0B"/>
    <w:pPr>
      <w:spacing w:before="240" w:after="60"/>
    </w:pPr>
    <w:rPr>
      <w:color w:val="918585"/>
      <w:sz w:val="22"/>
    </w:rPr>
  </w:style>
  <w:style w:type="paragraph" w:customStyle="1" w:styleId="SideHeading">
    <w:name w:val="Side Heading"/>
    <w:basedOn w:val="HeadingBase"/>
    <w:rsid w:val="00E81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F0B"/>
    <w:pPr>
      <w:tabs>
        <w:tab w:val="num" w:pos="360"/>
      </w:tabs>
    </w:pPr>
  </w:style>
  <w:style w:type="paragraph" w:styleId="PlainText">
    <w:name w:val="Plain Text"/>
    <w:basedOn w:val="Normal"/>
    <w:link w:val="PlainTextChar"/>
    <w:rsid w:val="00E81F0B"/>
    <w:rPr>
      <w:sz w:val="20"/>
    </w:rPr>
  </w:style>
  <w:style w:type="character" w:customStyle="1" w:styleId="PlainTextChar">
    <w:name w:val="Plain Text Char"/>
    <w:basedOn w:val="DefaultParagraphFont"/>
    <w:link w:val="PlainText"/>
    <w:rsid w:val="00E81F0B"/>
    <w:rPr>
      <w:rFonts w:ascii="Courier New" w:eastAsia="Times New Roman" w:hAnsi="Courier New" w:cs="Times New Roman"/>
      <w:sz w:val="20"/>
      <w:szCs w:val="20"/>
      <w:lang w:eastAsia="en-US"/>
    </w:rPr>
  </w:style>
  <w:style w:type="character" w:customStyle="1" w:styleId="MenuOption">
    <w:name w:val="Menu Option"/>
    <w:basedOn w:val="DefaultParagraphFont"/>
    <w:rsid w:val="00E81F0B"/>
    <w:rPr>
      <w:b/>
      <w:smallCaps/>
    </w:rPr>
  </w:style>
  <w:style w:type="paragraph" w:customStyle="1" w:styleId="TableListNumber">
    <w:name w:val="Table List Number"/>
    <w:basedOn w:val="ListNumber"/>
    <w:rsid w:val="00E81F0B"/>
    <w:pPr>
      <w:numPr>
        <w:numId w:val="0"/>
      </w:numPr>
    </w:pPr>
  </w:style>
  <w:style w:type="paragraph" w:styleId="TOC4">
    <w:name w:val="toc 4"/>
    <w:basedOn w:val="TOCBase"/>
    <w:next w:val="Normal"/>
    <w:semiHidden/>
    <w:rsid w:val="00E81F0B"/>
    <w:pPr>
      <w:tabs>
        <w:tab w:val="right" w:leader="dot" w:pos="9071"/>
      </w:tabs>
      <w:ind w:left="1701"/>
    </w:pPr>
  </w:style>
  <w:style w:type="paragraph" w:customStyle="1" w:styleId="ListAlpha">
    <w:name w:val="List Alpha"/>
    <w:basedOn w:val="List"/>
    <w:rsid w:val="00E81F0B"/>
    <w:pPr>
      <w:numPr>
        <w:numId w:val="8"/>
      </w:numPr>
    </w:pPr>
  </w:style>
  <w:style w:type="paragraph" w:customStyle="1" w:styleId="ListAlpha2">
    <w:name w:val="List Alpha 2"/>
    <w:basedOn w:val="List2"/>
    <w:rsid w:val="00E81F0B"/>
    <w:pPr>
      <w:numPr>
        <w:numId w:val="7"/>
      </w:numPr>
    </w:pPr>
  </w:style>
  <w:style w:type="paragraph" w:styleId="List3">
    <w:name w:val="List 3"/>
    <w:basedOn w:val="BodyText"/>
    <w:rsid w:val="00E81F0B"/>
    <w:pPr>
      <w:tabs>
        <w:tab w:val="left" w:pos="1021"/>
      </w:tabs>
      <w:spacing w:before="60" w:after="60"/>
      <w:ind w:left="1020" w:hanging="340"/>
    </w:pPr>
  </w:style>
  <w:style w:type="paragraph" w:styleId="List4">
    <w:name w:val="List 4"/>
    <w:basedOn w:val="BodyText"/>
    <w:rsid w:val="00E81F0B"/>
    <w:pPr>
      <w:tabs>
        <w:tab w:val="left" w:pos="1361"/>
      </w:tabs>
      <w:spacing w:before="60" w:after="60"/>
      <w:ind w:left="1361" w:hanging="340"/>
    </w:pPr>
  </w:style>
  <w:style w:type="paragraph" w:styleId="List5">
    <w:name w:val="List 5"/>
    <w:basedOn w:val="BodyText"/>
    <w:rsid w:val="00E81F0B"/>
    <w:pPr>
      <w:tabs>
        <w:tab w:val="left" w:pos="1701"/>
      </w:tabs>
      <w:spacing w:before="60" w:after="60"/>
      <w:ind w:left="1701" w:hanging="340"/>
    </w:pPr>
  </w:style>
  <w:style w:type="paragraph" w:styleId="ListBullet3">
    <w:name w:val="List Bullet 3"/>
    <w:basedOn w:val="List3"/>
    <w:rsid w:val="00E81F0B"/>
    <w:pPr>
      <w:numPr>
        <w:numId w:val="14"/>
      </w:numPr>
      <w:tabs>
        <w:tab w:val="clear" w:pos="1021"/>
      </w:tabs>
      <w:ind w:left="1037" w:hanging="357"/>
    </w:pPr>
  </w:style>
  <w:style w:type="paragraph" w:styleId="ListBullet4">
    <w:name w:val="List Bullet 4"/>
    <w:basedOn w:val="List4"/>
    <w:rsid w:val="00E81F0B"/>
    <w:pPr>
      <w:numPr>
        <w:numId w:val="2"/>
      </w:numPr>
      <w:tabs>
        <w:tab w:val="clear" w:pos="1361"/>
      </w:tabs>
    </w:pPr>
  </w:style>
  <w:style w:type="paragraph" w:styleId="ListBullet5">
    <w:name w:val="List Bullet 5"/>
    <w:basedOn w:val="List5"/>
    <w:rsid w:val="00E81F0B"/>
    <w:pPr>
      <w:numPr>
        <w:numId w:val="3"/>
      </w:numPr>
    </w:pPr>
  </w:style>
  <w:style w:type="paragraph" w:styleId="ListContinue2">
    <w:name w:val="List Continue 2"/>
    <w:basedOn w:val="List2"/>
    <w:rsid w:val="00E81F0B"/>
    <w:pPr>
      <w:ind w:firstLine="0"/>
    </w:pPr>
  </w:style>
  <w:style w:type="paragraph" w:styleId="ListContinue3">
    <w:name w:val="List Continue 3"/>
    <w:basedOn w:val="List3"/>
    <w:rsid w:val="00E81F0B"/>
    <w:pPr>
      <w:ind w:left="1021" w:firstLine="0"/>
    </w:pPr>
  </w:style>
  <w:style w:type="paragraph" w:styleId="ListContinue4">
    <w:name w:val="List Continue 4"/>
    <w:basedOn w:val="List4"/>
    <w:rsid w:val="00E81F0B"/>
    <w:pPr>
      <w:ind w:firstLine="0"/>
    </w:pPr>
  </w:style>
  <w:style w:type="paragraph" w:styleId="ListContinue5">
    <w:name w:val="List Continue 5"/>
    <w:basedOn w:val="List5"/>
    <w:rsid w:val="00E81F0B"/>
    <w:pPr>
      <w:ind w:firstLine="0"/>
    </w:pPr>
  </w:style>
  <w:style w:type="paragraph" w:styleId="ListNumber3">
    <w:name w:val="List Number 3"/>
    <w:basedOn w:val="List3"/>
    <w:rsid w:val="00E81F0B"/>
    <w:pPr>
      <w:numPr>
        <w:numId w:val="4"/>
      </w:numPr>
    </w:pPr>
  </w:style>
  <w:style w:type="paragraph" w:styleId="ListNumber4">
    <w:name w:val="List Number 4"/>
    <w:basedOn w:val="List4"/>
    <w:rsid w:val="00E81F0B"/>
    <w:pPr>
      <w:numPr>
        <w:numId w:val="5"/>
      </w:numPr>
    </w:pPr>
  </w:style>
  <w:style w:type="paragraph" w:styleId="ListNumber5">
    <w:name w:val="List Number 5"/>
    <w:basedOn w:val="List5"/>
    <w:rsid w:val="00E81F0B"/>
    <w:pPr>
      <w:numPr>
        <w:numId w:val="6"/>
      </w:numPr>
    </w:pPr>
  </w:style>
  <w:style w:type="paragraph" w:styleId="BlockText">
    <w:name w:val="Block Text"/>
    <w:basedOn w:val="Normal"/>
    <w:rsid w:val="00E81F0B"/>
    <w:pPr>
      <w:spacing w:after="120"/>
      <w:ind w:left="1440" w:right="1440"/>
    </w:pPr>
  </w:style>
  <w:style w:type="character" w:customStyle="1" w:styleId="Subscript">
    <w:name w:val="Subscript"/>
    <w:basedOn w:val="DefaultParagraphFont"/>
    <w:rsid w:val="00E81F0B"/>
    <w:rPr>
      <w:sz w:val="16"/>
      <w:vertAlign w:val="subscript"/>
    </w:rPr>
  </w:style>
  <w:style w:type="character" w:customStyle="1" w:styleId="Superscript">
    <w:name w:val="Superscript"/>
    <w:basedOn w:val="DefaultParagraphFont"/>
    <w:rsid w:val="00E81F0B"/>
    <w:rPr>
      <w:sz w:val="16"/>
      <w:vertAlign w:val="superscript"/>
    </w:rPr>
  </w:style>
  <w:style w:type="character" w:customStyle="1" w:styleId="Symbols">
    <w:name w:val="Symbols"/>
    <w:basedOn w:val="DefaultParagraphFont"/>
    <w:rsid w:val="00E81F0B"/>
    <w:rPr>
      <w:rFonts w:ascii="Symbol" w:hAnsi="Symbol"/>
    </w:rPr>
  </w:style>
  <w:style w:type="character" w:customStyle="1" w:styleId="MenuOptions">
    <w:name w:val="Menu Options"/>
    <w:basedOn w:val="DefaultParagraphFont"/>
    <w:rsid w:val="00E81F0B"/>
    <w:rPr>
      <w:rFonts w:ascii="Arial Narrow" w:hAnsi="Arial Narrow"/>
      <w:smallCaps/>
    </w:rPr>
  </w:style>
  <w:style w:type="character" w:customStyle="1" w:styleId="Buttons">
    <w:name w:val="Buttons"/>
    <w:basedOn w:val="DefaultParagraphFont"/>
    <w:rsid w:val="00E81F0B"/>
    <w:rPr>
      <w:b/>
    </w:rPr>
  </w:style>
  <w:style w:type="character" w:customStyle="1" w:styleId="Underlined">
    <w:name w:val="Underlined"/>
    <w:basedOn w:val="DefaultParagraphFont"/>
    <w:rsid w:val="00E81F0B"/>
    <w:rPr>
      <w:u w:val="single"/>
    </w:rPr>
  </w:style>
  <w:style w:type="paragraph" w:customStyle="1" w:styleId="TableBodyTextRight">
    <w:name w:val="Table Body Text Right"/>
    <w:basedOn w:val="TableBodyText"/>
    <w:rsid w:val="00E81F0B"/>
    <w:pPr>
      <w:widowControl w:val="0"/>
      <w:autoSpaceDE w:val="0"/>
      <w:autoSpaceDN w:val="0"/>
      <w:adjustRightInd w:val="0"/>
      <w:jc w:val="right"/>
    </w:pPr>
    <w:rPr>
      <w:rFonts w:cs="Arial"/>
      <w:szCs w:val="18"/>
    </w:rPr>
  </w:style>
  <w:style w:type="paragraph" w:customStyle="1" w:styleId="CopyrightText">
    <w:name w:val="Copyright Text"/>
    <w:basedOn w:val="BodyText"/>
    <w:rsid w:val="00E81F0B"/>
    <w:rPr>
      <w:sz w:val="18"/>
    </w:rPr>
  </w:style>
  <w:style w:type="paragraph" w:customStyle="1" w:styleId="BodySmallRight">
    <w:name w:val="Body Small Right"/>
    <w:basedOn w:val="BodyTextRight"/>
    <w:rsid w:val="00E81F0B"/>
    <w:rPr>
      <w:sz w:val="18"/>
      <w:szCs w:val="18"/>
    </w:rPr>
  </w:style>
  <w:style w:type="paragraph" w:customStyle="1" w:styleId="MarginEdition">
    <w:name w:val="Margin Edition"/>
    <w:basedOn w:val="MarginNote"/>
    <w:rsid w:val="00E81F0B"/>
    <w:pPr>
      <w:spacing w:before="0" w:after="0"/>
    </w:pPr>
    <w:rPr>
      <w:rFonts w:ascii="Times New Roman" w:hAnsi="Times New Roman"/>
      <w:color w:val="999999"/>
    </w:rPr>
  </w:style>
  <w:style w:type="paragraph" w:customStyle="1" w:styleId="Spacer">
    <w:name w:val="Spacer"/>
    <w:basedOn w:val="Normal"/>
    <w:rsid w:val="00E81F0B"/>
    <w:rPr>
      <w:sz w:val="2"/>
      <w:szCs w:val="2"/>
    </w:rPr>
  </w:style>
  <w:style w:type="character" w:customStyle="1" w:styleId="Small">
    <w:name w:val="Small"/>
    <w:basedOn w:val="DefaultParagraphFont"/>
    <w:rsid w:val="00E81F0B"/>
    <w:rPr>
      <w:sz w:val="16"/>
    </w:rPr>
  </w:style>
  <w:style w:type="paragraph" w:customStyle="1" w:styleId="WideTable">
    <w:name w:val="Wide Table"/>
    <w:basedOn w:val="Normal"/>
    <w:rsid w:val="00E81F0B"/>
    <w:pPr>
      <w:ind w:left="-1418"/>
    </w:pPr>
    <w:rPr>
      <w:sz w:val="2"/>
      <w:szCs w:val="2"/>
    </w:rPr>
  </w:style>
  <w:style w:type="character" w:styleId="PageNumber">
    <w:name w:val="page number"/>
    <w:basedOn w:val="DefaultParagraphFont"/>
    <w:rsid w:val="00E81F0B"/>
  </w:style>
  <w:style w:type="paragraph" w:styleId="Quote">
    <w:name w:val="Quote"/>
    <w:basedOn w:val="Heading1"/>
    <w:link w:val="QuoteChar"/>
    <w:qFormat/>
    <w:rsid w:val="00E81F0B"/>
    <w:rPr>
      <w:b w:val="0"/>
      <w:sz w:val="72"/>
      <w:szCs w:val="72"/>
      <w:lang w:val="en-NZ"/>
    </w:rPr>
  </w:style>
  <w:style w:type="character" w:customStyle="1" w:styleId="QuoteChar">
    <w:name w:val="Quote Char"/>
    <w:basedOn w:val="DefaultParagraphFont"/>
    <w:link w:val="Quote"/>
    <w:rsid w:val="00E81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F0B"/>
    <w:pPr>
      <w:pageBreakBefore/>
    </w:pPr>
  </w:style>
  <w:style w:type="paragraph" w:customStyle="1" w:styleId="Border">
    <w:name w:val="Border"/>
    <w:basedOn w:val="Normal"/>
    <w:qFormat/>
    <w:rsid w:val="00E81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F0B"/>
    <w:rPr>
      <w:b/>
      <w:bCs/>
      <w:i/>
      <w:iCs/>
      <w:color w:val="auto"/>
    </w:rPr>
  </w:style>
  <w:style w:type="paragraph" w:styleId="IntenseQuote">
    <w:name w:val="Intense Quote"/>
    <w:basedOn w:val="Normal"/>
    <w:next w:val="Normal"/>
    <w:link w:val="IntenseQuoteChar"/>
    <w:uiPriority w:val="30"/>
    <w:qFormat/>
    <w:rsid w:val="00E81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F0B"/>
    <w:rPr>
      <w:smallCaps/>
      <w:color w:val="auto"/>
      <w:u w:val="single"/>
    </w:rPr>
  </w:style>
  <w:style w:type="character" w:styleId="IntenseReference">
    <w:name w:val="Intense Reference"/>
    <w:basedOn w:val="DefaultParagraphFont"/>
    <w:uiPriority w:val="32"/>
    <w:qFormat/>
    <w:rsid w:val="00E81F0B"/>
    <w:rPr>
      <w:b/>
      <w:bCs/>
      <w:smallCaps/>
      <w:color w:val="auto"/>
      <w:spacing w:val="5"/>
      <w:u w:val="single"/>
    </w:rPr>
  </w:style>
  <w:style w:type="paragraph" w:customStyle="1" w:styleId="2ColumnHeading">
    <w:name w:val="2Column Heading"/>
    <w:basedOn w:val="BodyText"/>
    <w:qFormat/>
    <w:rsid w:val="00E81F0B"/>
    <w:pPr>
      <w:spacing w:after="60"/>
      <w:ind w:left="-2268"/>
    </w:pPr>
    <w:rPr>
      <w:b/>
    </w:rPr>
  </w:style>
  <w:style w:type="paragraph" w:customStyle="1" w:styleId="Heading1TOC">
    <w:name w:val="Heading1 TOC"/>
    <w:basedOn w:val="Normal"/>
    <w:qFormat/>
    <w:rsid w:val="00E81F0B"/>
    <w:pPr>
      <w:spacing w:before="240" w:after="120"/>
    </w:pPr>
    <w:rPr>
      <w:rFonts w:ascii="Times New Roman" w:hAnsi="Times New Roman"/>
      <w:b/>
      <w:sz w:val="32"/>
    </w:rPr>
  </w:style>
  <w:style w:type="paragraph" w:customStyle="1" w:styleId="Heading2TOC">
    <w:name w:val="Heading2 TOC"/>
    <w:basedOn w:val="Normal"/>
    <w:qFormat/>
    <w:rsid w:val="00E81F0B"/>
    <w:pPr>
      <w:spacing w:before="240" w:after="60"/>
    </w:pPr>
    <w:rPr>
      <w:rFonts w:ascii="Times New Roman" w:hAnsi="Times New Roman"/>
      <w:b/>
      <w:sz w:val="28"/>
    </w:rPr>
  </w:style>
  <w:style w:type="character" w:customStyle="1" w:styleId="Underline">
    <w:name w:val="Underline"/>
    <w:basedOn w:val="DefaultParagraphFont"/>
    <w:qFormat/>
    <w:rsid w:val="00E81F0B"/>
    <w:rPr>
      <w:u w:val="single"/>
    </w:rPr>
  </w:style>
  <w:style w:type="paragraph" w:styleId="BalloonText">
    <w:name w:val="Balloon Text"/>
    <w:basedOn w:val="Normal"/>
    <w:link w:val="BalloonTextChar"/>
    <w:rsid w:val="00E81F0B"/>
    <w:rPr>
      <w:rFonts w:ascii="Tahoma" w:hAnsi="Tahoma" w:cs="Tahoma"/>
      <w:sz w:val="16"/>
      <w:szCs w:val="16"/>
    </w:rPr>
  </w:style>
  <w:style w:type="character" w:customStyle="1" w:styleId="BalloonTextChar">
    <w:name w:val="Balloon Text Char"/>
    <w:basedOn w:val="DefaultParagraphFont"/>
    <w:link w:val="BalloonText"/>
    <w:rsid w:val="00E81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F0B"/>
    <w:rPr>
      <w:b/>
      <w:color w:val="660033"/>
      <w:spacing w:val="0"/>
    </w:rPr>
  </w:style>
  <w:style w:type="paragraph" w:customStyle="1" w:styleId="Nameditemlist">
    <w:name w:val="Named item list"/>
    <w:basedOn w:val="BodyText"/>
    <w:qFormat/>
    <w:rsid w:val="00E81F0B"/>
    <w:pPr>
      <w:tabs>
        <w:tab w:val="left" w:pos="2835"/>
      </w:tabs>
      <w:ind w:left="2835" w:hanging="2835"/>
    </w:pPr>
  </w:style>
  <w:style w:type="paragraph" w:customStyle="1" w:styleId="BodyTextnopadding">
    <w:name w:val="Body Text no padding"/>
    <w:basedOn w:val="BodyText"/>
    <w:qFormat/>
    <w:rsid w:val="00E81F0B"/>
    <w:pPr>
      <w:spacing w:before="0" w:after="0"/>
    </w:pPr>
  </w:style>
  <w:style w:type="character" w:styleId="Hyperlink">
    <w:name w:val="Hyperlink"/>
    <w:basedOn w:val="DefaultParagraphFont"/>
    <w:uiPriority w:val="99"/>
    <w:unhideWhenUsed/>
    <w:rsid w:val="00CB2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3179</Characters>
  <Application>Microsoft Office Word</Application>
  <DocSecurity>0</DocSecurity>
  <Lines>109</Lines>
  <Paragraphs>74</Paragraphs>
  <ScaleCrop>false</ScaleCrop>
  <Company>Author-it Software Corporation Ltd.</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AUMATA002 Conduct post-production inspections and tests</dc:title>
  <dc:subject>Approved</dc:subject>
  <dc:creator>PwC’s Skills for Australia</dc:creator>
  <cp:keywords>Release: 1</cp:keywords>
  <dc:description>Review Date: 12 April 2008</dc:description>
  <cp:lastModifiedBy>HSD_TPCMSd.prod</cp:lastModifiedBy>
  <cp:revision>3</cp:revision>
  <dcterms:created xsi:type="dcterms:W3CDTF">2018-12-12T02:46:00Z</dcterms:created>
  <dcterms:modified xsi:type="dcterms:W3CDTF">2018-12-12T02:46:00Z</dcterms:modified>
</cp:coreProperties>
</file>