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0EFA" w:rsidP="00D10EFA">
      <w:pPr>
        <w:pStyle w:val="Title"/>
      </w:pPr>
      <w:r>
        <w:fldChar w:fldCharType="begin"/>
      </w:r>
      <w:r>
        <w:instrText xml:space="preserve"> TITLE   \* MERGEFORMAT </w:instrText>
      </w:r>
      <w:r>
        <w:fldChar w:fldCharType="separate"/>
      </w:r>
      <w:r>
        <w:t>AUMASM001 Monitor and maintain a safe automotive work environment</w:t>
      </w:r>
      <w:r>
        <w:fldChar w:fldCharType="end"/>
      </w:r>
    </w:p>
    <w:p w:rsidR="00D10EFA" w:rsidP="00D10EFA">
      <w:pPr>
        <w:pStyle w:val="Version"/>
        <w:sectPr w:rsidSect="00A915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15F5" w:rsidP="00A915F5">
      <w:pPr>
        <w:pStyle w:val="SuperHeading"/>
      </w:pPr>
      <w:r w:rsidRPr="00A915F5">
        <w:t>AUMASM001 Monitor and maintain a safe automotive work environment</w:t>
      </w:r>
    </w:p>
    <w:p w:rsidR="00000000" w:rsidRPr="00A915F5" w:rsidP="00A915F5">
      <w:pPr>
        <w:pStyle w:val="Heading1"/>
      </w:pPr>
      <w:bookmarkStart w:id="1" w:name="O_574239"/>
      <w:bookmarkEnd w:id="1"/>
      <w:r w:rsidRPr="00A915F5">
        <w:t>Modification History</w:t>
      </w:r>
    </w:p>
    <w:tbl>
      <w:tblPr>
        <w:tblW w:w="9639" w:type="dxa"/>
        <w:tblLayout w:type="fixed"/>
        <w:tblCellMar>
          <w:left w:w="62" w:type="dxa"/>
          <w:right w:w="62" w:type="dxa"/>
        </w:tblCellMar>
        <w:tblLook w:val="0000"/>
      </w:tblPr>
      <w:tblGrid>
        <w:gridCol w:w="2835"/>
        <w:gridCol w:w="6804"/>
      </w:tblGrid>
      <w:tr w:rsidTr="00D10EFA">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5F5" w:rsidP="00A915F5">
            <w:pPr>
              <w:pStyle w:val="BodyText"/>
            </w:pPr>
            <w:r w:rsidRPr="00A915F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5F5">
            <w:pPr>
              <w:pStyle w:val="BodyText"/>
              <w:rPr>
                <w:lang w:val="en-NZ"/>
              </w:rPr>
            </w:pPr>
            <w:r w:rsidRPr="00A915F5">
              <w:rPr>
                <w:rStyle w:val="SpecialBold"/>
              </w:rPr>
              <w:t>Comment</w:t>
            </w:r>
          </w:p>
        </w:tc>
      </w:tr>
      <w:tr w:rsidTr="00D10EFA">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5F5">
            <w:pPr>
              <w:pStyle w:val="BodyText"/>
              <w:rPr>
                <w:lang w:val="en-NZ"/>
              </w:rPr>
            </w:pPr>
            <w:r w:rsidRPr="00A915F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5F5" w:rsidP="00A915F5">
            <w:pPr>
              <w:pStyle w:val="BodyText"/>
            </w:pPr>
            <w:r w:rsidRPr="00A915F5">
              <w:t>Unit updated to reflect the new standards for Training Packages</w:t>
            </w:r>
          </w:p>
          <w:p w:rsidR="00000000" w:rsidRPr="00A915F5" w:rsidP="00A915F5">
            <w:pPr>
              <w:pStyle w:val="BodyText"/>
            </w:pPr>
            <w:r w:rsidRPr="00A915F5">
              <w:t>Replaces AUMASM3001 Maintain a safe a</w:t>
            </w:r>
            <w:r w:rsidRPr="00A915F5">
              <w:t>utomotive manufacturing work environment</w:t>
            </w:r>
          </w:p>
        </w:tc>
      </w:tr>
    </w:tbl>
    <w:p w:rsidR="00000000" w:rsidRPr="00A915F5" w:rsidP="00A915F5">
      <w:pPr>
        <w:pStyle w:val="BodyText"/>
      </w:pPr>
    </w:p>
    <w:p w:rsidR="00000000" w:rsidRPr="00A915F5" w:rsidP="00A915F5">
      <w:pPr>
        <w:pStyle w:val="AllowPageBreak"/>
      </w:pPr>
    </w:p>
    <w:p w:rsidR="00000000" w:rsidRPr="00A915F5" w:rsidP="00A915F5">
      <w:pPr>
        <w:pStyle w:val="Heading1"/>
      </w:pPr>
      <w:bookmarkStart w:id="2" w:name="O_574240"/>
      <w:bookmarkEnd w:id="2"/>
      <w:r w:rsidRPr="00A915F5">
        <w:t>Application</w:t>
      </w:r>
    </w:p>
    <w:p w:rsidR="00000000" w:rsidRPr="00A915F5" w:rsidP="00D10EFA">
      <w:pPr>
        <w:pStyle w:val="BodyText"/>
      </w:pPr>
      <w:r w:rsidRPr="00A915F5">
        <w:t>This unit describes the performance outcomes required to monitor and maintain a safe automotive manufacturing environment.</w:t>
      </w:r>
    </w:p>
    <w:p w:rsidR="00000000" w:rsidRPr="00A915F5" w:rsidP="00D10EFA">
      <w:pPr>
        <w:pStyle w:val="BodyText"/>
      </w:pPr>
      <w:r w:rsidRPr="00A915F5">
        <w:t>It involves the application of skills and knowledge at a supe</w:t>
      </w:r>
      <w:r w:rsidRPr="00A915F5">
        <w:t xml:space="preserve">rvisory level to ensure a safe work environment for co-workers in the work area. </w:t>
      </w:r>
    </w:p>
    <w:p w:rsidR="00000000" w:rsidRPr="00A915F5" w:rsidP="00D10EFA">
      <w:pPr>
        <w:pStyle w:val="BodyText"/>
      </w:pPr>
      <w:r w:rsidRPr="00A915F5">
        <w:t>No licensing, legislative or certification requirements apply to this unit at the time of publication.</w:t>
      </w:r>
    </w:p>
    <w:p w:rsidR="00000000" w:rsidRPr="00A915F5" w:rsidP="00A915F5">
      <w:pPr>
        <w:pStyle w:val="Heading1"/>
      </w:pPr>
      <w:bookmarkStart w:id="3" w:name="O_574242"/>
      <w:bookmarkEnd w:id="3"/>
      <w:r w:rsidRPr="00A915F5">
        <w:t>Competency Field</w:t>
      </w:r>
    </w:p>
    <w:p w:rsidR="00000000" w:rsidRPr="00A915F5" w:rsidP="00D10EFA">
      <w:pPr>
        <w:pStyle w:val="BodyText"/>
      </w:pPr>
      <w:r w:rsidRPr="00A915F5">
        <w:t>Manufacturing - Common</w:t>
      </w:r>
    </w:p>
    <w:p w:rsidR="00000000" w:rsidRPr="00A915F5" w:rsidP="00A915F5">
      <w:pPr>
        <w:pStyle w:val="Heading1"/>
      </w:pPr>
      <w:bookmarkStart w:id="4" w:name="O_574243"/>
      <w:bookmarkEnd w:id="4"/>
      <w:r w:rsidRPr="00A915F5">
        <w:t>Unit Sector</w:t>
      </w:r>
    </w:p>
    <w:p w:rsidR="00000000" w:rsidRPr="00A915F5" w:rsidP="00D10EFA">
      <w:pPr>
        <w:pStyle w:val="BodyText"/>
      </w:pPr>
      <w:r w:rsidRPr="00A915F5">
        <w:t>Health and Safety - Manufacture</w:t>
      </w:r>
    </w:p>
    <w:p w:rsidR="00000000" w:rsidRPr="00A915F5" w:rsidP="00A915F5">
      <w:pPr>
        <w:pStyle w:val="Heading1"/>
      </w:pPr>
      <w:bookmarkStart w:id="5" w:name="O_574244"/>
      <w:bookmarkEnd w:id="5"/>
      <w:r w:rsidRPr="00A915F5">
        <w:t>Elements and Performance Criteria</w:t>
      </w:r>
    </w:p>
    <w:tbl>
      <w:tblPr>
        <w:tblW w:w="9639" w:type="dxa"/>
        <w:tblLayout w:type="fixed"/>
        <w:tblCellMar>
          <w:left w:w="62" w:type="dxa"/>
          <w:right w:w="62" w:type="dxa"/>
        </w:tblCellMar>
        <w:tblLook w:val="0000"/>
      </w:tblPr>
      <w:tblGrid>
        <w:gridCol w:w="2835"/>
        <w:gridCol w:w="6804"/>
      </w:tblGrid>
      <w:tr w:rsidTr="00D10EFA">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A915F5" w:rsidP="00A915F5">
            <w:pPr>
              <w:pStyle w:val="BodyText"/>
            </w:pPr>
            <w:r w:rsidRPr="00A915F5">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915F5">
            <w:pPr>
              <w:pStyle w:val="BodyText"/>
              <w:rPr>
                <w:lang w:val="en-NZ"/>
              </w:rPr>
            </w:pPr>
            <w:r w:rsidRPr="00A915F5">
              <w:rPr>
                <w:rStyle w:val="SpecialBold"/>
              </w:rPr>
              <w:t>Performance Criteria</w:t>
            </w:r>
          </w:p>
        </w:tc>
      </w:tr>
      <w:tr w:rsidTr="00D10EFA">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15F5">
            <w:pPr>
              <w:pStyle w:val="BodyText"/>
              <w:rPr>
                <w:lang w:val="en-NZ"/>
              </w:rPr>
            </w:pPr>
            <w:r w:rsidRPr="00A915F5">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915F5">
            <w:pPr>
              <w:pStyle w:val="BodyText"/>
              <w:rPr>
                <w:lang w:val="en-NZ"/>
              </w:rPr>
            </w:pPr>
            <w:r w:rsidRPr="00A915F5">
              <w:t>Performance criteria describe the performance needed to demonstrate achievement o</w:t>
            </w:r>
            <w:r w:rsidRPr="00A915F5">
              <w:t>f the element. Where bold italicised text is used, further information is detailed in the range of conditions section</w:t>
            </w:r>
          </w:p>
        </w:tc>
      </w:tr>
      <w:tr w:rsidTr="00D10E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5F5">
            <w:pPr>
              <w:pStyle w:val="List"/>
              <w:rPr>
                <w:lang w:val="en-NZ"/>
              </w:rPr>
            </w:pPr>
            <w:r w:rsidRPr="00A915F5">
              <w:t>1. Identify and manage hazards in work area</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5F5" w:rsidP="00A915F5">
            <w:pPr>
              <w:pStyle w:val="List2"/>
            </w:pPr>
            <w:r w:rsidRPr="00A915F5">
              <w:t>1.1</w:t>
            </w:r>
            <w:r w:rsidRPr="00A915F5">
              <w:rPr>
                <w:rStyle w:val="SpecialBold"/>
              </w:rPr>
              <w:t xml:space="preserve"> </w:t>
            </w:r>
            <w:r w:rsidRPr="00A915F5">
              <w:rPr>
                <w:rStyle w:val="BoldandItalics"/>
              </w:rPr>
              <w:t xml:space="preserve">Instructions </w:t>
            </w:r>
            <w:r w:rsidRPr="00A915F5">
              <w:t>and plans are reviewed and safety concerns are identified</w:t>
            </w:r>
          </w:p>
          <w:p w:rsidR="00000000" w:rsidRPr="00A915F5" w:rsidP="00A915F5">
            <w:pPr>
              <w:pStyle w:val="List2"/>
            </w:pPr>
            <w:r w:rsidRPr="00A915F5">
              <w:t>1.2 Work area is reviewed and safety concerns and hazards are identified</w:t>
            </w:r>
          </w:p>
          <w:p w:rsidR="00000000" w:rsidP="00A915F5">
            <w:pPr>
              <w:pStyle w:val="List2"/>
              <w:rPr>
                <w:lang w:val="en-NZ"/>
              </w:rPr>
            </w:pPr>
            <w:r w:rsidRPr="00A915F5">
              <w:t xml:space="preserve">1.3 Hazards are managed prior to starting work according to </w:t>
            </w:r>
            <w:r w:rsidRPr="00A915F5">
              <w:rPr>
                <w:rStyle w:val="BoldandItalics"/>
              </w:rPr>
              <w:t>workplace procedures</w:t>
            </w:r>
            <w:r w:rsidRPr="00A915F5">
              <w:t xml:space="preserve"> and work health safety (WHS) requirements</w:t>
            </w:r>
          </w:p>
        </w:tc>
      </w:tr>
      <w:tr w:rsidTr="00D10E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5F5">
            <w:pPr>
              <w:pStyle w:val="List"/>
              <w:rPr>
                <w:lang w:val="en-NZ"/>
              </w:rPr>
            </w:pPr>
            <w:r w:rsidRPr="00A915F5">
              <w:t>2. Maintain the necessary conditions for a safe work enviro</w:t>
            </w:r>
            <w:r w:rsidRPr="00A915F5">
              <w:t>nment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5F5" w:rsidP="00A915F5">
            <w:pPr>
              <w:pStyle w:val="List2"/>
            </w:pPr>
            <w:r w:rsidRPr="00A915F5">
              <w:t>2.1 Risk control measures are identified and implemented</w:t>
            </w:r>
          </w:p>
          <w:p w:rsidR="00000000" w:rsidRPr="00A915F5" w:rsidP="00A915F5">
            <w:pPr>
              <w:pStyle w:val="List2"/>
            </w:pPr>
            <w:r w:rsidRPr="00A915F5">
              <w:t>2.2 Relevant WHS information is accurately and clearly explained to personnel</w:t>
            </w:r>
          </w:p>
          <w:p w:rsidR="00000000" w:rsidRPr="00A915F5" w:rsidP="00A915F5">
            <w:pPr>
              <w:pStyle w:val="List2"/>
            </w:pPr>
            <w:r w:rsidRPr="00A915F5">
              <w:t>2.3 Current and updated WHS information is made readily and regularly accessible to personnel in a timely manner ac</w:t>
            </w:r>
            <w:r w:rsidRPr="00A915F5">
              <w:t>cording to workplace procedures</w:t>
            </w:r>
          </w:p>
          <w:p w:rsidR="00000000" w:rsidP="00A915F5">
            <w:pPr>
              <w:pStyle w:val="List2"/>
              <w:rPr>
                <w:lang w:val="en-NZ"/>
              </w:rPr>
            </w:pPr>
            <w:r w:rsidRPr="00A915F5">
              <w:t>2.4 Information about identifying hazards and controlling risks is regularly provided and explained to the work group</w:t>
            </w:r>
          </w:p>
        </w:tc>
      </w:tr>
      <w:tr w:rsidTr="00D10E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5F5">
            <w:pPr>
              <w:pStyle w:val="List"/>
              <w:rPr>
                <w:lang w:val="en-NZ"/>
              </w:rPr>
            </w:pPr>
            <w:r w:rsidRPr="00A915F5">
              <w:t>3. Monitor and improve safety in area of own responsibility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5F5" w:rsidP="00A915F5">
            <w:pPr>
              <w:pStyle w:val="List2"/>
            </w:pPr>
            <w:r w:rsidRPr="00A915F5">
              <w:t>3.1 Accident and incident records and statist</w:t>
            </w:r>
            <w:r w:rsidRPr="00A915F5">
              <w:t xml:space="preserve">ics are maintained and analysed according to workplace procedures </w:t>
            </w:r>
          </w:p>
          <w:p w:rsidR="00000000" w:rsidRPr="00A915F5" w:rsidP="00A915F5">
            <w:pPr>
              <w:pStyle w:val="List2"/>
            </w:pPr>
            <w:r w:rsidRPr="00A915F5">
              <w:t>3.2 Best practice initiatives to reduce waste and environmental risk are identified, implemented and monitored</w:t>
            </w:r>
          </w:p>
          <w:p w:rsidR="00000000" w:rsidRPr="00A915F5" w:rsidP="00A915F5">
            <w:pPr>
              <w:pStyle w:val="List2"/>
            </w:pPr>
            <w:r w:rsidRPr="00A915F5">
              <w:t>3.3 Effectiveness of control measures is monitored and inadequacies are prompt</w:t>
            </w:r>
            <w:r w:rsidRPr="00A915F5">
              <w:t>ly identified and resolved or reported to appropriate personnel</w:t>
            </w:r>
          </w:p>
          <w:p w:rsidR="00000000" w:rsidRPr="00A915F5" w:rsidP="00A915F5">
            <w:pPr>
              <w:pStyle w:val="List2"/>
            </w:pPr>
            <w:r w:rsidRPr="00A915F5">
              <w:t>3.4 Opportunities are provided for personnel to contribute their views on current and future WHS practices, including views on how to eliminate or control risks</w:t>
            </w:r>
          </w:p>
          <w:p w:rsidR="00000000" w:rsidRPr="00A915F5" w:rsidP="00A915F5">
            <w:pPr>
              <w:pStyle w:val="List2"/>
            </w:pPr>
            <w:r w:rsidRPr="00A915F5">
              <w:t>3.5 Recommendations for improve</w:t>
            </w:r>
            <w:r w:rsidRPr="00A915F5">
              <w:t>ments are made to the appropriate person according to workplace procedures</w:t>
            </w:r>
          </w:p>
        </w:tc>
      </w:tr>
    </w:tbl>
    <w:p w:rsidR="00000000" w:rsidRPr="00A915F5" w:rsidP="00A915F5">
      <w:pPr>
        <w:pStyle w:val="BodyText"/>
      </w:pPr>
    </w:p>
    <w:p w:rsidR="00000000" w:rsidRPr="00A915F5" w:rsidP="00A915F5">
      <w:pPr>
        <w:pStyle w:val="AllowPageBreak"/>
      </w:pPr>
    </w:p>
    <w:p w:rsidR="00000000" w:rsidRPr="00A915F5" w:rsidP="00A915F5">
      <w:pPr>
        <w:pStyle w:val="Heading1"/>
      </w:pPr>
      <w:bookmarkStart w:id="6" w:name="O_574245"/>
      <w:bookmarkEnd w:id="6"/>
      <w:r w:rsidRPr="00A915F5">
        <w:t>Foundation Skills</w:t>
      </w:r>
    </w:p>
    <w:p w:rsidR="00000000" w:rsidRPr="00A915F5" w:rsidP="00D10EFA">
      <w:pPr>
        <w:pStyle w:val="BodyText"/>
      </w:pPr>
      <w:r w:rsidRPr="00A915F5">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D10EFA">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15F5" w:rsidP="00A915F5">
            <w:pPr>
              <w:pStyle w:val="BodyText"/>
            </w:pPr>
            <w:r w:rsidRPr="00A915F5">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15F5">
            <w:pPr>
              <w:pStyle w:val="BodyText"/>
              <w:rPr>
                <w:lang w:val="en-NZ"/>
              </w:rPr>
            </w:pPr>
            <w:r w:rsidRPr="00A915F5">
              <w:rPr>
                <w:rStyle w:val="SpecialBold"/>
              </w:rPr>
              <w:t>Description</w:t>
            </w:r>
          </w:p>
        </w:tc>
      </w:tr>
      <w:tr w:rsidTr="00D10E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5F5">
            <w:pPr>
              <w:pStyle w:val="BodyText"/>
              <w:rPr>
                <w:lang w:val="en-NZ"/>
              </w:rPr>
            </w:pPr>
            <w:r w:rsidRPr="00A915F5">
              <w:t xml:space="preserve">Reading </w:t>
            </w:r>
            <w:r w:rsidRPr="00A915F5">
              <w:t>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5F5" w:rsidP="00A915F5">
            <w:pPr>
              <w:pStyle w:val="ListBullet"/>
            </w:pPr>
            <w:r w:rsidRPr="00A915F5">
              <w:t>interpret WHS requirements and workplace procedures</w:t>
            </w:r>
          </w:p>
          <w:p w:rsidR="00000000" w:rsidP="00A915F5">
            <w:pPr>
              <w:pStyle w:val="ListBullet"/>
              <w:rPr>
                <w:lang w:val="en-NZ"/>
              </w:rPr>
            </w:pPr>
            <w:r w:rsidRPr="00A915F5">
              <w:t>interpret work area instructions and plans to identify principal hazards and safety concerns in the work area.</w:t>
            </w:r>
          </w:p>
        </w:tc>
      </w:tr>
      <w:tr w:rsidTr="00D10E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5F5">
            <w:pPr>
              <w:pStyle w:val="BodyText"/>
              <w:rPr>
                <w:lang w:val="en-NZ"/>
              </w:rPr>
            </w:pPr>
            <w:r w:rsidRPr="00A915F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5F5" w:rsidP="00A915F5">
            <w:pPr>
              <w:pStyle w:val="ListBullet"/>
            </w:pPr>
            <w:r w:rsidRPr="00A915F5">
              <w:t>complete risk assessment forms</w:t>
            </w:r>
          </w:p>
          <w:p w:rsidR="00000000" w:rsidP="00A915F5">
            <w:pPr>
              <w:pStyle w:val="ListBullet"/>
              <w:rPr>
                <w:lang w:val="en-NZ"/>
              </w:rPr>
            </w:pPr>
            <w:r w:rsidRPr="00A915F5">
              <w:t>legibly complete accident and incident records.</w:t>
            </w:r>
          </w:p>
        </w:tc>
      </w:tr>
      <w:tr w:rsidTr="00D10E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5F5">
            <w:pPr>
              <w:pStyle w:val="BodyText"/>
              <w:rPr>
                <w:lang w:val="en-NZ"/>
              </w:rPr>
            </w:pPr>
            <w:r w:rsidRPr="00A915F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5F5" w:rsidP="00A915F5">
            <w:pPr>
              <w:pStyle w:val="ListBullet"/>
            </w:pPr>
            <w:r w:rsidRPr="00A915F5">
              <w:t>explain WHS information, including workplace procedures</w:t>
            </w:r>
          </w:p>
          <w:p w:rsidR="00000000" w:rsidRPr="00A915F5" w:rsidP="00A915F5">
            <w:pPr>
              <w:pStyle w:val="ListBullet"/>
            </w:pPr>
            <w:r w:rsidRPr="00A915F5">
              <w:t>engage with others in identifying workplace hazards and controlling risks</w:t>
            </w:r>
          </w:p>
          <w:p w:rsidR="00000000" w:rsidP="00A915F5">
            <w:pPr>
              <w:pStyle w:val="ListBullet"/>
              <w:rPr>
                <w:lang w:val="en-NZ"/>
              </w:rPr>
            </w:pPr>
            <w:r w:rsidRPr="00A915F5">
              <w:t>communicate the effectiveness of control measu</w:t>
            </w:r>
            <w:r w:rsidRPr="00A915F5">
              <w:t xml:space="preserve">res and make </w:t>
            </w:r>
            <w:r w:rsidRPr="00A915F5">
              <w:t>recommendations for improvement.</w:t>
            </w:r>
          </w:p>
        </w:tc>
      </w:tr>
      <w:tr w:rsidTr="00D10E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5F5">
            <w:pPr>
              <w:pStyle w:val="BodyText"/>
              <w:rPr>
                <w:lang w:val="en-NZ"/>
              </w:rPr>
            </w:pPr>
            <w:r w:rsidRPr="00A915F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5F5">
            <w:pPr>
              <w:pStyle w:val="ListBullet"/>
              <w:rPr>
                <w:lang w:val="en-NZ"/>
              </w:rPr>
            </w:pPr>
            <w:r w:rsidRPr="00A915F5">
              <w:t>maintain and analyse accident and incident records and statistics.</w:t>
            </w:r>
          </w:p>
        </w:tc>
      </w:tr>
      <w:tr w:rsidTr="00D10E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5F5">
            <w:pPr>
              <w:pStyle w:val="BodyText"/>
              <w:rPr>
                <w:lang w:val="en-NZ"/>
              </w:rPr>
            </w:pPr>
            <w:r w:rsidRPr="00A915F5">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5F5" w:rsidP="00A915F5">
            <w:pPr>
              <w:pStyle w:val="ListBullet"/>
            </w:pPr>
            <w:r w:rsidRPr="00A915F5">
              <w:t>identify control measures to address issues from risk analysis</w:t>
            </w:r>
          </w:p>
          <w:p w:rsidR="00000000" w:rsidP="00A915F5">
            <w:pPr>
              <w:pStyle w:val="ListBullet"/>
              <w:rPr>
                <w:lang w:val="en-NZ"/>
              </w:rPr>
            </w:pPr>
            <w:r w:rsidRPr="00A915F5">
              <w:t>identify best practice and re</w:t>
            </w:r>
            <w:r w:rsidRPr="00A915F5">
              <w:t>duce environmental risk and waste.</w:t>
            </w:r>
          </w:p>
        </w:tc>
      </w:tr>
      <w:tr w:rsidTr="00D10E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5F5">
            <w:pPr>
              <w:pStyle w:val="BodyText"/>
              <w:rPr>
                <w:lang w:val="en-NZ"/>
              </w:rPr>
            </w:pPr>
            <w:r w:rsidRPr="00A915F5">
              <w:t>Teamwork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5F5" w:rsidP="00A915F5">
            <w:pPr>
              <w:pStyle w:val="ListBullet"/>
            </w:pPr>
            <w:r w:rsidRPr="00A915F5">
              <w:t>work with diverse team members in a supervisory role to:</w:t>
            </w:r>
          </w:p>
          <w:p w:rsidR="00000000" w:rsidRPr="00A915F5" w:rsidP="00A915F5">
            <w:pPr>
              <w:pStyle w:val="ListBullet"/>
            </w:pPr>
            <w:r w:rsidRPr="00A915F5">
              <w:t>ensure safe work practices are followed</w:t>
            </w:r>
          </w:p>
          <w:p w:rsidR="00000000" w:rsidRPr="00A915F5" w:rsidP="00A915F5">
            <w:pPr>
              <w:pStyle w:val="ListBullet"/>
            </w:pPr>
            <w:r w:rsidRPr="00A915F5">
              <w:t>encourage changed behaviour where unsafe practices are identified.</w:t>
            </w:r>
          </w:p>
        </w:tc>
      </w:tr>
    </w:tbl>
    <w:p w:rsidR="00000000" w:rsidRPr="00A915F5" w:rsidP="00A915F5">
      <w:pPr>
        <w:pStyle w:val="BodyText"/>
      </w:pPr>
    </w:p>
    <w:p w:rsidR="00000000" w:rsidRPr="00A915F5" w:rsidP="00A915F5">
      <w:pPr>
        <w:pStyle w:val="AllowPageBreak"/>
      </w:pPr>
    </w:p>
    <w:p w:rsidR="00000000" w:rsidRPr="00A915F5" w:rsidP="00A915F5">
      <w:pPr>
        <w:pStyle w:val="Heading1"/>
      </w:pPr>
      <w:bookmarkStart w:id="7" w:name="O_574246"/>
      <w:bookmarkEnd w:id="7"/>
      <w:r w:rsidRPr="00A915F5">
        <w:t>Range of Conditions</w:t>
      </w:r>
    </w:p>
    <w:tbl>
      <w:tblPr>
        <w:tblW w:w="9639" w:type="dxa"/>
        <w:tblLayout w:type="fixed"/>
        <w:tblCellMar>
          <w:left w:w="62" w:type="dxa"/>
          <w:right w:w="62" w:type="dxa"/>
        </w:tblCellMar>
        <w:tblLook w:val="0000"/>
      </w:tblPr>
      <w:tblGrid>
        <w:gridCol w:w="2835"/>
        <w:gridCol w:w="6804"/>
      </w:tblGrid>
      <w:tr w:rsidTr="00D10EFA">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A915F5">
            <w:pPr>
              <w:pStyle w:val="BodyText"/>
              <w:rPr>
                <w:lang w:val="en-NZ"/>
              </w:rPr>
            </w:pPr>
            <w:r w:rsidRPr="00A915F5">
              <w:t>This section specifies work environments and conditions that may affect performance. Essential operating conditions that may be present (depending on the work situation, needs of the candidate, accessibility of the item, and local indus</w:t>
            </w:r>
            <w:r w:rsidRPr="00A915F5">
              <w:t>try and regional contexts) are included. Bold italicised wording, if used in the performance criteria, is detailed below.</w:t>
            </w:r>
          </w:p>
        </w:tc>
      </w:tr>
      <w:tr w:rsidTr="00D10E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5F5">
            <w:pPr>
              <w:pStyle w:val="BodyText"/>
              <w:rPr>
                <w:lang w:val="en-NZ"/>
              </w:rPr>
            </w:pPr>
            <w:r w:rsidRPr="00A915F5">
              <w:rPr>
                <w:rStyle w:val="BoldandItalics"/>
              </w:rPr>
              <w:t>Instructions</w:t>
            </w:r>
            <w:r w:rsidRPr="00A915F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5F5" w:rsidP="00A915F5">
            <w:pPr>
              <w:pStyle w:val="ListBullet"/>
            </w:pPr>
            <w:r w:rsidRPr="00A915F5">
              <w:t>job sheets, work plans, specifications, drawings and designs</w:t>
            </w:r>
          </w:p>
          <w:p w:rsidR="00000000" w:rsidRPr="00A915F5" w:rsidP="00A915F5">
            <w:pPr>
              <w:pStyle w:val="ListBullet"/>
            </w:pPr>
            <w:r w:rsidRPr="00A915F5">
              <w:t>manufacturer instructions for the use of equipment and materials</w:t>
            </w:r>
          </w:p>
          <w:p w:rsidR="00000000" w:rsidRPr="00A915F5" w:rsidP="00A915F5">
            <w:pPr>
              <w:pStyle w:val="ListBullet"/>
            </w:pPr>
            <w:r w:rsidRPr="00A915F5">
              <w:t>production planning figures</w:t>
            </w:r>
          </w:p>
          <w:p w:rsidR="00000000" w:rsidP="00A915F5">
            <w:pPr>
              <w:pStyle w:val="ListBullet"/>
              <w:rPr>
                <w:lang w:val="en-NZ"/>
              </w:rPr>
            </w:pPr>
            <w:r w:rsidRPr="00A915F5">
              <w:t>reporting and communications.</w:t>
            </w:r>
          </w:p>
        </w:tc>
      </w:tr>
      <w:tr w:rsidTr="00D10EF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15F5">
            <w:pPr>
              <w:pStyle w:val="BodyText"/>
              <w:rPr>
                <w:lang w:val="en-NZ"/>
              </w:rPr>
            </w:pPr>
            <w:r w:rsidRPr="00A915F5">
              <w:rPr>
                <w:rStyle w:val="BoldandItalics"/>
              </w:rPr>
              <w:t>Workplace procedures</w:t>
            </w:r>
            <w:r w:rsidRPr="00A915F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15F5" w:rsidP="00A915F5">
            <w:pPr>
              <w:pStyle w:val="ListBullet"/>
            </w:pPr>
            <w:r w:rsidRPr="00A915F5">
              <w:t>continuous improvement processes and standards</w:t>
            </w:r>
          </w:p>
          <w:p w:rsidR="00000000" w:rsidRPr="00A915F5" w:rsidP="00A915F5">
            <w:pPr>
              <w:pStyle w:val="ListBullet"/>
            </w:pPr>
            <w:r w:rsidRPr="00A915F5">
              <w:t>quality guidelines</w:t>
            </w:r>
          </w:p>
          <w:p w:rsidR="00000000" w:rsidRPr="00A915F5" w:rsidP="00A915F5">
            <w:pPr>
              <w:pStyle w:val="ListBullet"/>
            </w:pPr>
            <w:r w:rsidRPr="00A915F5">
              <w:t>recording and reporting guidel</w:t>
            </w:r>
            <w:r w:rsidRPr="00A915F5">
              <w:t>ines</w:t>
            </w:r>
          </w:p>
          <w:p w:rsidR="00000000" w:rsidRPr="00A915F5" w:rsidP="00A915F5">
            <w:pPr>
              <w:pStyle w:val="ListBullet"/>
            </w:pPr>
            <w:r w:rsidRPr="00A915F5">
              <w:t>safe use of tools, equipment and machinery</w:t>
            </w:r>
          </w:p>
          <w:p w:rsidR="00000000" w:rsidRPr="00A915F5" w:rsidP="00A915F5">
            <w:pPr>
              <w:pStyle w:val="ListBullet"/>
            </w:pPr>
            <w:r w:rsidRPr="00A915F5">
              <w:t>WHS requirements.</w:t>
            </w:r>
          </w:p>
        </w:tc>
      </w:tr>
    </w:tbl>
    <w:p w:rsidR="00000000" w:rsidRPr="00A915F5" w:rsidP="00A915F5">
      <w:pPr>
        <w:pStyle w:val="BodyText"/>
      </w:pPr>
    </w:p>
    <w:p w:rsidR="00000000" w:rsidRPr="00A915F5" w:rsidP="00A915F5">
      <w:pPr>
        <w:pStyle w:val="AllowPageBreak"/>
      </w:pPr>
    </w:p>
    <w:p w:rsidR="00000000" w:rsidRPr="00A915F5" w:rsidP="00A915F5">
      <w:pPr>
        <w:pStyle w:val="Heading1"/>
      </w:pPr>
      <w:bookmarkStart w:id="8" w:name="O_574247"/>
      <w:bookmarkEnd w:id="8"/>
      <w:r w:rsidRPr="00A915F5">
        <w:t>Unit Mapping Information</w:t>
      </w:r>
    </w:p>
    <w:p w:rsidR="00000000" w:rsidRPr="00A915F5" w:rsidP="00D10EFA">
      <w:pPr>
        <w:pStyle w:val="BodyText"/>
      </w:pPr>
      <w:r w:rsidRPr="00A915F5">
        <w:t>No equivalent unit.</w:t>
      </w:r>
    </w:p>
    <w:p w:rsidR="00000000" w:rsidRPr="00A915F5" w:rsidP="00A915F5">
      <w:pPr>
        <w:pStyle w:val="Heading1"/>
      </w:pPr>
      <w:bookmarkStart w:id="9" w:name="O_574255"/>
      <w:bookmarkEnd w:id="9"/>
      <w:r w:rsidRPr="00A915F5">
        <w:t>Links</w:t>
      </w:r>
    </w:p>
    <w:p w:rsidR="00000000" w:rsidRPr="00A915F5" w:rsidP="00D10EFA">
      <w:pPr>
        <w:pStyle w:val="BodyText"/>
      </w:pPr>
      <w:r w:rsidRPr="00A915F5">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5E655E">
        <w:rPr>
          <w:rStyle w:val="Hyperlink"/>
        </w:rPr>
        <w:t>https://vetnet.gov.au/Pages/TrainingDocs.aspx?q=bd587669-08b3-4cd5-85f0-f9fa0c6304c1</w:t>
      </w:r>
      <w:r>
        <w:fldChar w:fldCharType="end"/>
      </w:r>
    </w:p>
    <w:p w:rsidR="00000000" w:rsidRPr="00A915F5" w:rsidP="00A915F5"/>
    <w:sectPr w:rsidSect="00A915F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F5" w:rsidRPr="00D10EFA" w:rsidP="00D10E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EFA" w:rsidP="00A915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10EFA" w:rsidP="00A915F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10EFA" w:rsidP="00A915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E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15F5" w:rsidRPr="00D10EFA" w:rsidP="00D10E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15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0EFA" w:rsidRPr="002D2AF8" w:rsidP="00A915F5">
    <w:pPr>
      <w:pStyle w:val="Header"/>
      <w:framePr w:wrap="around"/>
    </w:pPr>
    <w:r>
      <w:fldChar w:fldCharType="begin"/>
    </w:r>
    <w:r>
      <w:instrText xml:space="preserve"> TITLE   \* MERGEFORMAT </w:instrText>
    </w:r>
    <w:r>
      <w:fldChar w:fldCharType="separate"/>
    </w:r>
    <w:r>
      <w:t>AUMASM001 Monitor and maintain a safe automotive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D10EFA" w:rsidP="00A915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DAD5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F6C4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15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15F5"/>
    <w:pPr>
      <w:spacing w:before="360" w:after="60"/>
      <w:outlineLvl w:val="0"/>
    </w:pPr>
    <w:rPr>
      <w:sz w:val="32"/>
    </w:rPr>
  </w:style>
  <w:style w:type="paragraph" w:styleId="Heading2">
    <w:name w:val="heading 2"/>
    <w:basedOn w:val="HeadingBase"/>
    <w:next w:val="BodyText"/>
    <w:link w:val="Heading2Char"/>
    <w:qFormat/>
    <w:rsid w:val="00A915F5"/>
    <w:pPr>
      <w:keepLines/>
      <w:spacing w:before="240" w:after="120"/>
      <w:outlineLvl w:val="1"/>
    </w:pPr>
    <w:rPr>
      <w:sz w:val="28"/>
      <w:szCs w:val="40"/>
    </w:rPr>
  </w:style>
  <w:style w:type="paragraph" w:styleId="Heading3">
    <w:name w:val="heading 3"/>
    <w:basedOn w:val="HeadingBase"/>
    <w:next w:val="BodyText"/>
    <w:link w:val="Heading3Char"/>
    <w:qFormat/>
    <w:rsid w:val="00A915F5"/>
    <w:pPr>
      <w:spacing w:before="180" w:after="120"/>
      <w:outlineLvl w:val="2"/>
    </w:pPr>
    <w:rPr>
      <w:spacing w:val="-10"/>
      <w:kern w:val="32"/>
    </w:rPr>
  </w:style>
  <w:style w:type="paragraph" w:styleId="Heading4">
    <w:name w:val="heading 4"/>
    <w:basedOn w:val="HeadingBase"/>
    <w:next w:val="BodyText"/>
    <w:link w:val="Heading4Char"/>
    <w:qFormat/>
    <w:rsid w:val="00A915F5"/>
    <w:pPr>
      <w:spacing w:before="160" w:after="120"/>
      <w:outlineLvl w:val="3"/>
    </w:pPr>
    <w:rPr>
      <w:sz w:val="22"/>
    </w:rPr>
  </w:style>
  <w:style w:type="paragraph" w:styleId="Heading5">
    <w:name w:val="heading 5"/>
    <w:basedOn w:val="HeadingBase"/>
    <w:next w:val="Normal"/>
    <w:link w:val="Heading5Char"/>
    <w:qFormat/>
    <w:rsid w:val="00A915F5"/>
    <w:pPr>
      <w:spacing w:before="80"/>
      <w:outlineLvl w:val="4"/>
    </w:pPr>
    <w:rPr>
      <w:color w:val="918585"/>
      <w:sz w:val="20"/>
    </w:rPr>
  </w:style>
  <w:style w:type="paragraph" w:styleId="Heading6">
    <w:name w:val="heading 6"/>
    <w:basedOn w:val="HeadingBase"/>
    <w:next w:val="Normal"/>
    <w:link w:val="Heading6Char"/>
    <w:qFormat/>
    <w:rsid w:val="00A915F5"/>
    <w:pPr>
      <w:spacing w:before="60"/>
      <w:outlineLvl w:val="5"/>
    </w:pPr>
    <w:rPr>
      <w:color w:val="918585"/>
      <w:sz w:val="20"/>
    </w:rPr>
  </w:style>
  <w:style w:type="paragraph" w:styleId="Heading7">
    <w:name w:val="heading 7"/>
    <w:basedOn w:val="Normal"/>
    <w:next w:val="Normal"/>
    <w:link w:val="Heading7Char"/>
    <w:qFormat/>
    <w:rsid w:val="00A915F5"/>
    <w:pPr>
      <w:ind w:left="720"/>
      <w:outlineLvl w:val="6"/>
    </w:pPr>
    <w:rPr>
      <w:i/>
    </w:rPr>
  </w:style>
  <w:style w:type="paragraph" w:styleId="Heading8">
    <w:name w:val="heading 8"/>
    <w:basedOn w:val="Normal"/>
    <w:next w:val="Normal"/>
    <w:link w:val="Heading8Char"/>
    <w:qFormat/>
    <w:rsid w:val="00A915F5"/>
    <w:pPr>
      <w:ind w:left="720"/>
      <w:outlineLvl w:val="7"/>
    </w:pPr>
    <w:rPr>
      <w:i/>
    </w:rPr>
  </w:style>
  <w:style w:type="paragraph" w:styleId="Heading9">
    <w:name w:val="heading 9"/>
    <w:basedOn w:val="Normal"/>
    <w:next w:val="Normal"/>
    <w:link w:val="Heading9Char"/>
    <w:qFormat/>
    <w:rsid w:val="00A915F5"/>
    <w:pPr>
      <w:ind w:left="720"/>
      <w:outlineLvl w:val="8"/>
    </w:pPr>
    <w:rPr>
      <w:i/>
    </w:rPr>
  </w:style>
  <w:style w:type="character" w:default="1" w:styleId="DefaultParagraphFont">
    <w:name w:val="Default Paragraph Font"/>
    <w:uiPriority w:val="1"/>
    <w:unhideWhenUsed/>
    <w:rsid w:val="00A915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15F5"/>
  </w:style>
  <w:style w:type="character" w:customStyle="1" w:styleId="Heading1Char">
    <w:name w:val="Heading 1 Char"/>
    <w:basedOn w:val="DefaultParagraphFont"/>
    <w:link w:val="Heading1"/>
    <w:rsid w:val="00A915F5"/>
    <w:rPr>
      <w:rFonts w:ascii="Times New Roman" w:eastAsia="Times New Roman" w:hAnsi="Times New Roman" w:cs="Times New Roman"/>
      <w:b/>
      <w:sz w:val="32"/>
      <w:szCs w:val="20"/>
      <w:lang w:eastAsia="en-US"/>
    </w:rPr>
  </w:style>
  <w:style w:type="paragraph" w:styleId="BodyText">
    <w:name w:val="Body Text"/>
    <w:basedOn w:val="Normal"/>
    <w:link w:val="BodyTextChar"/>
    <w:rsid w:val="00A915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15F5"/>
    <w:rPr>
      <w:rFonts w:ascii="Times New Roman" w:eastAsia="Times New Roman" w:hAnsi="Times New Roman" w:cs="Times New Roman"/>
      <w:sz w:val="24"/>
      <w:lang w:eastAsia="en-US"/>
    </w:rPr>
  </w:style>
  <w:style w:type="paragraph" w:styleId="List">
    <w:name w:val="List"/>
    <w:basedOn w:val="BodyText"/>
    <w:next w:val="BodyText"/>
    <w:rsid w:val="00A915F5"/>
    <w:pPr>
      <w:tabs>
        <w:tab w:val="left" w:pos="340"/>
      </w:tabs>
      <w:spacing w:before="60" w:after="60"/>
      <w:ind w:left="340" w:hanging="340"/>
    </w:pPr>
  </w:style>
  <w:style w:type="paragraph" w:styleId="ListBullet">
    <w:name w:val="List Bullet"/>
    <w:basedOn w:val="List"/>
    <w:rsid w:val="00A915F5"/>
    <w:pPr>
      <w:numPr>
        <w:numId w:val="11"/>
      </w:numPr>
      <w:tabs>
        <w:tab w:val="clear" w:pos="340"/>
      </w:tabs>
      <w:spacing w:before="40" w:after="40"/>
    </w:pPr>
  </w:style>
  <w:style w:type="character" w:customStyle="1" w:styleId="SpecialBold">
    <w:name w:val="Special Bold"/>
    <w:basedOn w:val="DefaultParagraphFont"/>
    <w:rsid w:val="00A915F5"/>
    <w:rPr>
      <w:b/>
      <w:spacing w:val="0"/>
    </w:rPr>
  </w:style>
  <w:style w:type="paragraph" w:customStyle="1" w:styleId="SuperHeading">
    <w:name w:val="SuperHeading"/>
    <w:basedOn w:val="Normal"/>
    <w:rsid w:val="00A915F5"/>
    <w:pPr>
      <w:spacing w:before="240" w:after="120"/>
      <w:outlineLvl w:val="0"/>
    </w:pPr>
    <w:rPr>
      <w:rFonts w:ascii="Times New Roman" w:hAnsi="Times New Roman"/>
      <w:b/>
      <w:sz w:val="32"/>
    </w:rPr>
  </w:style>
  <w:style w:type="paragraph" w:customStyle="1" w:styleId="AllowPageBreak">
    <w:name w:val="AllowPageBreak"/>
    <w:rsid w:val="00A915F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915F5"/>
    <w:pPr>
      <w:tabs>
        <w:tab w:val="left" w:pos="680"/>
      </w:tabs>
      <w:spacing w:before="60" w:after="60"/>
      <w:ind w:left="680" w:hanging="340"/>
    </w:pPr>
  </w:style>
  <w:style w:type="character" w:customStyle="1" w:styleId="BoldandItalics">
    <w:name w:val="Bold and Italics"/>
    <w:qFormat/>
    <w:rsid w:val="00A915F5"/>
    <w:rPr>
      <w:b/>
      <w:i/>
      <w:u w:val="none"/>
    </w:rPr>
  </w:style>
  <w:style w:type="character" w:customStyle="1" w:styleId="Heading2Char">
    <w:name w:val="Heading 2 Char"/>
    <w:basedOn w:val="DefaultParagraphFont"/>
    <w:link w:val="Heading2"/>
    <w:rsid w:val="00A915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15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15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15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15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15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15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15F5"/>
    <w:rPr>
      <w:rFonts w:ascii="Courier New" w:eastAsia="Times New Roman" w:hAnsi="Courier New" w:cs="Times New Roman"/>
      <w:i/>
      <w:szCs w:val="20"/>
      <w:lang w:eastAsia="en-US"/>
    </w:rPr>
  </w:style>
  <w:style w:type="paragraph" w:customStyle="1" w:styleId="HeadingBase">
    <w:name w:val="Heading Base"/>
    <w:rsid w:val="00A915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15F5"/>
    <w:pPr>
      <w:tabs>
        <w:tab w:val="right" w:leader="dot" w:pos="9072"/>
      </w:tabs>
      <w:ind w:left="567"/>
    </w:pPr>
    <w:rPr>
      <w:szCs w:val="22"/>
    </w:rPr>
  </w:style>
  <w:style w:type="paragraph" w:customStyle="1" w:styleId="TOCBase">
    <w:name w:val="TOC Base"/>
    <w:rsid w:val="00A915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15F5"/>
    <w:pPr>
      <w:tabs>
        <w:tab w:val="right" w:leader="dot" w:pos="9072"/>
      </w:tabs>
      <w:spacing w:before="40" w:after="40"/>
      <w:ind w:left="284"/>
    </w:pPr>
    <w:rPr>
      <w:rFonts w:ascii="Times New Roman" w:hAnsi="Times New Roman"/>
    </w:rPr>
  </w:style>
  <w:style w:type="paragraph" w:styleId="TOC1">
    <w:name w:val="toc 1"/>
    <w:basedOn w:val="TOCBase"/>
    <w:next w:val="Normal"/>
    <w:rsid w:val="00A915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15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15F5"/>
    <w:rPr>
      <w:rFonts w:ascii="Times New Roman" w:eastAsia="Times New Roman" w:hAnsi="Times New Roman" w:cs="Times New Roman"/>
      <w:sz w:val="16"/>
      <w:lang w:eastAsia="en-US"/>
    </w:rPr>
  </w:style>
  <w:style w:type="paragraph" w:styleId="Title">
    <w:name w:val="Title"/>
    <w:basedOn w:val="HeadingBase"/>
    <w:link w:val="TitleChar"/>
    <w:qFormat/>
    <w:rsid w:val="00A915F5"/>
    <w:pPr>
      <w:spacing w:before="5040"/>
      <w:jc w:val="center"/>
    </w:pPr>
    <w:rPr>
      <w:sz w:val="48"/>
      <w:szCs w:val="72"/>
      <w:lang w:val="en-US"/>
    </w:rPr>
  </w:style>
  <w:style w:type="character" w:customStyle="1" w:styleId="TitleChar">
    <w:name w:val="Title Char"/>
    <w:basedOn w:val="DefaultParagraphFont"/>
    <w:link w:val="Title"/>
    <w:rsid w:val="00A915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15F5"/>
    <w:pPr>
      <w:tabs>
        <w:tab w:val="left" w:pos="3600"/>
        <w:tab w:val="left" w:pos="3958"/>
      </w:tabs>
    </w:pPr>
  </w:style>
  <w:style w:type="paragraph" w:customStyle="1" w:styleId="Note">
    <w:name w:val="Note"/>
    <w:basedOn w:val="BodyText"/>
    <w:rsid w:val="00A915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15F5"/>
    <w:pPr>
      <w:framePr w:wrap="auto" w:hAnchor="text" w:y="6049"/>
    </w:pPr>
    <w:rPr>
      <w:color w:val="000000"/>
      <w:sz w:val="40"/>
    </w:rPr>
  </w:style>
  <w:style w:type="paragraph" w:customStyle="1" w:styleId="TOCTitle">
    <w:name w:val="TOCTitle"/>
    <w:basedOn w:val="Heading1"/>
    <w:rsid w:val="00A915F5"/>
    <w:pPr>
      <w:spacing w:after="240"/>
      <w:jc w:val="center"/>
      <w:outlineLvl w:val="9"/>
    </w:pPr>
    <w:rPr>
      <w:caps/>
    </w:rPr>
  </w:style>
  <w:style w:type="paragraph" w:customStyle="1" w:styleId="Version">
    <w:name w:val="Version"/>
    <w:rsid w:val="00A915F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15F5"/>
    <w:pPr>
      <w:numPr>
        <w:numId w:val="12"/>
      </w:numPr>
      <w:tabs>
        <w:tab w:val="clear" w:pos="680"/>
      </w:tabs>
    </w:pPr>
  </w:style>
  <w:style w:type="paragraph" w:styleId="Index1">
    <w:name w:val="index 1"/>
    <w:basedOn w:val="Normal"/>
    <w:next w:val="Normal"/>
    <w:semiHidden/>
    <w:rsid w:val="00A915F5"/>
    <w:pPr>
      <w:keepNext w:val="0"/>
      <w:tabs>
        <w:tab w:val="right" w:pos="4176"/>
      </w:tabs>
      <w:ind w:left="198" w:hanging="198"/>
    </w:pPr>
    <w:rPr>
      <w:rFonts w:ascii="Garamond" w:hAnsi="Garamond"/>
    </w:rPr>
  </w:style>
  <w:style w:type="paragraph" w:styleId="IndexHeading">
    <w:name w:val="index heading"/>
    <w:basedOn w:val="Normal"/>
    <w:next w:val="Index1"/>
    <w:semiHidden/>
    <w:rsid w:val="00A915F5"/>
    <w:pPr>
      <w:spacing w:before="120" w:after="120"/>
    </w:pPr>
    <w:rPr>
      <w:rFonts w:ascii="Arial" w:hAnsi="Arial"/>
      <w:b/>
      <w:color w:val="918585"/>
      <w:sz w:val="24"/>
    </w:rPr>
  </w:style>
  <w:style w:type="paragraph" w:styleId="Header">
    <w:name w:val="header"/>
    <w:basedOn w:val="Normal"/>
    <w:link w:val="HeaderChar"/>
    <w:rsid w:val="00A915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15F5"/>
    <w:rPr>
      <w:rFonts w:ascii="Times New Roman" w:eastAsia="Times New Roman" w:hAnsi="Times New Roman" w:cs="Times New Roman"/>
      <w:sz w:val="16"/>
      <w:szCs w:val="20"/>
      <w:lang w:val="en-GB" w:eastAsia="en-US"/>
    </w:rPr>
  </w:style>
  <w:style w:type="paragraph" w:customStyle="1" w:styleId="Chapter">
    <w:name w:val="Chapter"/>
    <w:basedOn w:val="Normal"/>
    <w:rsid w:val="00A915F5"/>
    <w:pPr>
      <w:spacing w:before="240"/>
    </w:pPr>
    <w:rPr>
      <w:rFonts w:ascii="Times New Roman" w:hAnsi="Times New Roman"/>
      <w:smallCaps/>
      <w:spacing w:val="80"/>
      <w:sz w:val="28"/>
    </w:rPr>
  </w:style>
  <w:style w:type="paragraph" w:customStyle="1" w:styleId="InChapter">
    <w:name w:val="InChapter"/>
    <w:basedOn w:val="Heading3"/>
    <w:rsid w:val="00A915F5"/>
    <w:pPr>
      <w:spacing w:after="240"/>
      <w:outlineLvl w:val="9"/>
    </w:pPr>
    <w:rPr>
      <w:noProof/>
    </w:rPr>
  </w:style>
  <w:style w:type="paragraph" w:styleId="Index2">
    <w:name w:val="index 2"/>
    <w:basedOn w:val="Normal"/>
    <w:next w:val="Normal"/>
    <w:semiHidden/>
    <w:rsid w:val="00A915F5"/>
    <w:pPr>
      <w:tabs>
        <w:tab w:val="right" w:pos="4176"/>
      </w:tabs>
      <w:ind w:left="568" w:hanging="284"/>
    </w:pPr>
    <w:rPr>
      <w:rFonts w:ascii="Garamond" w:hAnsi="Garamond"/>
    </w:rPr>
  </w:style>
  <w:style w:type="paragraph" w:customStyle="1" w:styleId="Byline">
    <w:name w:val="Byline"/>
    <w:rsid w:val="00A915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15F5"/>
    <w:pPr>
      <w:tabs>
        <w:tab w:val="clear" w:pos="3600"/>
        <w:tab w:val="clear" w:pos="3958"/>
      </w:tabs>
      <w:jc w:val="right"/>
    </w:pPr>
  </w:style>
  <w:style w:type="character" w:styleId="Emphasis">
    <w:name w:val="Emphasis"/>
    <w:basedOn w:val="DefaultParagraphFont"/>
    <w:qFormat/>
    <w:rsid w:val="00A915F5"/>
    <w:rPr>
      <w:i/>
    </w:rPr>
  </w:style>
  <w:style w:type="paragraph" w:styleId="Caption">
    <w:name w:val="caption"/>
    <w:basedOn w:val="BodyText"/>
    <w:next w:val="Normal"/>
    <w:qFormat/>
    <w:rsid w:val="00A915F5"/>
    <w:pPr>
      <w:framePr w:w="2268" w:hSpace="181" w:vSpace="181" w:wrap="around" w:vAnchor="text" w:hAnchor="page" w:x="1135" w:y="285" w:anchorLock="1"/>
    </w:pPr>
    <w:rPr>
      <w:i/>
    </w:rPr>
  </w:style>
  <w:style w:type="paragraph" w:customStyle="1" w:styleId="MiniTOCTitle">
    <w:name w:val="MiniTOCTitle"/>
    <w:basedOn w:val="Heading4"/>
    <w:rsid w:val="00A915F5"/>
    <w:pPr>
      <w:spacing w:before="240"/>
      <w:outlineLvl w:val="9"/>
    </w:pPr>
    <w:rPr>
      <w:noProof/>
      <w:sz w:val="24"/>
    </w:rPr>
  </w:style>
  <w:style w:type="paragraph" w:customStyle="1" w:styleId="MiniTOCItem">
    <w:name w:val="MiniTOCItem"/>
    <w:basedOn w:val="ListBullet"/>
    <w:rsid w:val="00A915F5"/>
    <w:pPr>
      <w:numPr>
        <w:numId w:val="0"/>
      </w:numPr>
      <w:tabs>
        <w:tab w:val="right" w:leader="dot" w:pos="6521"/>
      </w:tabs>
      <w:spacing w:before="0" w:after="0"/>
    </w:pPr>
  </w:style>
  <w:style w:type="paragraph" w:customStyle="1" w:styleId="TOFTitle">
    <w:name w:val="TOFTitle"/>
    <w:basedOn w:val="TOCTitle"/>
    <w:rsid w:val="00A915F5"/>
  </w:style>
  <w:style w:type="paragraph" w:styleId="TableofFigures">
    <w:name w:val="table of figures"/>
    <w:basedOn w:val="Normal"/>
    <w:next w:val="Normal"/>
    <w:semiHidden/>
    <w:rsid w:val="00A915F5"/>
    <w:pPr>
      <w:tabs>
        <w:tab w:val="right" w:leader="dot" w:pos="9072"/>
      </w:tabs>
      <w:ind w:left="970" w:hanging="403"/>
    </w:pPr>
    <w:rPr>
      <w:rFonts w:ascii="Times New Roman" w:hAnsi="Times New Roman"/>
      <w:b/>
    </w:rPr>
  </w:style>
  <w:style w:type="paragraph" w:styleId="ListNumber">
    <w:name w:val="List Number"/>
    <w:basedOn w:val="List"/>
    <w:rsid w:val="00A915F5"/>
    <w:pPr>
      <w:numPr>
        <w:numId w:val="14"/>
      </w:numPr>
      <w:tabs>
        <w:tab w:val="clear" w:pos="340"/>
      </w:tabs>
    </w:pPr>
  </w:style>
  <w:style w:type="character" w:customStyle="1" w:styleId="WingdingSymbols">
    <w:name w:val="Wingding Symbols"/>
    <w:rsid w:val="00A915F5"/>
    <w:rPr>
      <w:rFonts w:ascii="Wingdings" w:hAnsi="Wingdings"/>
    </w:rPr>
  </w:style>
  <w:style w:type="paragraph" w:customStyle="1" w:styleId="TableHeading">
    <w:name w:val="Table Heading"/>
    <w:basedOn w:val="HeadingBase"/>
    <w:rsid w:val="00A915F5"/>
    <w:pPr>
      <w:keepLines/>
      <w:pBdr>
        <w:bottom w:val="single" w:sz="6" w:space="1" w:color="918585"/>
      </w:pBdr>
      <w:spacing w:before="240"/>
    </w:pPr>
  </w:style>
  <w:style w:type="character" w:customStyle="1" w:styleId="HotSpot">
    <w:name w:val="HotSpot"/>
    <w:rsid w:val="00A915F5"/>
    <w:rPr>
      <w:color w:val="0033CC"/>
      <w:u w:val="none"/>
    </w:rPr>
  </w:style>
  <w:style w:type="paragraph" w:customStyle="1" w:styleId="BodyTextRight">
    <w:name w:val="Body Text Right"/>
    <w:basedOn w:val="BodyText"/>
    <w:rsid w:val="00A915F5"/>
    <w:pPr>
      <w:spacing w:before="0" w:after="0"/>
      <w:jc w:val="right"/>
    </w:pPr>
  </w:style>
  <w:style w:type="paragraph" w:styleId="Index3">
    <w:name w:val="index 3"/>
    <w:basedOn w:val="ListNumber2"/>
    <w:next w:val="Normal"/>
    <w:semiHidden/>
    <w:rsid w:val="00A915F5"/>
    <w:pPr>
      <w:numPr>
        <w:numId w:val="0"/>
      </w:numPr>
      <w:tabs>
        <w:tab w:val="right" w:leader="dot" w:pos="4176"/>
      </w:tabs>
    </w:pPr>
  </w:style>
  <w:style w:type="paragraph" w:styleId="ListNumber2">
    <w:name w:val="List Number 2"/>
    <w:basedOn w:val="List2"/>
    <w:rsid w:val="00A915F5"/>
    <w:pPr>
      <w:numPr>
        <w:numId w:val="9"/>
      </w:numPr>
      <w:tabs>
        <w:tab w:val="clear" w:pos="1060"/>
      </w:tabs>
    </w:pPr>
  </w:style>
  <w:style w:type="paragraph" w:customStyle="1" w:styleId="MarginNote">
    <w:name w:val="Margin Note"/>
    <w:basedOn w:val="BodyText"/>
    <w:rsid w:val="00A915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15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15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15F5"/>
    <w:rPr>
      <w:sz w:val="32"/>
    </w:rPr>
  </w:style>
  <w:style w:type="paragraph" w:customStyle="1" w:styleId="HeadingProcedure">
    <w:name w:val="Heading Procedure"/>
    <w:basedOn w:val="HeadingBase"/>
    <w:next w:val="Normal"/>
    <w:rsid w:val="00A915F5"/>
    <w:pPr>
      <w:tabs>
        <w:tab w:val="left" w:pos="0"/>
      </w:tabs>
      <w:spacing w:before="120" w:after="60"/>
    </w:pPr>
    <w:rPr>
      <w:i/>
      <w:color w:val="918585"/>
      <w:sz w:val="22"/>
    </w:rPr>
  </w:style>
  <w:style w:type="paragraph" w:customStyle="1" w:styleId="TableBodyText">
    <w:name w:val="Table Body Text"/>
    <w:basedOn w:val="BodyText"/>
    <w:rsid w:val="00A915F5"/>
    <w:pPr>
      <w:spacing w:before="60" w:after="60"/>
    </w:pPr>
  </w:style>
  <w:style w:type="paragraph" w:styleId="ListContinue">
    <w:name w:val="List Continue"/>
    <w:basedOn w:val="List"/>
    <w:rsid w:val="00A915F5"/>
    <w:pPr>
      <w:ind w:firstLine="0"/>
    </w:pPr>
  </w:style>
  <w:style w:type="paragraph" w:customStyle="1" w:styleId="ListNote">
    <w:name w:val="List Note"/>
    <w:basedOn w:val="List"/>
    <w:rsid w:val="00A915F5"/>
    <w:pPr>
      <w:pBdr>
        <w:top w:val="single" w:sz="6" w:space="2" w:color="918585"/>
        <w:bottom w:val="single" w:sz="6" w:space="2" w:color="918585"/>
      </w:pBdr>
      <w:tabs>
        <w:tab w:val="left" w:pos="1021"/>
      </w:tabs>
      <w:ind w:firstLine="0"/>
    </w:pPr>
  </w:style>
  <w:style w:type="paragraph" w:customStyle="1" w:styleId="Warning">
    <w:name w:val="Warning"/>
    <w:basedOn w:val="BodyText"/>
    <w:rsid w:val="00A915F5"/>
    <w:pPr>
      <w:shd w:val="clear" w:color="auto" w:fill="D9D9D9"/>
      <w:tabs>
        <w:tab w:val="left" w:pos="992"/>
      </w:tabs>
      <w:ind w:left="119" w:right="119"/>
    </w:pPr>
    <w:rPr>
      <w:sz w:val="20"/>
    </w:rPr>
  </w:style>
  <w:style w:type="paragraph" w:customStyle="1" w:styleId="MarginIcons">
    <w:name w:val="Margin Icons"/>
    <w:basedOn w:val="BodyText"/>
    <w:rsid w:val="00A915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15F5"/>
    <w:rPr>
      <w:rFonts w:ascii="Courier New" w:hAnsi="Courier New"/>
    </w:rPr>
  </w:style>
  <w:style w:type="paragraph" w:customStyle="1" w:styleId="NoteBullet">
    <w:name w:val="Note Bullet"/>
    <w:basedOn w:val="Note"/>
    <w:rsid w:val="00A915F5"/>
    <w:pPr>
      <w:tabs>
        <w:tab w:val="clear" w:pos="680"/>
      </w:tabs>
      <w:spacing w:before="60" w:after="60"/>
    </w:pPr>
  </w:style>
  <w:style w:type="paragraph" w:customStyle="1" w:styleId="SubHeading2">
    <w:name w:val="SubHeading2"/>
    <w:basedOn w:val="HeadingBase"/>
    <w:rsid w:val="00A915F5"/>
    <w:pPr>
      <w:spacing w:before="240" w:after="60"/>
    </w:pPr>
    <w:rPr>
      <w:sz w:val="20"/>
    </w:rPr>
  </w:style>
  <w:style w:type="paragraph" w:customStyle="1" w:styleId="SubHeading1">
    <w:name w:val="SubHeading1"/>
    <w:basedOn w:val="HeadingBase"/>
    <w:rsid w:val="00A915F5"/>
    <w:pPr>
      <w:spacing w:before="240" w:after="60"/>
    </w:pPr>
    <w:rPr>
      <w:color w:val="918585"/>
      <w:sz w:val="22"/>
    </w:rPr>
  </w:style>
  <w:style w:type="paragraph" w:customStyle="1" w:styleId="SideHeading">
    <w:name w:val="Side Heading"/>
    <w:basedOn w:val="HeadingBase"/>
    <w:rsid w:val="00A915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15F5"/>
    <w:pPr>
      <w:numPr>
        <w:numId w:val="10"/>
      </w:numPr>
    </w:pPr>
  </w:style>
  <w:style w:type="paragraph" w:styleId="PlainText">
    <w:name w:val="Plain Text"/>
    <w:basedOn w:val="Normal"/>
    <w:link w:val="PlainTextChar"/>
    <w:rsid w:val="00A915F5"/>
    <w:rPr>
      <w:sz w:val="20"/>
    </w:rPr>
  </w:style>
  <w:style w:type="character" w:customStyle="1" w:styleId="PlainTextChar">
    <w:name w:val="Plain Text Char"/>
    <w:basedOn w:val="DefaultParagraphFont"/>
    <w:link w:val="PlainText"/>
    <w:rsid w:val="00A915F5"/>
    <w:rPr>
      <w:rFonts w:ascii="Courier New" w:eastAsia="Times New Roman" w:hAnsi="Courier New" w:cs="Times New Roman"/>
      <w:sz w:val="20"/>
      <w:szCs w:val="20"/>
      <w:lang w:eastAsia="en-US"/>
    </w:rPr>
  </w:style>
  <w:style w:type="character" w:customStyle="1" w:styleId="MenuOption">
    <w:name w:val="Menu Option"/>
    <w:basedOn w:val="DefaultParagraphFont"/>
    <w:rsid w:val="00A915F5"/>
    <w:rPr>
      <w:b/>
      <w:smallCaps/>
    </w:rPr>
  </w:style>
  <w:style w:type="paragraph" w:customStyle="1" w:styleId="TableListNumber">
    <w:name w:val="Table List Number"/>
    <w:basedOn w:val="ListNumber"/>
    <w:rsid w:val="00A915F5"/>
    <w:pPr>
      <w:numPr>
        <w:numId w:val="0"/>
      </w:numPr>
    </w:pPr>
  </w:style>
  <w:style w:type="paragraph" w:styleId="TOC4">
    <w:name w:val="toc 4"/>
    <w:basedOn w:val="TOCBase"/>
    <w:next w:val="Normal"/>
    <w:semiHidden/>
    <w:rsid w:val="00A915F5"/>
    <w:pPr>
      <w:tabs>
        <w:tab w:val="right" w:leader="dot" w:pos="9071"/>
      </w:tabs>
      <w:ind w:left="1701"/>
    </w:pPr>
  </w:style>
  <w:style w:type="paragraph" w:customStyle="1" w:styleId="ListAlpha">
    <w:name w:val="List Alpha"/>
    <w:basedOn w:val="List"/>
    <w:rsid w:val="00A915F5"/>
    <w:pPr>
      <w:numPr>
        <w:numId w:val="8"/>
      </w:numPr>
    </w:pPr>
  </w:style>
  <w:style w:type="paragraph" w:customStyle="1" w:styleId="ListAlpha2">
    <w:name w:val="List Alpha 2"/>
    <w:basedOn w:val="List2"/>
    <w:rsid w:val="00A915F5"/>
    <w:pPr>
      <w:numPr>
        <w:numId w:val="7"/>
      </w:numPr>
    </w:pPr>
  </w:style>
  <w:style w:type="paragraph" w:styleId="List3">
    <w:name w:val="List 3"/>
    <w:basedOn w:val="BodyText"/>
    <w:rsid w:val="00A915F5"/>
    <w:pPr>
      <w:tabs>
        <w:tab w:val="left" w:pos="1021"/>
      </w:tabs>
      <w:spacing w:before="60" w:after="60"/>
      <w:ind w:left="1020" w:hanging="340"/>
    </w:pPr>
  </w:style>
  <w:style w:type="paragraph" w:styleId="List4">
    <w:name w:val="List 4"/>
    <w:basedOn w:val="BodyText"/>
    <w:rsid w:val="00A915F5"/>
    <w:pPr>
      <w:tabs>
        <w:tab w:val="left" w:pos="1361"/>
      </w:tabs>
      <w:spacing w:before="60" w:after="60"/>
      <w:ind w:left="1361" w:hanging="340"/>
    </w:pPr>
  </w:style>
  <w:style w:type="paragraph" w:styleId="List5">
    <w:name w:val="List 5"/>
    <w:basedOn w:val="BodyText"/>
    <w:rsid w:val="00A915F5"/>
    <w:pPr>
      <w:tabs>
        <w:tab w:val="left" w:pos="1701"/>
      </w:tabs>
      <w:spacing w:before="60" w:after="60"/>
      <w:ind w:left="1701" w:hanging="340"/>
    </w:pPr>
  </w:style>
  <w:style w:type="paragraph" w:styleId="ListBullet3">
    <w:name w:val="List Bullet 3"/>
    <w:basedOn w:val="List3"/>
    <w:rsid w:val="00A915F5"/>
    <w:pPr>
      <w:numPr>
        <w:numId w:val="13"/>
      </w:numPr>
      <w:tabs>
        <w:tab w:val="clear" w:pos="1021"/>
      </w:tabs>
      <w:ind w:left="1037" w:hanging="357"/>
    </w:pPr>
  </w:style>
  <w:style w:type="paragraph" w:styleId="ListBullet4">
    <w:name w:val="List Bullet 4"/>
    <w:basedOn w:val="List4"/>
    <w:rsid w:val="00A915F5"/>
    <w:pPr>
      <w:numPr>
        <w:numId w:val="2"/>
      </w:numPr>
      <w:tabs>
        <w:tab w:val="clear" w:pos="1361"/>
      </w:tabs>
    </w:pPr>
  </w:style>
  <w:style w:type="paragraph" w:styleId="ListBullet5">
    <w:name w:val="List Bullet 5"/>
    <w:basedOn w:val="List5"/>
    <w:rsid w:val="00A915F5"/>
    <w:pPr>
      <w:numPr>
        <w:numId w:val="3"/>
      </w:numPr>
    </w:pPr>
  </w:style>
  <w:style w:type="paragraph" w:styleId="ListContinue2">
    <w:name w:val="List Continue 2"/>
    <w:basedOn w:val="List2"/>
    <w:rsid w:val="00A915F5"/>
    <w:pPr>
      <w:ind w:firstLine="0"/>
    </w:pPr>
  </w:style>
  <w:style w:type="paragraph" w:styleId="ListContinue3">
    <w:name w:val="List Continue 3"/>
    <w:basedOn w:val="List3"/>
    <w:rsid w:val="00A915F5"/>
    <w:pPr>
      <w:ind w:left="1021" w:firstLine="0"/>
    </w:pPr>
  </w:style>
  <w:style w:type="paragraph" w:styleId="ListContinue4">
    <w:name w:val="List Continue 4"/>
    <w:basedOn w:val="List4"/>
    <w:rsid w:val="00A915F5"/>
    <w:pPr>
      <w:ind w:firstLine="0"/>
    </w:pPr>
  </w:style>
  <w:style w:type="paragraph" w:styleId="ListContinue5">
    <w:name w:val="List Continue 5"/>
    <w:basedOn w:val="List5"/>
    <w:rsid w:val="00A915F5"/>
    <w:pPr>
      <w:ind w:firstLine="0"/>
    </w:pPr>
  </w:style>
  <w:style w:type="paragraph" w:styleId="ListNumber3">
    <w:name w:val="List Number 3"/>
    <w:basedOn w:val="List3"/>
    <w:rsid w:val="00A915F5"/>
    <w:pPr>
      <w:numPr>
        <w:numId w:val="4"/>
      </w:numPr>
    </w:pPr>
  </w:style>
  <w:style w:type="paragraph" w:styleId="ListNumber4">
    <w:name w:val="List Number 4"/>
    <w:basedOn w:val="List4"/>
    <w:rsid w:val="00A915F5"/>
    <w:pPr>
      <w:numPr>
        <w:numId w:val="5"/>
      </w:numPr>
    </w:pPr>
  </w:style>
  <w:style w:type="paragraph" w:styleId="ListNumber5">
    <w:name w:val="List Number 5"/>
    <w:basedOn w:val="List5"/>
    <w:rsid w:val="00A915F5"/>
    <w:pPr>
      <w:numPr>
        <w:numId w:val="6"/>
      </w:numPr>
    </w:pPr>
  </w:style>
  <w:style w:type="paragraph" w:styleId="BlockText">
    <w:name w:val="Block Text"/>
    <w:basedOn w:val="Normal"/>
    <w:rsid w:val="00A915F5"/>
    <w:pPr>
      <w:spacing w:after="120"/>
      <w:ind w:left="1440" w:right="1440"/>
    </w:pPr>
  </w:style>
  <w:style w:type="character" w:customStyle="1" w:styleId="Subscript">
    <w:name w:val="Subscript"/>
    <w:basedOn w:val="DefaultParagraphFont"/>
    <w:rsid w:val="00A915F5"/>
    <w:rPr>
      <w:sz w:val="16"/>
      <w:vertAlign w:val="subscript"/>
    </w:rPr>
  </w:style>
  <w:style w:type="character" w:customStyle="1" w:styleId="Superscript">
    <w:name w:val="Superscript"/>
    <w:basedOn w:val="DefaultParagraphFont"/>
    <w:rsid w:val="00A915F5"/>
    <w:rPr>
      <w:sz w:val="16"/>
      <w:vertAlign w:val="superscript"/>
    </w:rPr>
  </w:style>
  <w:style w:type="character" w:customStyle="1" w:styleId="Symbols">
    <w:name w:val="Symbols"/>
    <w:basedOn w:val="DefaultParagraphFont"/>
    <w:rsid w:val="00A915F5"/>
    <w:rPr>
      <w:rFonts w:ascii="Symbol" w:hAnsi="Symbol"/>
    </w:rPr>
  </w:style>
  <w:style w:type="character" w:customStyle="1" w:styleId="MenuOptions">
    <w:name w:val="Menu Options"/>
    <w:basedOn w:val="DefaultParagraphFont"/>
    <w:rsid w:val="00A915F5"/>
    <w:rPr>
      <w:rFonts w:ascii="Arial Narrow" w:hAnsi="Arial Narrow"/>
      <w:smallCaps/>
    </w:rPr>
  </w:style>
  <w:style w:type="character" w:customStyle="1" w:styleId="Buttons">
    <w:name w:val="Buttons"/>
    <w:basedOn w:val="DefaultParagraphFont"/>
    <w:rsid w:val="00A915F5"/>
    <w:rPr>
      <w:b/>
    </w:rPr>
  </w:style>
  <w:style w:type="character" w:customStyle="1" w:styleId="Underlined">
    <w:name w:val="Underlined"/>
    <w:basedOn w:val="DefaultParagraphFont"/>
    <w:rsid w:val="00A915F5"/>
    <w:rPr>
      <w:u w:val="single"/>
    </w:rPr>
  </w:style>
  <w:style w:type="paragraph" w:customStyle="1" w:styleId="TableBodyTextRight">
    <w:name w:val="Table Body Text Right"/>
    <w:basedOn w:val="TableBodyText"/>
    <w:rsid w:val="00A915F5"/>
    <w:pPr>
      <w:widowControl w:val="0"/>
      <w:autoSpaceDE w:val="0"/>
      <w:autoSpaceDN w:val="0"/>
      <w:adjustRightInd w:val="0"/>
      <w:jc w:val="right"/>
    </w:pPr>
    <w:rPr>
      <w:rFonts w:cs="Arial"/>
      <w:szCs w:val="18"/>
    </w:rPr>
  </w:style>
  <w:style w:type="paragraph" w:customStyle="1" w:styleId="CopyrightText">
    <w:name w:val="Copyright Text"/>
    <w:basedOn w:val="BodyText"/>
    <w:rsid w:val="00A915F5"/>
    <w:rPr>
      <w:sz w:val="18"/>
    </w:rPr>
  </w:style>
  <w:style w:type="paragraph" w:customStyle="1" w:styleId="BodySmallRight">
    <w:name w:val="Body Small Right"/>
    <w:basedOn w:val="BodyTextRight"/>
    <w:rsid w:val="00A915F5"/>
    <w:rPr>
      <w:sz w:val="18"/>
      <w:szCs w:val="18"/>
    </w:rPr>
  </w:style>
  <w:style w:type="paragraph" w:customStyle="1" w:styleId="MarginEdition">
    <w:name w:val="Margin Edition"/>
    <w:basedOn w:val="MarginNote"/>
    <w:rsid w:val="00A915F5"/>
    <w:pPr>
      <w:spacing w:before="0" w:after="0"/>
    </w:pPr>
    <w:rPr>
      <w:rFonts w:ascii="Times New Roman" w:hAnsi="Times New Roman"/>
      <w:color w:val="999999"/>
    </w:rPr>
  </w:style>
  <w:style w:type="paragraph" w:customStyle="1" w:styleId="Spacer">
    <w:name w:val="Spacer"/>
    <w:basedOn w:val="Normal"/>
    <w:rsid w:val="00A915F5"/>
    <w:rPr>
      <w:sz w:val="2"/>
      <w:szCs w:val="2"/>
    </w:rPr>
  </w:style>
  <w:style w:type="character" w:customStyle="1" w:styleId="Small">
    <w:name w:val="Small"/>
    <w:basedOn w:val="DefaultParagraphFont"/>
    <w:rsid w:val="00A915F5"/>
    <w:rPr>
      <w:sz w:val="16"/>
    </w:rPr>
  </w:style>
  <w:style w:type="paragraph" w:customStyle="1" w:styleId="WideTable">
    <w:name w:val="Wide Table"/>
    <w:basedOn w:val="Normal"/>
    <w:rsid w:val="00A915F5"/>
    <w:pPr>
      <w:ind w:left="-1418"/>
    </w:pPr>
    <w:rPr>
      <w:sz w:val="2"/>
      <w:szCs w:val="2"/>
    </w:rPr>
  </w:style>
  <w:style w:type="character" w:styleId="PageNumber">
    <w:name w:val="page number"/>
    <w:basedOn w:val="DefaultParagraphFont"/>
    <w:rsid w:val="00A915F5"/>
  </w:style>
  <w:style w:type="paragraph" w:styleId="Quote">
    <w:name w:val="Quote"/>
    <w:basedOn w:val="Heading1"/>
    <w:link w:val="QuoteChar"/>
    <w:qFormat/>
    <w:rsid w:val="00A915F5"/>
    <w:rPr>
      <w:b w:val="0"/>
      <w:sz w:val="72"/>
      <w:szCs w:val="72"/>
      <w:lang w:val="en-NZ"/>
    </w:rPr>
  </w:style>
  <w:style w:type="character" w:customStyle="1" w:styleId="QuoteChar">
    <w:name w:val="Quote Char"/>
    <w:basedOn w:val="DefaultParagraphFont"/>
    <w:link w:val="Quote"/>
    <w:rsid w:val="00A915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15F5"/>
    <w:pPr>
      <w:pageBreakBefore/>
    </w:pPr>
  </w:style>
  <w:style w:type="paragraph" w:customStyle="1" w:styleId="Border">
    <w:name w:val="Border"/>
    <w:basedOn w:val="Normal"/>
    <w:qFormat/>
    <w:rsid w:val="00A915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15F5"/>
    <w:rPr>
      <w:b/>
      <w:bCs/>
      <w:i/>
      <w:iCs/>
      <w:color w:val="auto"/>
    </w:rPr>
  </w:style>
  <w:style w:type="paragraph" w:styleId="IntenseQuote">
    <w:name w:val="Intense Quote"/>
    <w:basedOn w:val="Normal"/>
    <w:next w:val="Normal"/>
    <w:link w:val="IntenseQuoteChar"/>
    <w:uiPriority w:val="30"/>
    <w:qFormat/>
    <w:rsid w:val="00A915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15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15F5"/>
    <w:rPr>
      <w:smallCaps/>
      <w:color w:val="auto"/>
      <w:u w:val="single"/>
    </w:rPr>
  </w:style>
  <w:style w:type="character" w:styleId="IntenseReference">
    <w:name w:val="Intense Reference"/>
    <w:basedOn w:val="DefaultParagraphFont"/>
    <w:uiPriority w:val="32"/>
    <w:qFormat/>
    <w:rsid w:val="00A915F5"/>
    <w:rPr>
      <w:b/>
      <w:bCs/>
      <w:smallCaps/>
      <w:color w:val="auto"/>
      <w:spacing w:val="5"/>
      <w:u w:val="single"/>
    </w:rPr>
  </w:style>
  <w:style w:type="paragraph" w:customStyle="1" w:styleId="2ColumnHeading">
    <w:name w:val="2Column Heading"/>
    <w:basedOn w:val="BodyText"/>
    <w:qFormat/>
    <w:rsid w:val="00A915F5"/>
    <w:pPr>
      <w:spacing w:after="60"/>
      <w:ind w:left="-2268"/>
    </w:pPr>
    <w:rPr>
      <w:b/>
    </w:rPr>
  </w:style>
  <w:style w:type="paragraph" w:customStyle="1" w:styleId="Heading1TOC">
    <w:name w:val="Heading1 TOC"/>
    <w:basedOn w:val="Normal"/>
    <w:qFormat/>
    <w:rsid w:val="00A915F5"/>
    <w:pPr>
      <w:spacing w:before="240" w:after="120"/>
    </w:pPr>
    <w:rPr>
      <w:rFonts w:ascii="Times New Roman" w:hAnsi="Times New Roman"/>
      <w:b/>
      <w:sz w:val="32"/>
    </w:rPr>
  </w:style>
  <w:style w:type="paragraph" w:customStyle="1" w:styleId="Heading2TOC">
    <w:name w:val="Heading2 TOC"/>
    <w:basedOn w:val="Normal"/>
    <w:qFormat/>
    <w:rsid w:val="00A915F5"/>
    <w:pPr>
      <w:spacing w:before="240" w:after="60"/>
    </w:pPr>
    <w:rPr>
      <w:rFonts w:ascii="Times New Roman" w:hAnsi="Times New Roman"/>
      <w:b/>
      <w:sz w:val="28"/>
    </w:rPr>
  </w:style>
  <w:style w:type="character" w:customStyle="1" w:styleId="Underline">
    <w:name w:val="Underline"/>
    <w:basedOn w:val="DefaultParagraphFont"/>
    <w:qFormat/>
    <w:rsid w:val="00A915F5"/>
    <w:rPr>
      <w:u w:val="single"/>
    </w:rPr>
  </w:style>
  <w:style w:type="paragraph" w:styleId="BalloonText">
    <w:name w:val="Balloon Text"/>
    <w:basedOn w:val="Normal"/>
    <w:link w:val="BalloonTextChar"/>
    <w:rsid w:val="00A915F5"/>
    <w:rPr>
      <w:rFonts w:ascii="Tahoma" w:hAnsi="Tahoma" w:cs="Tahoma"/>
      <w:sz w:val="16"/>
      <w:szCs w:val="16"/>
    </w:rPr>
  </w:style>
  <w:style w:type="character" w:customStyle="1" w:styleId="BalloonTextChar">
    <w:name w:val="Balloon Text Char"/>
    <w:basedOn w:val="DefaultParagraphFont"/>
    <w:link w:val="BalloonText"/>
    <w:rsid w:val="00A915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15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15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15F5"/>
    <w:rPr>
      <w:b/>
      <w:color w:val="660033"/>
      <w:spacing w:val="0"/>
    </w:rPr>
  </w:style>
  <w:style w:type="paragraph" w:customStyle="1" w:styleId="Nameditemlist">
    <w:name w:val="Named item list"/>
    <w:basedOn w:val="BodyText"/>
    <w:qFormat/>
    <w:rsid w:val="00A915F5"/>
    <w:pPr>
      <w:tabs>
        <w:tab w:val="left" w:pos="2835"/>
      </w:tabs>
      <w:ind w:left="2835" w:hanging="2835"/>
    </w:pPr>
  </w:style>
  <w:style w:type="paragraph" w:customStyle="1" w:styleId="BodyTextnopadding">
    <w:name w:val="Body Text no padding"/>
    <w:basedOn w:val="BodyText"/>
    <w:qFormat/>
    <w:rsid w:val="00A915F5"/>
    <w:pPr>
      <w:spacing w:before="0" w:after="0"/>
    </w:pPr>
  </w:style>
  <w:style w:type="paragraph" w:customStyle="1" w:styleId="BodyTextBold">
    <w:name w:val="Body Text Bold"/>
    <w:basedOn w:val="BodyText"/>
    <w:qFormat/>
    <w:rsid w:val="00A915F5"/>
    <w:rPr>
      <w:b/>
    </w:rPr>
  </w:style>
  <w:style w:type="character" w:styleId="Hyperlink">
    <w:name w:val="Hyperlink"/>
    <w:basedOn w:val="DefaultParagraphFont"/>
    <w:uiPriority w:val="99"/>
    <w:unhideWhenUsed/>
    <w:rsid w:val="00D10E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662</Words>
  <Characters>4199</Characters>
  <Application>Microsoft Office Word</Application>
  <DocSecurity>0</DocSecurity>
  <Lines>135</Lines>
  <Paragraphs>91</Paragraphs>
  <ScaleCrop>false</ScaleCrop>
  <Company>Author-it Software Corporation Ltd.</Company>
  <LinksUpToDate>false</LinksUpToDate>
  <CharactersWithSpaces>4770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AUMASM001 Monitor and maintain a safe automotive work environment</dc:title>
  <dc:subject>Approved</dc:subject>
  <dc:creator>PwC’s Skills for Australia</dc:creator>
  <cp:keywords>Release: 1</cp:keywords>
  <dc:description>Review Date: 12 April 2008</dc:description>
  <cp:lastModifiedBy>HSD_TPCMSd.prod</cp:lastModifiedBy>
  <cp:revision>3</cp:revision>
  <dcterms:created xsi:type="dcterms:W3CDTF">2022-07-07T06:19:00Z</dcterms:created>
  <dcterms:modified xsi:type="dcterms:W3CDTF">2022-07-07T06:19:00Z</dcterms:modified>
</cp:coreProperties>
</file>