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99A" w:rsidP="006019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AUMASA011 Apply safe work practices in the automotive manufacturing environment</w:t>
      </w:r>
      <w:r>
        <w:fldChar w:fldCharType="end"/>
      </w:r>
    </w:p>
    <w:p w:rsidR="0060199A" w:rsidP="0060199A">
      <w:pPr>
        <w:pStyle w:val="Version"/>
        <w:sectPr w:rsidSect="00890E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0EA3" w:rsidP="00890EA3">
      <w:pPr>
        <w:pStyle w:val="SuperHeading"/>
      </w:pPr>
      <w:r w:rsidRPr="00890EA3">
        <w:t>AUMASA011 Apply safe work practices in the automotive manufacturing environment</w:t>
      </w:r>
    </w:p>
    <w:p w:rsidR="00000000" w:rsidRPr="00890EA3" w:rsidP="00890EA3">
      <w:pPr>
        <w:pStyle w:val="Heading1"/>
      </w:pPr>
      <w:bookmarkStart w:id="1" w:name="O_1018501"/>
      <w:bookmarkEnd w:id="1"/>
      <w:r w:rsidRPr="00890E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40"/>
        <w:gridCol w:w="4140"/>
      </w:tblGrid>
      <w:tr w:rsidTr="00601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EA3" w:rsidP="00890EA3">
            <w:pPr>
              <w:pStyle w:val="BodyText"/>
            </w:pPr>
            <w:r w:rsidRPr="00890EA3">
              <w:rPr>
                <w:rStyle w:val="SpecialBold"/>
              </w:rPr>
              <w:t>Release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EA3">
            <w:pPr>
              <w:pStyle w:val="BodyText"/>
              <w:rPr>
                <w:lang w:val="en-NZ"/>
              </w:rPr>
            </w:pPr>
            <w:r w:rsidRPr="00890EA3">
              <w:rPr>
                <w:rStyle w:val="SpecialBold"/>
              </w:rPr>
              <w:t>Comment</w:t>
            </w:r>
          </w:p>
        </w:tc>
      </w:tr>
      <w:tr w:rsidTr="00601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EA3">
            <w:pPr>
              <w:pStyle w:val="BodyText"/>
              <w:rPr>
                <w:lang w:val="en-NZ"/>
              </w:rPr>
            </w:pPr>
            <w:r w:rsidRPr="00890EA3">
              <w:t>Release 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EA3" w:rsidP="00890EA3">
            <w:pPr>
              <w:pStyle w:val="BodyText"/>
            </w:pPr>
            <w:r w:rsidRPr="00890EA3">
              <w:t>New unit of competency</w:t>
            </w:r>
          </w:p>
        </w:tc>
      </w:tr>
    </w:tbl>
    <w:p w:rsidR="00000000" w:rsidRPr="00890EA3" w:rsidP="00890EA3">
      <w:pPr>
        <w:pStyle w:val="BodyText"/>
      </w:pPr>
    </w:p>
    <w:p w:rsidR="00000000" w:rsidRPr="00890EA3" w:rsidP="00890EA3">
      <w:pPr>
        <w:pStyle w:val="AllowPageBreak"/>
      </w:pPr>
    </w:p>
    <w:p w:rsidR="00000000" w:rsidRPr="00890EA3" w:rsidP="00890EA3">
      <w:pPr>
        <w:pStyle w:val="Heading1"/>
      </w:pPr>
      <w:bookmarkStart w:id="2" w:name="O_1008430"/>
      <w:bookmarkEnd w:id="2"/>
      <w:r w:rsidRPr="00890EA3">
        <w:t>Performance Evidence</w:t>
      </w:r>
    </w:p>
    <w:p w:rsidR="00000000" w:rsidRPr="00890EA3" w:rsidP="0060199A">
      <w:pPr>
        <w:pStyle w:val="BodyText"/>
      </w:pPr>
      <w:r w:rsidRPr="00890EA3">
        <w:t>Before competency can be determined, individuals must have competently applied safe workplace practices in a manufacturing environment on a minimum of two occasions, in the manner described in the Performance Criteria of this unit.</w:t>
      </w:r>
    </w:p>
    <w:p w:rsidR="00000000" w:rsidRPr="00890EA3" w:rsidP="0060199A">
      <w:pPr>
        <w:pStyle w:val="BodyText"/>
      </w:pPr>
      <w:r w:rsidRPr="00890EA3">
        <w:t>Individuals must demonst</w:t>
      </w:r>
      <w:r w:rsidRPr="00890EA3">
        <w:t xml:space="preserve">rate they can: </w:t>
      </w:r>
    </w:p>
    <w:p w:rsidR="00000000" w:rsidRPr="00890EA3" w:rsidP="00890EA3">
      <w:pPr>
        <w:pStyle w:val="ListBullet"/>
      </w:pPr>
      <w:r w:rsidRPr="00890EA3">
        <w:t>follow workplace procedures that support safe work practices</w:t>
      </w:r>
    </w:p>
    <w:p w:rsidR="00000000" w:rsidRPr="00890EA3" w:rsidP="00890EA3">
      <w:pPr>
        <w:pStyle w:val="ListBullet"/>
      </w:pPr>
      <w:r w:rsidRPr="00890EA3">
        <w:t>locate, select and use personal protective equipment (PPE) required to work safely in a manufacturing environment</w:t>
      </w:r>
    </w:p>
    <w:p w:rsidR="00000000" w:rsidRPr="00890EA3" w:rsidP="00890EA3">
      <w:pPr>
        <w:pStyle w:val="ListBullet"/>
      </w:pPr>
      <w:r w:rsidRPr="00890EA3">
        <w:t>sele</w:t>
      </w:r>
      <w:r w:rsidRPr="00890EA3">
        <w:t>ct and use approved manual-handling techniques required to work safely in a manufacturing environment</w:t>
      </w:r>
    </w:p>
    <w:p w:rsidR="00000000" w:rsidRPr="00890EA3" w:rsidP="00890EA3">
      <w:pPr>
        <w:pStyle w:val="ListBullet"/>
      </w:pPr>
      <w:r w:rsidRPr="00890EA3">
        <w:t xml:space="preserve">identify and manage workplace hazards within scope of own responsibility </w:t>
      </w:r>
    </w:p>
    <w:p w:rsidR="00000000" w:rsidRPr="00890EA3" w:rsidP="00890EA3">
      <w:pPr>
        <w:pStyle w:val="ListBullet"/>
      </w:pPr>
      <w:r w:rsidRPr="00890EA3">
        <w:t>complete workplace incident and accident report forms, and risk assessment forms</w:t>
      </w:r>
      <w:r w:rsidRPr="00890EA3">
        <w:t>.</w:t>
      </w:r>
    </w:p>
    <w:p w:rsidR="00000000" w:rsidRPr="00890EA3" w:rsidP="00890EA3">
      <w:pPr>
        <w:pStyle w:val="AllowPageBreak"/>
      </w:pPr>
    </w:p>
    <w:p w:rsidR="00000000" w:rsidRPr="00890EA3" w:rsidP="00890EA3">
      <w:pPr>
        <w:pStyle w:val="Heading1"/>
      </w:pPr>
      <w:bookmarkStart w:id="3" w:name="O_1008429"/>
      <w:bookmarkEnd w:id="3"/>
      <w:r w:rsidRPr="00890EA3">
        <w:t>Knowledge Evidence</w:t>
      </w:r>
    </w:p>
    <w:p w:rsidR="00000000" w:rsidRPr="00890EA3" w:rsidP="0060199A">
      <w:pPr>
        <w:pStyle w:val="BodyText"/>
      </w:pPr>
      <w:r w:rsidRPr="00890EA3">
        <w:t xml:space="preserve">The candidate must be able to demonstrate knowledge to complete the tasks outlined in the elements and performance criteria of this unit. This includes: </w:t>
      </w:r>
    </w:p>
    <w:p w:rsidR="00000000" w:rsidRPr="00890EA3" w:rsidP="00890EA3">
      <w:pPr>
        <w:pStyle w:val="ListBullet"/>
      </w:pPr>
      <w:r w:rsidRPr="00890EA3">
        <w:t>workplace procedures required to work safely, including:</w:t>
      </w:r>
    </w:p>
    <w:p w:rsidR="00000000" w:rsidRPr="00890EA3" w:rsidP="00890EA3">
      <w:pPr>
        <w:pStyle w:val="ListBullet2"/>
      </w:pPr>
      <w:r w:rsidRPr="00890EA3">
        <w:t>eme</w:t>
      </w:r>
      <w:r w:rsidRPr="00890EA3">
        <w:t>rgency procedures</w:t>
      </w:r>
    </w:p>
    <w:p w:rsidR="00000000" w:rsidRPr="00890EA3" w:rsidP="00890EA3">
      <w:pPr>
        <w:pStyle w:val="ListBullet2"/>
      </w:pPr>
      <w:r w:rsidRPr="00890EA3">
        <w:t>procedures for storing and labelling hazardous materials</w:t>
      </w:r>
    </w:p>
    <w:p w:rsidR="00000000" w:rsidRPr="00890EA3" w:rsidP="00890EA3">
      <w:pPr>
        <w:pStyle w:val="ListBullet2"/>
      </w:pPr>
      <w:r w:rsidRPr="00890EA3">
        <w:t>procedures for recording and reporting incidents and accidents</w:t>
      </w:r>
    </w:p>
    <w:p w:rsidR="00000000" w:rsidRPr="00890EA3" w:rsidP="00890EA3">
      <w:pPr>
        <w:pStyle w:val="ListBullet2"/>
      </w:pPr>
      <w:r w:rsidRPr="00890EA3">
        <w:t>procedures for removing spillages</w:t>
      </w:r>
    </w:p>
    <w:p w:rsidR="00000000" w:rsidRPr="00890EA3" w:rsidP="00890EA3">
      <w:pPr>
        <w:pStyle w:val="ListBullet2"/>
      </w:pPr>
      <w:r w:rsidRPr="00890EA3">
        <w:t>cleaning and maintaining workplace.</w:t>
      </w:r>
    </w:p>
    <w:p w:rsidR="00000000" w:rsidRPr="00890EA3" w:rsidP="00890EA3">
      <w:pPr>
        <w:pStyle w:val="ListBullet"/>
      </w:pPr>
      <w:r w:rsidRPr="00890EA3">
        <w:t>WHS requirements to ensure safe work practices,</w:t>
      </w:r>
      <w:r w:rsidRPr="00890EA3">
        <w:t xml:space="preserve"> including:</w:t>
      </w:r>
    </w:p>
    <w:p w:rsidR="00000000" w:rsidRPr="00890EA3" w:rsidP="00890EA3">
      <w:pPr>
        <w:pStyle w:val="ListBullet2"/>
      </w:pPr>
      <w:r w:rsidRPr="00890EA3">
        <w:t>first aid equipment</w:t>
      </w:r>
    </w:p>
    <w:p w:rsidR="00000000" w:rsidRPr="00890EA3" w:rsidP="00890EA3">
      <w:pPr>
        <w:pStyle w:val="ListBullet2"/>
      </w:pPr>
      <w:r w:rsidRPr="00890EA3">
        <w:t>procedures for handling hazardous material</w:t>
      </w:r>
    </w:p>
    <w:p w:rsidR="00000000" w:rsidRPr="00890EA3" w:rsidP="00890EA3">
      <w:pPr>
        <w:pStyle w:val="ListBullet2"/>
      </w:pPr>
      <w:r w:rsidRPr="00890EA3">
        <w:t>hazard control procedures, including those for hazardous materials and toxic substances</w:t>
      </w:r>
    </w:p>
    <w:p w:rsidR="00000000" w:rsidRPr="00890EA3" w:rsidP="00890EA3">
      <w:pPr>
        <w:pStyle w:val="ListBullet2"/>
      </w:pPr>
      <w:r w:rsidRPr="00890EA3">
        <w:t>manual-handling techniques</w:t>
      </w:r>
    </w:p>
    <w:p w:rsidR="00000000" w:rsidRPr="00890EA3" w:rsidP="00890EA3">
      <w:pPr>
        <w:pStyle w:val="ListBullet2"/>
      </w:pPr>
      <w:r w:rsidRPr="00890EA3">
        <w:t>personal protective clothing and equipment</w:t>
      </w:r>
    </w:p>
    <w:p w:rsidR="00000000" w:rsidRPr="00890EA3" w:rsidP="00890EA3">
      <w:pPr>
        <w:pStyle w:val="ListBullet2"/>
      </w:pPr>
      <w:r w:rsidRPr="00890EA3">
        <w:t>safe use of tools, equipment and machinery</w:t>
      </w:r>
    </w:p>
    <w:p w:rsidR="00000000" w:rsidRPr="00890EA3" w:rsidP="00890EA3">
      <w:pPr>
        <w:pStyle w:val="ListBullet"/>
      </w:pPr>
      <w:r w:rsidRPr="00890EA3">
        <w:t>types of PPE equipment relevant to own work, including:</w:t>
      </w:r>
    </w:p>
    <w:p w:rsidR="00000000" w:rsidRPr="00890EA3" w:rsidP="00890EA3">
      <w:pPr>
        <w:pStyle w:val="ListBullet2"/>
      </w:pPr>
      <w:r w:rsidRPr="00890EA3">
        <w:t>ear plugs</w:t>
      </w:r>
    </w:p>
    <w:p w:rsidR="00000000" w:rsidRPr="00890EA3" w:rsidP="00890EA3">
      <w:pPr>
        <w:pStyle w:val="ListBullet2"/>
      </w:pPr>
      <w:r w:rsidRPr="00890EA3">
        <w:t>glasses</w:t>
      </w:r>
    </w:p>
    <w:p w:rsidR="00000000" w:rsidRPr="00890EA3" w:rsidP="00890EA3">
      <w:pPr>
        <w:pStyle w:val="ListBullet2"/>
      </w:pPr>
      <w:r w:rsidRPr="00890EA3">
        <w:t>gloves</w:t>
      </w:r>
    </w:p>
    <w:p w:rsidR="00000000" w:rsidRPr="00890EA3" w:rsidP="00890EA3">
      <w:pPr>
        <w:pStyle w:val="ListBullet2"/>
      </w:pPr>
      <w:r w:rsidRPr="00890EA3">
        <w:t>helmets</w:t>
      </w:r>
    </w:p>
    <w:p w:rsidR="00000000" w:rsidRPr="00890EA3" w:rsidP="00890EA3">
      <w:pPr>
        <w:pStyle w:val="ListBullet2"/>
      </w:pPr>
      <w:r w:rsidRPr="00890EA3">
        <w:t>protective clothing</w:t>
      </w:r>
    </w:p>
    <w:p w:rsidR="00000000" w:rsidRPr="00890EA3" w:rsidP="00890EA3">
      <w:pPr>
        <w:pStyle w:val="ListBullet2"/>
      </w:pPr>
      <w:r w:rsidRPr="00890EA3">
        <w:t>safety boots</w:t>
      </w:r>
    </w:p>
    <w:p w:rsidR="00000000" w:rsidRPr="00890EA3" w:rsidP="00890EA3">
      <w:pPr>
        <w:pStyle w:val="ListBullet"/>
      </w:pPr>
      <w:r w:rsidRPr="00890EA3">
        <w:t>manual-handling techniques</w:t>
      </w:r>
    </w:p>
    <w:p w:rsidR="00000000" w:rsidRPr="00890EA3" w:rsidP="00890EA3">
      <w:pPr>
        <w:pStyle w:val="ListBullet"/>
      </w:pPr>
      <w:r w:rsidRPr="00890EA3">
        <w:t>common workplace hazards and treatment methods.</w:t>
      </w:r>
    </w:p>
    <w:p w:rsidR="00000000" w:rsidRPr="00890EA3" w:rsidP="00890EA3">
      <w:pPr>
        <w:pStyle w:val="AllowPageBreak"/>
      </w:pPr>
    </w:p>
    <w:p w:rsidR="00000000" w:rsidRPr="00890EA3" w:rsidP="00890EA3">
      <w:pPr>
        <w:pStyle w:val="Heading1"/>
      </w:pPr>
      <w:bookmarkStart w:id="4" w:name="O_1008428"/>
      <w:bookmarkEnd w:id="4"/>
      <w:r w:rsidRPr="00890EA3">
        <w:t>Assessment Conditions</w:t>
      </w:r>
    </w:p>
    <w:p w:rsidR="00000000" w:rsidRPr="00890EA3" w:rsidP="0060199A">
      <w:pPr>
        <w:pStyle w:val="BodyText"/>
      </w:pPr>
      <w:r w:rsidRPr="00890EA3">
        <w:t>Assessors of this unit must possess a high level of skills and knowledge in the training product being delivered including knowledge/awareness of the latest techniques and processes.</w:t>
      </w:r>
    </w:p>
    <w:p w:rsidR="00000000" w:rsidRPr="00890EA3" w:rsidP="0060199A">
      <w:pPr>
        <w:pStyle w:val="BodyText"/>
      </w:pPr>
      <w:r w:rsidRPr="00890EA3">
        <w:t>Competency is to be assessed in the workpl</w:t>
      </w:r>
      <w:r w:rsidRPr="00890EA3">
        <w:t>ace or a simulated environment that accurately reflects performance in a real workplace setting.</w:t>
      </w:r>
    </w:p>
    <w:p w:rsidR="00000000" w:rsidRPr="00890EA3" w:rsidP="0060199A">
      <w:pPr>
        <w:pStyle w:val="BodyText"/>
      </w:pPr>
      <w:r w:rsidRPr="00890EA3">
        <w:t>Where assessment of competency includes third-party evidence, individuals must provide evidence of their application of safe work practices in the manufacturin</w:t>
      </w:r>
      <w:r w:rsidRPr="00890EA3">
        <w:t>g environment, e.g. risk assessment sheets.</w:t>
      </w:r>
    </w:p>
    <w:p w:rsidR="00000000" w:rsidRPr="00890EA3" w:rsidP="0060199A">
      <w:pPr>
        <w:pStyle w:val="BodyText"/>
      </w:pPr>
      <w:r w:rsidRPr="00890EA3">
        <w:t>The following resources must be made available:</w:t>
      </w:r>
    </w:p>
    <w:p w:rsidR="00000000" w:rsidRPr="00890EA3" w:rsidP="00890EA3">
      <w:pPr>
        <w:pStyle w:val="ListBullet"/>
      </w:pPr>
      <w:r w:rsidRPr="00890EA3">
        <w:t>manufacturing workplace or simulated workplace</w:t>
      </w:r>
    </w:p>
    <w:p w:rsidR="00000000" w:rsidRPr="00890EA3" w:rsidP="00890EA3">
      <w:pPr>
        <w:pStyle w:val="ListBullet"/>
      </w:pPr>
      <w:r w:rsidRPr="00890EA3">
        <w:t>workplace procedures that support safe work practices</w:t>
      </w:r>
    </w:p>
    <w:p w:rsidR="00000000" w:rsidRPr="00890EA3" w:rsidP="00890EA3">
      <w:pPr>
        <w:pStyle w:val="ListBullet"/>
      </w:pPr>
      <w:r w:rsidRPr="00890EA3">
        <w:t>PPE appropriate to the candidate’s work area</w:t>
      </w:r>
    </w:p>
    <w:p w:rsidR="00000000" w:rsidRPr="00890EA3" w:rsidP="00890EA3">
      <w:pPr>
        <w:pStyle w:val="ListBullet"/>
      </w:pPr>
      <w:r w:rsidRPr="00890EA3">
        <w:t>a range of workpl</w:t>
      </w:r>
      <w:r w:rsidRPr="00890EA3">
        <w:t>ace material requiring handling and storage</w:t>
      </w:r>
    </w:p>
    <w:p w:rsidR="00000000" w:rsidRPr="00890EA3" w:rsidP="00890EA3">
      <w:pPr>
        <w:pStyle w:val="ListBullet"/>
      </w:pPr>
      <w:r w:rsidRPr="00890EA3">
        <w:t>manual handling equipment</w:t>
      </w:r>
    </w:p>
    <w:p w:rsidR="00000000" w:rsidRPr="00890EA3" w:rsidP="00890EA3">
      <w:pPr>
        <w:pStyle w:val="ListBullet"/>
      </w:pPr>
      <w:r w:rsidRPr="00890EA3">
        <w:t>incident and accident reports</w:t>
      </w:r>
    </w:p>
    <w:p w:rsidR="0060199A" w:rsidP="00890EA3">
      <w:pPr>
        <w:pStyle w:val="ListBullet"/>
      </w:pPr>
      <w:r w:rsidRPr="00890EA3">
        <w:t>risk assessment forms.</w:t>
      </w:r>
    </w:p>
    <w:p w:rsidR="0060199A" w:rsidP="00890EA3">
      <w:pPr>
        <w:pStyle w:val="ListBullet"/>
      </w:pPr>
    </w:p>
    <w:p w:rsidR="00000000" w:rsidRPr="00890EA3" w:rsidP="00890EA3">
      <w:pPr>
        <w:pStyle w:val="Heading1"/>
      </w:pPr>
      <w:bookmarkStart w:id="5" w:name="O_1008426"/>
      <w:bookmarkEnd w:id="5"/>
      <w:r w:rsidRPr="00890EA3">
        <w:t>Links</w:t>
      </w:r>
    </w:p>
    <w:p w:rsidR="00000000" w:rsidRPr="00890EA3" w:rsidP="0060199A">
      <w:pPr>
        <w:pStyle w:val="BodyText"/>
      </w:pPr>
      <w:r w:rsidRPr="00890E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307FDA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890EA3" w:rsidP="00890EA3"/>
    <w:sectPr w:rsidSect="00890E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A3" w:rsidRPr="0060199A" w:rsidP="006019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99A" w:rsidP="00890E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199A" w:rsidP="00890E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199A" w:rsidP="00890E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9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EA3" w:rsidRPr="0060199A" w:rsidP="006019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99A" w:rsidRPr="002D2AF8" w:rsidP="00890E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AUMASA011 Apply safe work practices in the automotive manufacturing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60199A" w:rsidP="00890E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1E8E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42F8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A855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E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E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E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E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E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E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E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E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E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E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E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EA3"/>
  </w:style>
  <w:style w:type="character" w:customStyle="1" w:styleId="Heading1Char">
    <w:name w:val="Heading 1 Char"/>
    <w:basedOn w:val="DefaultParagraphFont"/>
    <w:link w:val="Heading1"/>
    <w:rsid w:val="00890E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E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E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0E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0EA3"/>
    <w:rPr>
      <w:b/>
      <w:spacing w:val="0"/>
    </w:rPr>
  </w:style>
  <w:style w:type="paragraph" w:styleId="ListBullet2">
    <w:name w:val="List Bullet 2"/>
    <w:basedOn w:val="List2"/>
    <w:rsid w:val="00890E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0E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0E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0E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E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E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E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E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E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E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E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E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E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E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E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E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E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E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E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E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E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0E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0E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0E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E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E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0E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E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E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E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E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E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E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E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E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0EA3"/>
    <w:rPr>
      <w:i/>
    </w:rPr>
  </w:style>
  <w:style w:type="paragraph" w:styleId="Caption">
    <w:name w:val="caption"/>
    <w:basedOn w:val="BodyText"/>
    <w:next w:val="Normal"/>
    <w:qFormat/>
    <w:rsid w:val="00890E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E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E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EA3"/>
  </w:style>
  <w:style w:type="paragraph" w:styleId="TableofFigures">
    <w:name w:val="table of figures"/>
    <w:basedOn w:val="Normal"/>
    <w:next w:val="Normal"/>
    <w:semiHidden/>
    <w:rsid w:val="00890E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E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0EA3"/>
    <w:rPr>
      <w:rFonts w:ascii="Wingdings" w:hAnsi="Wingdings"/>
    </w:rPr>
  </w:style>
  <w:style w:type="paragraph" w:customStyle="1" w:styleId="TableHeading">
    <w:name w:val="Table Heading"/>
    <w:basedOn w:val="HeadingBase"/>
    <w:rsid w:val="00890E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0EA3"/>
    <w:rPr>
      <w:color w:val="0033CC"/>
      <w:u w:val="none"/>
    </w:rPr>
  </w:style>
  <w:style w:type="paragraph" w:customStyle="1" w:styleId="BodyTextRight">
    <w:name w:val="Body Text Right"/>
    <w:basedOn w:val="BodyText"/>
    <w:rsid w:val="00890E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E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E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E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E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E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EA3"/>
    <w:rPr>
      <w:sz w:val="32"/>
    </w:rPr>
  </w:style>
  <w:style w:type="paragraph" w:customStyle="1" w:styleId="HeadingProcedure">
    <w:name w:val="Heading Procedure"/>
    <w:basedOn w:val="HeadingBase"/>
    <w:next w:val="Normal"/>
    <w:rsid w:val="00890E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EA3"/>
    <w:pPr>
      <w:spacing w:before="60" w:after="60"/>
    </w:pPr>
  </w:style>
  <w:style w:type="paragraph" w:styleId="ListContinue">
    <w:name w:val="List Continue"/>
    <w:basedOn w:val="List"/>
    <w:rsid w:val="00890EA3"/>
    <w:pPr>
      <w:ind w:firstLine="0"/>
    </w:pPr>
  </w:style>
  <w:style w:type="paragraph" w:customStyle="1" w:styleId="ListNote">
    <w:name w:val="List Note"/>
    <w:basedOn w:val="List"/>
    <w:rsid w:val="00890E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E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E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EA3"/>
    <w:rPr>
      <w:rFonts w:ascii="Courier New" w:hAnsi="Courier New"/>
    </w:rPr>
  </w:style>
  <w:style w:type="paragraph" w:customStyle="1" w:styleId="NoteBullet">
    <w:name w:val="Note Bullet"/>
    <w:basedOn w:val="Note"/>
    <w:rsid w:val="00890E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E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E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E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E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0E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E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EA3"/>
    <w:rPr>
      <w:b/>
      <w:smallCaps/>
    </w:rPr>
  </w:style>
  <w:style w:type="paragraph" w:customStyle="1" w:styleId="TableListNumber">
    <w:name w:val="Table List Number"/>
    <w:basedOn w:val="ListNumber"/>
    <w:rsid w:val="00890E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E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EA3"/>
    <w:pPr>
      <w:numPr>
        <w:numId w:val="9"/>
      </w:numPr>
    </w:pPr>
  </w:style>
  <w:style w:type="paragraph" w:customStyle="1" w:styleId="ListAlpha2">
    <w:name w:val="List Alpha 2"/>
    <w:basedOn w:val="List2"/>
    <w:rsid w:val="00890EA3"/>
    <w:pPr>
      <w:numPr>
        <w:numId w:val="8"/>
      </w:numPr>
    </w:pPr>
  </w:style>
  <w:style w:type="paragraph" w:styleId="List2">
    <w:name w:val="List 2"/>
    <w:basedOn w:val="BodyText"/>
    <w:rsid w:val="00890E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E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E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E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E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E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0EA3"/>
    <w:pPr>
      <w:numPr>
        <w:numId w:val="4"/>
      </w:numPr>
    </w:pPr>
  </w:style>
  <w:style w:type="paragraph" w:styleId="ListContinue2">
    <w:name w:val="List Continue 2"/>
    <w:basedOn w:val="List2"/>
    <w:rsid w:val="00890EA3"/>
    <w:pPr>
      <w:ind w:firstLine="0"/>
    </w:pPr>
  </w:style>
  <w:style w:type="paragraph" w:styleId="ListContinue3">
    <w:name w:val="List Continue 3"/>
    <w:basedOn w:val="List3"/>
    <w:rsid w:val="00890EA3"/>
    <w:pPr>
      <w:ind w:left="1021" w:firstLine="0"/>
    </w:pPr>
  </w:style>
  <w:style w:type="paragraph" w:styleId="ListContinue4">
    <w:name w:val="List Continue 4"/>
    <w:basedOn w:val="List4"/>
    <w:rsid w:val="00890EA3"/>
    <w:pPr>
      <w:ind w:firstLine="0"/>
    </w:pPr>
  </w:style>
  <w:style w:type="paragraph" w:styleId="ListContinue5">
    <w:name w:val="List Continue 5"/>
    <w:basedOn w:val="List5"/>
    <w:rsid w:val="00890EA3"/>
    <w:pPr>
      <w:ind w:firstLine="0"/>
    </w:pPr>
  </w:style>
  <w:style w:type="paragraph" w:styleId="ListNumber3">
    <w:name w:val="List Number 3"/>
    <w:basedOn w:val="List3"/>
    <w:rsid w:val="00890EA3"/>
    <w:pPr>
      <w:numPr>
        <w:numId w:val="5"/>
      </w:numPr>
    </w:pPr>
  </w:style>
  <w:style w:type="paragraph" w:styleId="ListNumber4">
    <w:name w:val="List Number 4"/>
    <w:basedOn w:val="List4"/>
    <w:rsid w:val="00890EA3"/>
    <w:pPr>
      <w:numPr>
        <w:numId w:val="6"/>
      </w:numPr>
    </w:pPr>
  </w:style>
  <w:style w:type="paragraph" w:styleId="ListNumber5">
    <w:name w:val="List Number 5"/>
    <w:basedOn w:val="List5"/>
    <w:rsid w:val="00890EA3"/>
    <w:pPr>
      <w:numPr>
        <w:numId w:val="7"/>
      </w:numPr>
    </w:pPr>
  </w:style>
  <w:style w:type="paragraph" w:styleId="BlockText">
    <w:name w:val="Block Text"/>
    <w:basedOn w:val="Normal"/>
    <w:rsid w:val="00890E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E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EA3"/>
    <w:rPr>
      <w:sz w:val="16"/>
      <w:vertAlign w:val="superscript"/>
    </w:rPr>
  </w:style>
  <w:style w:type="character" w:customStyle="1" w:styleId="Symbols">
    <w:name w:val="Symbols"/>
    <w:basedOn w:val="DefaultParagraphFont"/>
    <w:rsid w:val="00890EA3"/>
    <w:rPr>
      <w:rFonts w:ascii="Symbol" w:hAnsi="Symbol"/>
    </w:rPr>
  </w:style>
  <w:style w:type="character" w:customStyle="1" w:styleId="MenuOptions">
    <w:name w:val="Menu Options"/>
    <w:basedOn w:val="DefaultParagraphFont"/>
    <w:rsid w:val="00890E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EA3"/>
    <w:rPr>
      <w:b/>
    </w:rPr>
  </w:style>
  <w:style w:type="character" w:customStyle="1" w:styleId="Underlined">
    <w:name w:val="Underlined"/>
    <w:basedOn w:val="DefaultParagraphFont"/>
    <w:rsid w:val="00890EA3"/>
    <w:rPr>
      <w:u w:val="single"/>
    </w:rPr>
  </w:style>
  <w:style w:type="paragraph" w:customStyle="1" w:styleId="TableBodyTextRight">
    <w:name w:val="Table Body Text Right"/>
    <w:basedOn w:val="TableBodyText"/>
    <w:rsid w:val="00890E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EA3"/>
    <w:rPr>
      <w:sz w:val="18"/>
    </w:rPr>
  </w:style>
  <w:style w:type="paragraph" w:customStyle="1" w:styleId="BodySmallRight">
    <w:name w:val="Body Small Right"/>
    <w:basedOn w:val="BodyTextRight"/>
    <w:rsid w:val="00890EA3"/>
    <w:rPr>
      <w:sz w:val="18"/>
      <w:szCs w:val="18"/>
    </w:rPr>
  </w:style>
  <w:style w:type="paragraph" w:customStyle="1" w:styleId="MarginEdition">
    <w:name w:val="Margin Edition"/>
    <w:basedOn w:val="MarginNote"/>
    <w:rsid w:val="00890E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EA3"/>
    <w:rPr>
      <w:sz w:val="2"/>
      <w:szCs w:val="2"/>
    </w:rPr>
  </w:style>
  <w:style w:type="character" w:customStyle="1" w:styleId="Small">
    <w:name w:val="Small"/>
    <w:basedOn w:val="DefaultParagraphFont"/>
    <w:rsid w:val="00890EA3"/>
    <w:rPr>
      <w:sz w:val="16"/>
    </w:rPr>
  </w:style>
  <w:style w:type="paragraph" w:customStyle="1" w:styleId="WideTable">
    <w:name w:val="Wide Table"/>
    <w:basedOn w:val="Normal"/>
    <w:rsid w:val="00890E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EA3"/>
  </w:style>
  <w:style w:type="paragraph" w:styleId="Quote">
    <w:name w:val="Quote"/>
    <w:basedOn w:val="Heading1"/>
    <w:link w:val="QuoteChar"/>
    <w:qFormat/>
    <w:rsid w:val="00890E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E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EA3"/>
    <w:pPr>
      <w:pageBreakBefore/>
    </w:pPr>
  </w:style>
  <w:style w:type="paragraph" w:customStyle="1" w:styleId="Border">
    <w:name w:val="Border"/>
    <w:basedOn w:val="Normal"/>
    <w:qFormat/>
    <w:rsid w:val="00890E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E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E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E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E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E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E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E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E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EA3"/>
    <w:rPr>
      <w:u w:val="single"/>
    </w:rPr>
  </w:style>
  <w:style w:type="character" w:customStyle="1" w:styleId="BoldandItalics">
    <w:name w:val="Bold and Italics"/>
    <w:qFormat/>
    <w:rsid w:val="00890EA3"/>
    <w:rPr>
      <w:b/>
      <w:i/>
      <w:u w:val="none"/>
    </w:rPr>
  </w:style>
  <w:style w:type="paragraph" w:styleId="BalloonText">
    <w:name w:val="Balloon Text"/>
    <w:basedOn w:val="Normal"/>
    <w:link w:val="BalloonTextChar"/>
    <w:rsid w:val="00890E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E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E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E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E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E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EA3"/>
    <w:pPr>
      <w:spacing w:before="0" w:after="0"/>
    </w:pPr>
  </w:style>
  <w:style w:type="paragraph" w:customStyle="1" w:styleId="BodyTextBold">
    <w:name w:val="Body Text Bold"/>
    <w:basedOn w:val="BodyText"/>
    <w:qFormat/>
    <w:rsid w:val="00890EA3"/>
    <w:rPr>
      <w:b/>
    </w:rPr>
  </w:style>
  <w:style w:type="character" w:styleId="Hyperlink">
    <w:name w:val="Hyperlink"/>
    <w:basedOn w:val="DefaultParagraphFont"/>
    <w:uiPriority w:val="99"/>
    <w:unhideWhenUsed/>
    <w:rsid w:val="006019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2760</Characters>
  <Application>Microsoft Office Word</Application>
  <DocSecurity>0</DocSecurity>
  <Lines>78</Lines>
  <Paragraphs>64</Paragraphs>
  <ScaleCrop>false</ScaleCrop>
  <Company>Author-it Software Corporation Ltd.</Company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AUMASA011 Apply safe work practices in the automotive manufacturing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2022-07-07T06:14:00Z</dcterms:created>
  <dcterms:modified xsi:type="dcterms:W3CDTF">2022-07-07T06:14:00Z</dcterms:modified>
</cp:coreProperties>
</file>