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901" w:rsidP="001A4901">
      <w:pPr>
        <w:pStyle w:val="Title"/>
      </w:pPr>
      <w:r>
        <w:fldChar w:fldCharType="begin"/>
      </w:r>
      <w:r>
        <w:instrText xml:space="preserve"> TITLE   \* MERGEFORMAT </w:instrText>
      </w:r>
      <w:r>
        <w:fldChar w:fldCharType="separate"/>
      </w:r>
      <w:r>
        <w:t>AUMAQA001 Apply quality assurance techniques</w:t>
      </w:r>
      <w:r>
        <w:fldChar w:fldCharType="end"/>
      </w:r>
    </w:p>
    <w:p w:rsidR="001A4901" w:rsidP="001A4901">
      <w:pPr>
        <w:pStyle w:val="Version"/>
        <w:sectPr w:rsidSect="00FF3F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3F9A" w:rsidP="00FF3F9A">
      <w:pPr>
        <w:pStyle w:val="SuperHeading"/>
      </w:pPr>
      <w:r w:rsidRPr="00FF3F9A">
        <w:t>AUMAQA001 Apply quality assurance techniques</w:t>
      </w:r>
    </w:p>
    <w:p w:rsidR="00000000" w:rsidRPr="00FF3F9A" w:rsidP="00FF3F9A">
      <w:pPr>
        <w:pStyle w:val="Heading1"/>
      </w:pPr>
      <w:bookmarkStart w:id="1" w:name="O_756099"/>
      <w:bookmarkEnd w:id="1"/>
      <w:r w:rsidRPr="00FF3F9A">
        <w:t>Modification History</w:t>
      </w:r>
    </w:p>
    <w:tbl>
      <w:tblPr>
        <w:tblW w:w="9639" w:type="dxa"/>
        <w:tblLayout w:type="fixed"/>
        <w:tblCellMar>
          <w:left w:w="62" w:type="dxa"/>
          <w:right w:w="62" w:type="dxa"/>
        </w:tblCellMar>
        <w:tblLook w:val="0000"/>
      </w:tblPr>
      <w:tblGrid>
        <w:gridCol w:w="2835"/>
        <w:gridCol w:w="6804"/>
      </w:tblGrid>
      <w:tr w:rsidTr="001A490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F9A" w:rsidP="00FF3F9A">
            <w:pPr>
              <w:pStyle w:val="BodyText"/>
            </w:pPr>
            <w:r w:rsidRPr="00FF3F9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9A">
            <w:pPr>
              <w:pStyle w:val="BodyText"/>
              <w:rPr>
                <w:lang w:val="en-NZ"/>
              </w:rPr>
            </w:pPr>
            <w:r w:rsidRPr="00FF3F9A">
              <w:rPr>
                <w:rStyle w:val="SpecialBold"/>
              </w:rPr>
              <w:t>Comment</w:t>
            </w:r>
          </w:p>
        </w:tc>
      </w:tr>
      <w:tr w:rsidTr="001A4901">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9A">
            <w:pPr>
              <w:pStyle w:val="BodyText"/>
              <w:rPr>
                <w:lang w:val="en-NZ"/>
              </w:rPr>
            </w:pPr>
            <w:r w:rsidRPr="00FF3F9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F9A" w:rsidP="00FF3F9A">
            <w:pPr>
              <w:pStyle w:val="BodyText"/>
            </w:pPr>
            <w:r w:rsidRPr="00FF3F9A">
              <w:t>Unit updated to reflect the new standards for Training Packages</w:t>
            </w:r>
          </w:p>
          <w:p w:rsidR="00000000" w:rsidP="00FF3F9A">
            <w:pPr>
              <w:pStyle w:val="BodyText"/>
              <w:rPr>
                <w:lang w:val="en-NZ"/>
              </w:rPr>
            </w:pPr>
            <w:r w:rsidRPr="00FF3F9A">
              <w:t>Replaces AUMAQA4001 Apply quality assurance techniques</w:t>
            </w:r>
          </w:p>
        </w:tc>
      </w:tr>
      <w:tr w:rsidTr="001A4901">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9A">
            <w:pPr>
              <w:pStyle w:val="BodyText"/>
              <w:rPr>
                <w:lang w:val="en-NZ"/>
              </w:rPr>
            </w:pPr>
            <w:r w:rsidRPr="00FF3F9A">
              <w:rPr>
                <w:rStyle w:val="SpecialBold"/>
              </w:rPr>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F9A" w:rsidP="00FF3F9A">
            <w:pPr>
              <w:pStyle w:val="BodyText"/>
            </w:pPr>
            <w:r w:rsidRPr="00FF3F9A">
              <w:t>Amendments made to the unit to include OHS requirements.</w:t>
            </w:r>
          </w:p>
          <w:p w:rsidR="00000000" w:rsidRPr="00FF3F9A" w:rsidP="00FF3F9A">
            <w:pPr>
              <w:pStyle w:val="BodyText"/>
            </w:pPr>
            <w:r w:rsidRPr="00FF3F9A">
              <w:t>Reference to SNR upda</w:t>
            </w:r>
            <w:r w:rsidRPr="00FF3F9A">
              <w:t>ted to NVR in Assessment Conditions to reflect new Standards for Registered Training Organisations.</w:t>
            </w:r>
          </w:p>
        </w:tc>
      </w:tr>
    </w:tbl>
    <w:p w:rsidR="00000000" w:rsidRPr="00FF3F9A" w:rsidP="00FF3F9A">
      <w:pPr>
        <w:pStyle w:val="BodyText"/>
      </w:pPr>
    </w:p>
    <w:p w:rsidR="00000000" w:rsidRPr="00FF3F9A" w:rsidP="00FF3F9A">
      <w:pPr>
        <w:pStyle w:val="AllowPageBreak"/>
      </w:pPr>
    </w:p>
    <w:p w:rsidR="00000000" w:rsidRPr="00FF3F9A" w:rsidP="00FF3F9A">
      <w:pPr>
        <w:pStyle w:val="Heading1"/>
      </w:pPr>
      <w:bookmarkStart w:id="2" w:name="O_756098"/>
      <w:bookmarkEnd w:id="2"/>
      <w:r w:rsidRPr="00FF3F9A">
        <w:t>Application</w:t>
      </w:r>
    </w:p>
    <w:p w:rsidR="00000000" w:rsidRPr="00FF3F9A" w:rsidP="001A4901">
      <w:pPr>
        <w:pStyle w:val="BodyText"/>
      </w:pPr>
      <w:r w:rsidRPr="00FF3F9A">
        <w:t>This unit describes the perfor</w:t>
      </w:r>
      <w:r w:rsidRPr="00FF3F9A">
        <w:t>mance outcomes required to apply quality assurance techniques required in an automotive manufacturing environment.</w:t>
      </w:r>
    </w:p>
    <w:p w:rsidR="00000000" w:rsidRPr="00FF3F9A" w:rsidP="001A4901">
      <w:pPr>
        <w:pStyle w:val="BodyText"/>
      </w:pPr>
      <w:r w:rsidRPr="00FF3F9A">
        <w:t>It involves the application of skills and knowledge during the design, development and production of automotive plant, tools, equipment and s</w:t>
      </w:r>
      <w:r w:rsidRPr="00FF3F9A">
        <w:t>ystems at a production worker level.</w:t>
      </w:r>
    </w:p>
    <w:p w:rsidR="00000000" w:rsidRPr="00FF3F9A" w:rsidP="001A4901">
      <w:pPr>
        <w:pStyle w:val="BodyText"/>
      </w:pPr>
      <w:r w:rsidRPr="00FF3F9A">
        <w:t>No licensing, legislative or certification requirements apply to this unit at the time of publication.</w:t>
      </w:r>
    </w:p>
    <w:p w:rsidR="00000000" w:rsidRPr="00FF3F9A" w:rsidP="00FF3F9A">
      <w:pPr>
        <w:pStyle w:val="Heading1"/>
      </w:pPr>
      <w:bookmarkStart w:id="3" w:name="O_756097"/>
      <w:bookmarkEnd w:id="3"/>
      <w:r w:rsidRPr="00FF3F9A">
        <w:t>Competency Field</w:t>
      </w:r>
    </w:p>
    <w:p w:rsidR="00000000" w:rsidRPr="00FF3F9A" w:rsidP="001A4901">
      <w:pPr>
        <w:pStyle w:val="BodyText"/>
      </w:pPr>
      <w:r w:rsidRPr="00FF3F9A">
        <w:t>Manufacturing - Common</w:t>
      </w:r>
    </w:p>
    <w:p w:rsidR="00000000" w:rsidRPr="00FF3F9A" w:rsidP="00FF3F9A">
      <w:pPr>
        <w:pStyle w:val="Heading1"/>
      </w:pPr>
      <w:bookmarkStart w:id="4" w:name="O_756096"/>
      <w:bookmarkEnd w:id="4"/>
      <w:r w:rsidRPr="00FF3F9A">
        <w:t>Unit Sector</w:t>
      </w:r>
    </w:p>
    <w:p w:rsidR="00000000" w:rsidRPr="00FF3F9A" w:rsidP="001A4901">
      <w:pPr>
        <w:pStyle w:val="BodyText"/>
      </w:pPr>
      <w:r w:rsidRPr="00FF3F9A">
        <w:t>Quality</w:t>
      </w:r>
    </w:p>
    <w:p w:rsidR="00000000" w:rsidRPr="00FF3F9A" w:rsidP="00FF3F9A">
      <w:pPr>
        <w:pStyle w:val="Heading1"/>
      </w:pPr>
      <w:bookmarkStart w:id="5" w:name="O_756095"/>
      <w:bookmarkEnd w:id="5"/>
      <w:r w:rsidRPr="00FF3F9A">
        <w:t>Eleme</w:t>
      </w:r>
      <w:r w:rsidRPr="00FF3F9A">
        <w:t>nts and Performance Criteria</w:t>
      </w:r>
    </w:p>
    <w:tbl>
      <w:tblPr>
        <w:tblW w:w="9639" w:type="dxa"/>
        <w:tblLayout w:type="fixed"/>
        <w:tblCellMar>
          <w:left w:w="62" w:type="dxa"/>
          <w:right w:w="62" w:type="dxa"/>
        </w:tblCellMar>
        <w:tblLook w:val="0000"/>
      </w:tblPr>
      <w:tblGrid>
        <w:gridCol w:w="2835"/>
        <w:gridCol w:w="6804"/>
      </w:tblGrid>
      <w:tr w:rsidTr="001A490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F3F9A" w:rsidP="00FF3F9A">
            <w:pPr>
              <w:pStyle w:val="BodyText"/>
            </w:pPr>
            <w:r w:rsidRPr="00FF3F9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3F9A">
            <w:pPr>
              <w:pStyle w:val="BodyText"/>
              <w:rPr>
                <w:lang w:val="en-NZ"/>
              </w:rPr>
            </w:pPr>
            <w:r w:rsidRPr="00FF3F9A">
              <w:rPr>
                <w:rStyle w:val="SpecialBold"/>
              </w:rPr>
              <w:t>Performance Criteria</w:t>
            </w:r>
          </w:p>
        </w:tc>
      </w:tr>
      <w:tr w:rsidTr="001A4901">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F9A">
            <w:pPr>
              <w:pStyle w:val="BodyText"/>
              <w:rPr>
                <w:lang w:val="en-NZ"/>
              </w:rPr>
            </w:pPr>
            <w:r w:rsidRPr="00FF3F9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3F9A">
            <w:pPr>
              <w:pStyle w:val="BodyText"/>
              <w:rPr>
                <w:lang w:val="en-NZ"/>
              </w:rPr>
            </w:pPr>
            <w:r w:rsidRPr="00FF3F9A">
              <w:t xml:space="preserve">Performance criteria describe the performance needed to demonstrate achievement of the element. Where bold italicised text is used, further </w:t>
            </w:r>
            <w:r w:rsidRPr="00FF3F9A">
              <w:t>information is detailed in the range of conditions section</w:t>
            </w:r>
          </w:p>
        </w:tc>
      </w:tr>
      <w:tr w:rsidTr="001A49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List"/>
              <w:rPr>
                <w:lang w:val="en-NZ"/>
              </w:rPr>
            </w:pPr>
            <w:r w:rsidRPr="00FF3F9A">
              <w:t xml:space="preserve">1. Interpret and apply workplace quality </w:t>
            </w:r>
            <w:r w:rsidRPr="00FF3F9A">
              <w:t>standards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9A" w:rsidP="00FF3F9A">
            <w:pPr>
              <w:pStyle w:val="List2"/>
            </w:pPr>
            <w:r w:rsidRPr="00FF3F9A">
              <w:t xml:space="preserve">1.1 </w:t>
            </w:r>
            <w:r w:rsidRPr="00FF3F9A">
              <w:rPr>
                <w:rStyle w:val="BoldandItalics"/>
              </w:rPr>
              <w:t xml:space="preserve">Instructions </w:t>
            </w:r>
            <w:r w:rsidRPr="00FF3F9A">
              <w:t>and plans are interpreted to identify processes and materials to complete work tasks</w:t>
            </w:r>
          </w:p>
          <w:p w:rsidR="00000000" w:rsidRPr="00FF3F9A" w:rsidP="00FF3F9A">
            <w:pPr>
              <w:pStyle w:val="List2"/>
            </w:pPr>
            <w:r w:rsidRPr="00FF3F9A">
              <w:t>1.2 Workplace quality standards</w:t>
            </w:r>
            <w:r w:rsidRPr="00FF3F9A">
              <w:rPr>
                <w:rStyle w:val="BoldandItalics"/>
              </w:rPr>
              <w:t xml:space="preserve"> </w:t>
            </w:r>
            <w:r w:rsidRPr="00FF3F9A">
              <w:t>are interpr</w:t>
            </w:r>
            <w:r w:rsidRPr="00FF3F9A">
              <w:t>eted and applied to work tasks</w:t>
            </w:r>
          </w:p>
          <w:p w:rsidR="00000000" w:rsidP="00FF3F9A">
            <w:pPr>
              <w:pStyle w:val="List2"/>
              <w:rPr>
                <w:lang w:val="en-NZ"/>
              </w:rPr>
            </w:pPr>
            <w:r w:rsidRPr="00FF3F9A">
              <w:t>1.3 Process improvement tools are used either individually or in a team to identify design, development and production quality problems</w:t>
            </w:r>
          </w:p>
        </w:tc>
      </w:tr>
      <w:tr w:rsidTr="001A49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List"/>
              <w:rPr>
                <w:lang w:val="en-NZ"/>
              </w:rPr>
            </w:pPr>
            <w:r w:rsidRPr="00FF3F9A">
              <w:t>2. Monitor and report on quality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9A" w:rsidP="00FF3F9A">
            <w:pPr>
              <w:pStyle w:val="List2"/>
            </w:pPr>
            <w:r w:rsidRPr="00FF3F9A">
              <w:t xml:space="preserve">2.1 Finished materials and products are checked for quality against workplace quality standards and according to </w:t>
            </w:r>
            <w:r w:rsidRPr="00FF3F9A">
              <w:rPr>
                <w:rStyle w:val="BoldandItalics"/>
              </w:rPr>
              <w:t>workplace procedures</w:t>
            </w:r>
            <w:r w:rsidRPr="00FF3F9A">
              <w:t xml:space="preserve"> </w:t>
            </w:r>
          </w:p>
          <w:p w:rsidR="00000000" w:rsidRPr="00FF3F9A" w:rsidP="00FF3F9A">
            <w:pPr>
              <w:pStyle w:val="List2"/>
            </w:pPr>
            <w:r w:rsidRPr="00FF3F9A">
              <w:t>2.2 Non-conforming materials and products are identified and reported</w:t>
            </w:r>
          </w:p>
          <w:p w:rsidR="00000000" w:rsidRPr="00FF3F9A" w:rsidP="00FF3F9A">
            <w:pPr>
              <w:pStyle w:val="List2"/>
            </w:pPr>
            <w:r w:rsidRPr="00FF3F9A">
              <w:t>2.3 Quality problems are analysed to identify the r</w:t>
            </w:r>
            <w:r w:rsidRPr="00FF3F9A">
              <w:t>oot cause using analytical tools</w:t>
            </w:r>
          </w:p>
          <w:p w:rsidR="00000000" w:rsidRPr="00FF3F9A" w:rsidP="00FF3F9A">
            <w:pPr>
              <w:pStyle w:val="List2"/>
            </w:pPr>
            <w:r w:rsidRPr="00FF3F9A">
              <w:t>2.4 Strategies to improve quality are developed and recommended according to workplace procedures</w:t>
            </w:r>
          </w:p>
        </w:tc>
      </w:tr>
    </w:tbl>
    <w:p w:rsidR="00000000" w:rsidRPr="00FF3F9A" w:rsidP="00FF3F9A">
      <w:pPr>
        <w:pStyle w:val="BodyText"/>
      </w:pPr>
    </w:p>
    <w:p w:rsidR="00000000" w:rsidRPr="00FF3F9A" w:rsidP="00FF3F9A">
      <w:pPr>
        <w:pStyle w:val="AllowPageBreak"/>
      </w:pPr>
    </w:p>
    <w:p w:rsidR="00000000" w:rsidRPr="00FF3F9A" w:rsidP="00FF3F9A">
      <w:pPr>
        <w:pStyle w:val="Heading1"/>
      </w:pPr>
      <w:bookmarkStart w:id="6" w:name="O_756094"/>
      <w:bookmarkEnd w:id="6"/>
      <w:r w:rsidRPr="00FF3F9A">
        <w:t>Foundation Skills</w:t>
      </w:r>
    </w:p>
    <w:p w:rsidR="00000000" w:rsidRPr="00FF3F9A" w:rsidP="001A4901">
      <w:pPr>
        <w:pStyle w:val="BodyText"/>
      </w:pPr>
      <w:r w:rsidRPr="00FF3F9A">
        <w:t>This section describes those language, literacy, numeracy and employment skills that are</w:t>
      </w:r>
      <w:r w:rsidRPr="00FF3F9A">
        <w:t xml:space="preserve"> essential to performance.</w:t>
      </w:r>
    </w:p>
    <w:tbl>
      <w:tblPr>
        <w:tblW w:w="9639" w:type="dxa"/>
        <w:tblLayout w:type="fixed"/>
        <w:tblCellMar>
          <w:left w:w="62" w:type="dxa"/>
          <w:right w:w="62" w:type="dxa"/>
        </w:tblCellMar>
        <w:tblLook w:val="0000"/>
      </w:tblPr>
      <w:tblGrid>
        <w:gridCol w:w="2835"/>
        <w:gridCol w:w="6804"/>
      </w:tblGrid>
      <w:tr w:rsidTr="001A490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F9A" w:rsidP="00FF3F9A">
            <w:pPr>
              <w:pStyle w:val="BodyText"/>
            </w:pPr>
            <w:r w:rsidRPr="00FF3F9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9A">
            <w:pPr>
              <w:pStyle w:val="BodyText"/>
              <w:rPr>
                <w:lang w:val="en-NZ"/>
              </w:rPr>
            </w:pPr>
            <w:r w:rsidRPr="00FF3F9A">
              <w:rPr>
                <w:rStyle w:val="SpecialBold"/>
              </w:rPr>
              <w:t>Description</w:t>
            </w:r>
          </w:p>
        </w:tc>
      </w:tr>
      <w:tr w:rsidTr="001A49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BodyText"/>
              <w:rPr>
                <w:lang w:val="en-NZ"/>
              </w:rPr>
            </w:pPr>
            <w:r w:rsidRPr="00FF3F9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9A" w:rsidP="00FF3F9A">
            <w:pPr>
              <w:pStyle w:val="ListBullet"/>
            </w:pPr>
            <w:r w:rsidRPr="00FF3F9A">
              <w:t>identify and review quality improvement plans</w:t>
            </w:r>
          </w:p>
          <w:p w:rsidR="00000000" w:rsidP="00FF3F9A">
            <w:pPr>
              <w:pStyle w:val="ListBullet"/>
              <w:rPr>
                <w:lang w:val="en-NZ"/>
              </w:rPr>
            </w:pPr>
            <w:r w:rsidRPr="00FF3F9A">
              <w:t>interpret instructions and plans, relevant legislation, regulations, standards, codes of practice, safe work practices and workplace procedures.</w:t>
            </w:r>
          </w:p>
        </w:tc>
      </w:tr>
      <w:tr w:rsidTr="001A49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BodyText"/>
              <w:rPr>
                <w:lang w:val="en-NZ"/>
              </w:rPr>
            </w:pPr>
            <w:r w:rsidRPr="00FF3F9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ListBullet"/>
              <w:rPr>
                <w:lang w:val="en-NZ"/>
              </w:rPr>
            </w:pPr>
            <w:r w:rsidRPr="00FF3F9A">
              <w:t>legibly record and report quality improvement progress.</w:t>
            </w:r>
          </w:p>
        </w:tc>
      </w:tr>
      <w:tr w:rsidTr="001A49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BodyText"/>
              <w:rPr>
                <w:lang w:val="en-NZ"/>
              </w:rPr>
            </w:pPr>
            <w:r w:rsidRPr="00FF3F9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9A" w:rsidP="00FF3F9A">
            <w:pPr>
              <w:pStyle w:val="ListBullet"/>
            </w:pPr>
            <w:r w:rsidRPr="00FF3F9A">
              <w:t>co</w:t>
            </w:r>
            <w:r w:rsidRPr="00FF3F9A">
              <w:t>mmunicate between production and quality team members</w:t>
            </w:r>
          </w:p>
          <w:p w:rsidR="00000000" w:rsidP="00FF3F9A">
            <w:pPr>
              <w:pStyle w:val="ListBullet"/>
              <w:rPr>
                <w:lang w:val="en-NZ"/>
              </w:rPr>
            </w:pPr>
            <w:r w:rsidRPr="00FF3F9A">
              <w:t>discuss quality improvement plans with team leader and clarify quality assurance requirements.</w:t>
            </w:r>
          </w:p>
        </w:tc>
      </w:tr>
      <w:tr w:rsidTr="001A49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BodyText"/>
              <w:rPr>
                <w:lang w:val="en-NZ"/>
              </w:rPr>
            </w:pPr>
            <w:r w:rsidRPr="00FF3F9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9A" w:rsidP="00FF3F9A">
            <w:pPr>
              <w:pStyle w:val="ListBullet"/>
            </w:pPr>
            <w:r w:rsidRPr="00FF3F9A">
              <w:t>use analytical tools, instructions and plans</w:t>
            </w:r>
          </w:p>
          <w:p w:rsidR="00000000" w:rsidP="00FF3F9A">
            <w:pPr>
              <w:pStyle w:val="ListBullet"/>
              <w:rPr>
                <w:lang w:val="en-NZ"/>
              </w:rPr>
            </w:pPr>
            <w:r w:rsidRPr="00FF3F9A">
              <w:t>calculate materials to complete work tasks.</w:t>
            </w:r>
          </w:p>
        </w:tc>
      </w:tr>
      <w:tr w:rsidTr="001A49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BodyText"/>
              <w:rPr>
                <w:lang w:val="en-NZ"/>
              </w:rPr>
            </w:pPr>
            <w:r w:rsidRPr="00FF3F9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ListBullet"/>
              <w:rPr>
                <w:lang w:val="en-NZ"/>
              </w:rPr>
            </w:pPr>
            <w:r w:rsidRPr="00FF3F9A">
              <w:t>use computers and computer software, such as email, databases, spreadsheets and word processing.</w:t>
            </w:r>
          </w:p>
        </w:tc>
      </w:tr>
      <w:tr w:rsidTr="001A49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BodyText"/>
              <w:rPr>
                <w:lang w:val="en-NZ"/>
              </w:rPr>
            </w:pPr>
            <w:r w:rsidRPr="00FF3F9A">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9A" w:rsidP="00FF3F9A">
            <w:pPr>
              <w:pStyle w:val="ListBullet"/>
            </w:pPr>
            <w:r w:rsidRPr="00FF3F9A">
              <w:t>work effectively with diverse team members.</w:t>
            </w:r>
          </w:p>
        </w:tc>
      </w:tr>
    </w:tbl>
    <w:p w:rsidR="00000000" w:rsidRPr="00FF3F9A" w:rsidP="00FF3F9A">
      <w:pPr>
        <w:pStyle w:val="BodyText"/>
      </w:pPr>
    </w:p>
    <w:p w:rsidR="00000000" w:rsidRPr="00FF3F9A" w:rsidP="00FF3F9A">
      <w:pPr>
        <w:pStyle w:val="AllowPageBreak"/>
      </w:pPr>
    </w:p>
    <w:p w:rsidR="00000000" w:rsidRPr="00FF3F9A" w:rsidP="00FF3F9A">
      <w:pPr>
        <w:pStyle w:val="Heading1"/>
      </w:pPr>
      <w:bookmarkStart w:id="7" w:name="O_756093"/>
      <w:bookmarkEnd w:id="7"/>
      <w:r w:rsidRPr="00FF3F9A">
        <w:t>Range of Conditions</w:t>
      </w:r>
    </w:p>
    <w:tbl>
      <w:tblPr>
        <w:tblW w:w="9639" w:type="dxa"/>
        <w:tblLayout w:type="fixed"/>
        <w:tblCellMar>
          <w:left w:w="62" w:type="dxa"/>
          <w:right w:w="62" w:type="dxa"/>
        </w:tblCellMar>
        <w:tblLook w:val="0000"/>
      </w:tblPr>
      <w:tblGrid>
        <w:gridCol w:w="2667"/>
        <w:gridCol w:w="6972"/>
      </w:tblGrid>
      <w:tr w:rsidTr="001A4901">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FF3F9A">
            <w:pPr>
              <w:pStyle w:val="BodyText"/>
              <w:rPr>
                <w:lang w:val="en-NZ"/>
              </w:rPr>
            </w:pPr>
            <w:r w:rsidRPr="00FF3F9A">
              <w:t>and occupational health and safety (OHS) This section specifies work environments and conditions that may affect performance. Essential operating conditions that may be present (depending on the work situation, needs of the candidate, a</w:t>
            </w:r>
            <w:r w:rsidRPr="00FF3F9A">
              <w:t>ccessibility of the item, and local industry and regional contexts) are included. Bold italicised wording, if used in the performance criteria, is detailed below.</w:t>
            </w:r>
          </w:p>
        </w:tc>
      </w:tr>
      <w:tr w:rsidTr="001A4901">
        <w:tblPrEx>
          <w:tblW w:w="9639" w:type="dxa"/>
          <w:tblLayout w:type="fixed"/>
          <w:tblCellMar>
            <w:left w:w="62" w:type="dxa"/>
            <w:right w:w="62" w:type="dxa"/>
          </w:tblCellMar>
          <w:tblLook w:val="0000"/>
        </w:tblPrEx>
        <w:trPr>
          <w:trHeight w:val="469"/>
        </w:trPr>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BodyText"/>
              <w:rPr>
                <w:lang w:val="en-NZ"/>
              </w:rPr>
            </w:pPr>
            <w:r w:rsidRPr="00FF3F9A">
              <w:rPr>
                <w:rStyle w:val="BoldandItalics"/>
              </w:rPr>
              <w:t>Instructions</w:t>
            </w:r>
            <w:r w:rsidRPr="00FF3F9A">
              <w:t xml:space="preserve"> 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9A" w:rsidP="00FF3F9A">
            <w:pPr>
              <w:pStyle w:val="ListBullet"/>
            </w:pPr>
            <w:r w:rsidRPr="00FF3F9A">
              <w:t>engineering specifications and drawings</w:t>
            </w:r>
          </w:p>
          <w:p w:rsidR="00000000" w:rsidRPr="00FF3F9A" w:rsidP="00FF3F9A">
            <w:pPr>
              <w:pStyle w:val="ListBullet"/>
            </w:pPr>
            <w:r w:rsidRPr="00FF3F9A">
              <w:t>operator instruction systems (OIS) or workplace equivalent</w:t>
            </w:r>
          </w:p>
          <w:p w:rsidR="00000000" w:rsidRPr="00FF3F9A" w:rsidP="00FF3F9A">
            <w:pPr>
              <w:pStyle w:val="ListBullet"/>
            </w:pPr>
            <w:r w:rsidRPr="00FF3F9A">
              <w:t>process control plans (PCPs) or workplace equivalent</w:t>
            </w:r>
          </w:p>
          <w:p w:rsidR="00000000" w:rsidP="00FF3F9A">
            <w:pPr>
              <w:pStyle w:val="ListBullet"/>
              <w:rPr>
                <w:lang w:val="en-NZ"/>
              </w:rPr>
            </w:pPr>
            <w:r w:rsidRPr="00FF3F9A">
              <w:t>standard operating procedures (SOPs) or workplace equivalent.</w:t>
            </w:r>
          </w:p>
        </w:tc>
      </w:tr>
      <w:tr w:rsidTr="001A4901">
        <w:tblPrEx>
          <w:tblW w:w="9639" w:type="dxa"/>
          <w:tblLayout w:type="fixed"/>
          <w:tblCellMar>
            <w:left w:w="62" w:type="dxa"/>
            <w:right w:w="62" w:type="dxa"/>
          </w:tblCellMar>
          <w:tblLook w:val="0000"/>
        </w:tblPrEx>
        <w:trPr>
          <w:trHeight w:val="469"/>
        </w:trPr>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9A">
            <w:pPr>
              <w:pStyle w:val="BodyText"/>
              <w:rPr>
                <w:lang w:val="en-NZ"/>
              </w:rPr>
            </w:pPr>
            <w:r w:rsidRPr="00FF3F9A">
              <w:rPr>
                <w:rStyle w:val="BoldandItalics"/>
              </w:rPr>
              <w:t>Workplace procedures</w:t>
            </w:r>
            <w:r w:rsidRPr="00FF3F9A">
              <w:t xml:space="preserve"> 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9A" w:rsidP="00FF3F9A">
            <w:pPr>
              <w:pStyle w:val="ListBullet"/>
            </w:pPr>
            <w:r w:rsidRPr="00FF3F9A">
              <w:t>quality standards</w:t>
            </w:r>
          </w:p>
          <w:p w:rsidR="00000000" w:rsidRPr="00FF3F9A" w:rsidP="00FF3F9A">
            <w:pPr>
              <w:pStyle w:val="ListBullet"/>
            </w:pPr>
            <w:r w:rsidRPr="00FF3F9A">
              <w:t>use of tools and equipment</w:t>
            </w:r>
          </w:p>
          <w:p w:rsidR="00000000" w:rsidRPr="00FF3F9A" w:rsidP="00FF3F9A">
            <w:pPr>
              <w:pStyle w:val="ListBullet"/>
            </w:pPr>
            <w:r w:rsidRPr="00FF3F9A">
              <w:t>work health and safety (WHS) and occupational health and safety (OHS) requirements</w:t>
            </w:r>
          </w:p>
          <w:p w:rsidR="00000000" w:rsidRPr="00FF3F9A" w:rsidP="00FF3F9A">
            <w:pPr>
              <w:pStyle w:val="ListBullet"/>
            </w:pPr>
            <w:r w:rsidRPr="00FF3F9A">
              <w:t>workplace recording and reporting.</w:t>
            </w:r>
          </w:p>
        </w:tc>
      </w:tr>
    </w:tbl>
    <w:p w:rsidR="00000000" w:rsidRPr="00FF3F9A" w:rsidP="00FF3F9A">
      <w:pPr>
        <w:pStyle w:val="BodyText"/>
      </w:pPr>
    </w:p>
    <w:p w:rsidR="00000000" w:rsidRPr="00FF3F9A" w:rsidP="00FF3F9A">
      <w:pPr>
        <w:pStyle w:val="AllowPageBreak"/>
      </w:pPr>
    </w:p>
    <w:p w:rsidR="00000000" w:rsidRPr="00FF3F9A" w:rsidP="00FF3F9A">
      <w:pPr>
        <w:pStyle w:val="Heading1"/>
      </w:pPr>
      <w:bookmarkStart w:id="8" w:name="O_756092"/>
      <w:bookmarkEnd w:id="8"/>
      <w:r w:rsidRPr="00FF3F9A">
        <w:t>Unit Mapping Information</w:t>
      </w:r>
    </w:p>
    <w:p w:rsidR="00000000" w:rsidRPr="00FF3F9A" w:rsidP="001A4901">
      <w:pPr>
        <w:pStyle w:val="BodyText"/>
      </w:pPr>
      <w:r w:rsidRPr="00FF3F9A">
        <w:t>No equivalent unit.</w:t>
      </w:r>
    </w:p>
    <w:p w:rsidR="00000000" w:rsidRPr="00FF3F9A" w:rsidP="00FF3F9A">
      <w:pPr>
        <w:pStyle w:val="Heading1"/>
      </w:pPr>
      <w:bookmarkStart w:id="9" w:name="O_756100"/>
      <w:bookmarkEnd w:id="9"/>
      <w:r w:rsidRPr="00FF3F9A">
        <w:t>Links</w:t>
      </w:r>
    </w:p>
    <w:p w:rsidR="00000000" w:rsidRPr="00FF3F9A" w:rsidP="001A4901">
      <w:pPr>
        <w:pStyle w:val="BodyText"/>
      </w:pPr>
      <w:r w:rsidRPr="00FF3F9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16324F">
        <w:rPr>
          <w:rStyle w:val="Hyperlink"/>
        </w:rPr>
        <w:t>https://vetnet.gov.au/Pages/TrainingDocs.aspx?q=bd587669-08b3-4cd5-85f0-f9fa0c6304c1</w:t>
      </w:r>
      <w:r>
        <w:fldChar w:fldCharType="end"/>
      </w:r>
    </w:p>
    <w:p w:rsidR="00000000" w:rsidRPr="00FF3F9A" w:rsidP="00FF3F9A"/>
    <w:sectPr w:rsidSect="00FF3F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9A" w:rsidRPr="001A4901" w:rsidP="001A4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01" w:rsidP="00FF3F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4901" w:rsidP="00FF3F9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A4901" w:rsidP="00FF3F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F9A" w:rsidRPr="001A4901" w:rsidP="001A49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01" w:rsidRPr="002D2AF8" w:rsidP="00FF3F9A">
    <w:pPr>
      <w:pStyle w:val="Header"/>
      <w:framePr w:wrap="around"/>
    </w:pPr>
    <w:r>
      <w:fldChar w:fldCharType="begin"/>
    </w:r>
    <w:r>
      <w:instrText xml:space="preserve"> TITLE   \* MERGEFORMAT </w:instrText>
    </w:r>
    <w:r>
      <w:fldChar w:fldCharType="separate"/>
    </w:r>
    <w:r>
      <w:t>AUMAQA001 Apply quality assurance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1A4901" w:rsidP="00FF3F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742B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F680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F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F9A"/>
    <w:pPr>
      <w:spacing w:before="360" w:after="60"/>
      <w:outlineLvl w:val="0"/>
    </w:pPr>
    <w:rPr>
      <w:sz w:val="32"/>
    </w:rPr>
  </w:style>
  <w:style w:type="paragraph" w:styleId="Heading2">
    <w:name w:val="heading 2"/>
    <w:basedOn w:val="HeadingBase"/>
    <w:next w:val="BodyText"/>
    <w:link w:val="Heading2Char"/>
    <w:qFormat/>
    <w:rsid w:val="00FF3F9A"/>
    <w:pPr>
      <w:keepLines/>
      <w:spacing w:before="240" w:after="120"/>
      <w:outlineLvl w:val="1"/>
    </w:pPr>
    <w:rPr>
      <w:sz w:val="28"/>
      <w:szCs w:val="40"/>
    </w:rPr>
  </w:style>
  <w:style w:type="paragraph" w:styleId="Heading3">
    <w:name w:val="heading 3"/>
    <w:basedOn w:val="HeadingBase"/>
    <w:next w:val="BodyText"/>
    <w:link w:val="Heading3Char"/>
    <w:qFormat/>
    <w:rsid w:val="00FF3F9A"/>
    <w:pPr>
      <w:spacing w:before="180" w:after="120"/>
      <w:outlineLvl w:val="2"/>
    </w:pPr>
    <w:rPr>
      <w:spacing w:val="-10"/>
      <w:kern w:val="32"/>
    </w:rPr>
  </w:style>
  <w:style w:type="paragraph" w:styleId="Heading4">
    <w:name w:val="heading 4"/>
    <w:basedOn w:val="HeadingBase"/>
    <w:next w:val="BodyText"/>
    <w:link w:val="Heading4Char"/>
    <w:qFormat/>
    <w:rsid w:val="00FF3F9A"/>
    <w:pPr>
      <w:spacing w:before="160" w:after="120"/>
      <w:outlineLvl w:val="3"/>
    </w:pPr>
    <w:rPr>
      <w:sz w:val="22"/>
    </w:rPr>
  </w:style>
  <w:style w:type="paragraph" w:styleId="Heading5">
    <w:name w:val="heading 5"/>
    <w:basedOn w:val="HeadingBase"/>
    <w:next w:val="Normal"/>
    <w:link w:val="Heading5Char"/>
    <w:qFormat/>
    <w:rsid w:val="00FF3F9A"/>
    <w:pPr>
      <w:spacing w:before="80"/>
      <w:outlineLvl w:val="4"/>
    </w:pPr>
    <w:rPr>
      <w:color w:val="918585"/>
      <w:sz w:val="20"/>
    </w:rPr>
  </w:style>
  <w:style w:type="paragraph" w:styleId="Heading6">
    <w:name w:val="heading 6"/>
    <w:basedOn w:val="HeadingBase"/>
    <w:next w:val="Normal"/>
    <w:link w:val="Heading6Char"/>
    <w:qFormat/>
    <w:rsid w:val="00FF3F9A"/>
    <w:pPr>
      <w:spacing w:before="60"/>
      <w:outlineLvl w:val="5"/>
    </w:pPr>
    <w:rPr>
      <w:color w:val="918585"/>
      <w:sz w:val="20"/>
    </w:rPr>
  </w:style>
  <w:style w:type="paragraph" w:styleId="Heading7">
    <w:name w:val="heading 7"/>
    <w:basedOn w:val="Normal"/>
    <w:next w:val="Normal"/>
    <w:link w:val="Heading7Char"/>
    <w:qFormat/>
    <w:rsid w:val="00FF3F9A"/>
    <w:pPr>
      <w:ind w:left="720"/>
      <w:outlineLvl w:val="6"/>
    </w:pPr>
    <w:rPr>
      <w:i/>
    </w:rPr>
  </w:style>
  <w:style w:type="paragraph" w:styleId="Heading8">
    <w:name w:val="heading 8"/>
    <w:basedOn w:val="Normal"/>
    <w:next w:val="Normal"/>
    <w:link w:val="Heading8Char"/>
    <w:qFormat/>
    <w:rsid w:val="00FF3F9A"/>
    <w:pPr>
      <w:ind w:left="720"/>
      <w:outlineLvl w:val="7"/>
    </w:pPr>
    <w:rPr>
      <w:i/>
    </w:rPr>
  </w:style>
  <w:style w:type="paragraph" w:styleId="Heading9">
    <w:name w:val="heading 9"/>
    <w:basedOn w:val="Normal"/>
    <w:next w:val="Normal"/>
    <w:link w:val="Heading9Char"/>
    <w:qFormat/>
    <w:rsid w:val="00FF3F9A"/>
    <w:pPr>
      <w:ind w:left="720"/>
      <w:outlineLvl w:val="8"/>
    </w:pPr>
    <w:rPr>
      <w:i/>
    </w:rPr>
  </w:style>
  <w:style w:type="character" w:default="1" w:styleId="DefaultParagraphFont">
    <w:name w:val="Default Paragraph Font"/>
    <w:uiPriority w:val="1"/>
    <w:unhideWhenUsed/>
    <w:rsid w:val="00FF3F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F9A"/>
  </w:style>
  <w:style w:type="character" w:customStyle="1" w:styleId="Heading1Char">
    <w:name w:val="Heading 1 Char"/>
    <w:basedOn w:val="DefaultParagraphFont"/>
    <w:link w:val="Heading1"/>
    <w:rsid w:val="00FF3F9A"/>
    <w:rPr>
      <w:rFonts w:ascii="Times New Roman" w:eastAsia="Times New Roman" w:hAnsi="Times New Roman" w:cs="Times New Roman"/>
      <w:b/>
      <w:sz w:val="32"/>
      <w:szCs w:val="20"/>
      <w:lang w:eastAsia="en-US"/>
    </w:rPr>
  </w:style>
  <w:style w:type="paragraph" w:styleId="BodyText">
    <w:name w:val="Body Text"/>
    <w:basedOn w:val="Normal"/>
    <w:link w:val="BodyTextChar"/>
    <w:rsid w:val="00FF3F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F9A"/>
    <w:rPr>
      <w:rFonts w:ascii="Times New Roman" w:eastAsia="Times New Roman" w:hAnsi="Times New Roman" w:cs="Times New Roman"/>
      <w:sz w:val="24"/>
      <w:lang w:eastAsia="en-US"/>
    </w:rPr>
  </w:style>
  <w:style w:type="paragraph" w:styleId="List">
    <w:name w:val="List"/>
    <w:basedOn w:val="BodyText"/>
    <w:next w:val="BodyText"/>
    <w:rsid w:val="00FF3F9A"/>
    <w:pPr>
      <w:tabs>
        <w:tab w:val="left" w:pos="340"/>
      </w:tabs>
      <w:spacing w:before="60" w:after="60"/>
      <w:ind w:left="340" w:hanging="340"/>
    </w:pPr>
  </w:style>
  <w:style w:type="paragraph" w:styleId="ListBullet">
    <w:name w:val="List Bullet"/>
    <w:basedOn w:val="List"/>
    <w:rsid w:val="00FF3F9A"/>
    <w:pPr>
      <w:numPr>
        <w:numId w:val="11"/>
      </w:numPr>
      <w:tabs>
        <w:tab w:val="clear" w:pos="340"/>
      </w:tabs>
      <w:spacing w:before="40" w:after="40"/>
    </w:pPr>
  </w:style>
  <w:style w:type="character" w:customStyle="1" w:styleId="SpecialBold">
    <w:name w:val="Special Bold"/>
    <w:basedOn w:val="DefaultParagraphFont"/>
    <w:rsid w:val="00FF3F9A"/>
    <w:rPr>
      <w:b/>
      <w:spacing w:val="0"/>
    </w:rPr>
  </w:style>
  <w:style w:type="paragraph" w:customStyle="1" w:styleId="SuperHeading">
    <w:name w:val="SuperHeading"/>
    <w:basedOn w:val="Normal"/>
    <w:rsid w:val="00FF3F9A"/>
    <w:pPr>
      <w:spacing w:before="240" w:after="120"/>
      <w:outlineLvl w:val="0"/>
    </w:pPr>
    <w:rPr>
      <w:rFonts w:ascii="Times New Roman" w:hAnsi="Times New Roman"/>
      <w:b/>
      <w:sz w:val="32"/>
    </w:rPr>
  </w:style>
  <w:style w:type="paragraph" w:customStyle="1" w:styleId="AllowPageBreak">
    <w:name w:val="AllowPageBreak"/>
    <w:rsid w:val="00FF3F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3F9A"/>
    <w:pPr>
      <w:tabs>
        <w:tab w:val="left" w:pos="680"/>
      </w:tabs>
      <w:spacing w:before="60" w:after="60"/>
      <w:ind w:left="680" w:hanging="340"/>
    </w:pPr>
  </w:style>
  <w:style w:type="character" w:customStyle="1" w:styleId="BoldandItalics">
    <w:name w:val="Bold and Italics"/>
    <w:qFormat/>
    <w:rsid w:val="00FF3F9A"/>
    <w:rPr>
      <w:b/>
      <w:i/>
      <w:u w:val="none"/>
    </w:rPr>
  </w:style>
  <w:style w:type="character" w:customStyle="1" w:styleId="Heading2Char">
    <w:name w:val="Heading 2 Char"/>
    <w:basedOn w:val="DefaultParagraphFont"/>
    <w:link w:val="Heading2"/>
    <w:rsid w:val="00FF3F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F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F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F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F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F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F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F9A"/>
    <w:rPr>
      <w:rFonts w:ascii="Courier New" w:eastAsia="Times New Roman" w:hAnsi="Courier New" w:cs="Times New Roman"/>
      <w:i/>
      <w:szCs w:val="20"/>
      <w:lang w:eastAsia="en-US"/>
    </w:rPr>
  </w:style>
  <w:style w:type="paragraph" w:customStyle="1" w:styleId="HeadingBase">
    <w:name w:val="Heading Base"/>
    <w:rsid w:val="00FF3F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F9A"/>
    <w:pPr>
      <w:tabs>
        <w:tab w:val="right" w:leader="dot" w:pos="9072"/>
      </w:tabs>
      <w:ind w:left="567"/>
    </w:pPr>
    <w:rPr>
      <w:szCs w:val="22"/>
    </w:rPr>
  </w:style>
  <w:style w:type="paragraph" w:customStyle="1" w:styleId="TOCBase">
    <w:name w:val="TOC Base"/>
    <w:rsid w:val="00FF3F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F9A"/>
    <w:pPr>
      <w:tabs>
        <w:tab w:val="right" w:leader="dot" w:pos="9072"/>
      </w:tabs>
      <w:spacing w:before="40" w:after="40"/>
      <w:ind w:left="284"/>
    </w:pPr>
    <w:rPr>
      <w:rFonts w:ascii="Times New Roman" w:hAnsi="Times New Roman"/>
    </w:rPr>
  </w:style>
  <w:style w:type="paragraph" w:styleId="TOC1">
    <w:name w:val="toc 1"/>
    <w:basedOn w:val="TOCBase"/>
    <w:next w:val="Normal"/>
    <w:rsid w:val="00FF3F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F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F9A"/>
    <w:rPr>
      <w:rFonts w:ascii="Times New Roman" w:eastAsia="Times New Roman" w:hAnsi="Times New Roman" w:cs="Times New Roman"/>
      <w:sz w:val="16"/>
      <w:lang w:eastAsia="en-US"/>
    </w:rPr>
  </w:style>
  <w:style w:type="paragraph" w:styleId="Title">
    <w:name w:val="Title"/>
    <w:basedOn w:val="HeadingBase"/>
    <w:link w:val="TitleChar"/>
    <w:qFormat/>
    <w:rsid w:val="00FF3F9A"/>
    <w:pPr>
      <w:spacing w:before="5040"/>
      <w:jc w:val="center"/>
    </w:pPr>
    <w:rPr>
      <w:sz w:val="48"/>
      <w:szCs w:val="72"/>
      <w:lang w:val="en-US"/>
    </w:rPr>
  </w:style>
  <w:style w:type="character" w:customStyle="1" w:styleId="TitleChar">
    <w:name w:val="Title Char"/>
    <w:basedOn w:val="DefaultParagraphFont"/>
    <w:link w:val="Title"/>
    <w:rsid w:val="00FF3F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F9A"/>
    <w:pPr>
      <w:tabs>
        <w:tab w:val="left" w:pos="3600"/>
        <w:tab w:val="left" w:pos="3958"/>
      </w:tabs>
    </w:pPr>
  </w:style>
  <w:style w:type="paragraph" w:customStyle="1" w:styleId="Note">
    <w:name w:val="Note"/>
    <w:basedOn w:val="BodyText"/>
    <w:rsid w:val="00FF3F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F9A"/>
    <w:pPr>
      <w:framePr w:wrap="auto" w:hAnchor="text" w:y="6049"/>
    </w:pPr>
    <w:rPr>
      <w:color w:val="000000"/>
      <w:sz w:val="40"/>
    </w:rPr>
  </w:style>
  <w:style w:type="paragraph" w:customStyle="1" w:styleId="TOCTitle">
    <w:name w:val="TOCTitle"/>
    <w:basedOn w:val="Heading1"/>
    <w:rsid w:val="00FF3F9A"/>
    <w:pPr>
      <w:spacing w:after="240"/>
      <w:jc w:val="center"/>
      <w:outlineLvl w:val="9"/>
    </w:pPr>
    <w:rPr>
      <w:caps/>
    </w:rPr>
  </w:style>
  <w:style w:type="paragraph" w:customStyle="1" w:styleId="Version">
    <w:name w:val="Version"/>
    <w:rsid w:val="00FF3F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3F9A"/>
    <w:pPr>
      <w:numPr>
        <w:numId w:val="12"/>
      </w:numPr>
      <w:tabs>
        <w:tab w:val="clear" w:pos="680"/>
      </w:tabs>
    </w:pPr>
  </w:style>
  <w:style w:type="paragraph" w:styleId="Index1">
    <w:name w:val="index 1"/>
    <w:basedOn w:val="Normal"/>
    <w:next w:val="Normal"/>
    <w:semiHidden/>
    <w:rsid w:val="00FF3F9A"/>
    <w:pPr>
      <w:keepNext w:val="0"/>
      <w:tabs>
        <w:tab w:val="right" w:pos="4176"/>
      </w:tabs>
      <w:ind w:left="198" w:hanging="198"/>
    </w:pPr>
    <w:rPr>
      <w:rFonts w:ascii="Garamond" w:hAnsi="Garamond"/>
    </w:rPr>
  </w:style>
  <w:style w:type="paragraph" w:styleId="IndexHeading">
    <w:name w:val="index heading"/>
    <w:basedOn w:val="Normal"/>
    <w:next w:val="Index1"/>
    <w:semiHidden/>
    <w:rsid w:val="00FF3F9A"/>
    <w:pPr>
      <w:spacing w:before="120" w:after="120"/>
    </w:pPr>
    <w:rPr>
      <w:rFonts w:ascii="Arial" w:hAnsi="Arial"/>
      <w:b/>
      <w:color w:val="918585"/>
      <w:sz w:val="24"/>
    </w:rPr>
  </w:style>
  <w:style w:type="paragraph" w:styleId="Header">
    <w:name w:val="header"/>
    <w:basedOn w:val="Normal"/>
    <w:link w:val="HeaderChar"/>
    <w:rsid w:val="00FF3F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F9A"/>
    <w:rPr>
      <w:rFonts w:ascii="Times New Roman" w:eastAsia="Times New Roman" w:hAnsi="Times New Roman" w:cs="Times New Roman"/>
      <w:sz w:val="16"/>
      <w:szCs w:val="20"/>
      <w:lang w:val="en-GB" w:eastAsia="en-US"/>
    </w:rPr>
  </w:style>
  <w:style w:type="paragraph" w:customStyle="1" w:styleId="Chapter">
    <w:name w:val="Chapter"/>
    <w:basedOn w:val="Normal"/>
    <w:rsid w:val="00FF3F9A"/>
    <w:pPr>
      <w:spacing w:before="240"/>
    </w:pPr>
    <w:rPr>
      <w:rFonts w:ascii="Times New Roman" w:hAnsi="Times New Roman"/>
      <w:smallCaps/>
      <w:spacing w:val="80"/>
      <w:sz w:val="28"/>
    </w:rPr>
  </w:style>
  <w:style w:type="paragraph" w:customStyle="1" w:styleId="InChapter">
    <w:name w:val="InChapter"/>
    <w:basedOn w:val="Heading3"/>
    <w:rsid w:val="00FF3F9A"/>
    <w:pPr>
      <w:spacing w:after="240"/>
      <w:outlineLvl w:val="9"/>
    </w:pPr>
    <w:rPr>
      <w:noProof/>
    </w:rPr>
  </w:style>
  <w:style w:type="paragraph" w:styleId="Index2">
    <w:name w:val="index 2"/>
    <w:basedOn w:val="Normal"/>
    <w:next w:val="Normal"/>
    <w:semiHidden/>
    <w:rsid w:val="00FF3F9A"/>
    <w:pPr>
      <w:tabs>
        <w:tab w:val="right" w:pos="4176"/>
      </w:tabs>
      <w:ind w:left="568" w:hanging="284"/>
    </w:pPr>
    <w:rPr>
      <w:rFonts w:ascii="Garamond" w:hAnsi="Garamond"/>
    </w:rPr>
  </w:style>
  <w:style w:type="paragraph" w:customStyle="1" w:styleId="Byline">
    <w:name w:val="Byline"/>
    <w:rsid w:val="00FF3F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F9A"/>
    <w:pPr>
      <w:tabs>
        <w:tab w:val="clear" w:pos="3600"/>
        <w:tab w:val="clear" w:pos="3958"/>
      </w:tabs>
      <w:jc w:val="right"/>
    </w:pPr>
  </w:style>
  <w:style w:type="character" w:styleId="Emphasis">
    <w:name w:val="Emphasis"/>
    <w:basedOn w:val="DefaultParagraphFont"/>
    <w:qFormat/>
    <w:rsid w:val="00FF3F9A"/>
    <w:rPr>
      <w:i/>
    </w:rPr>
  </w:style>
  <w:style w:type="paragraph" w:styleId="Caption">
    <w:name w:val="caption"/>
    <w:basedOn w:val="BodyText"/>
    <w:next w:val="Normal"/>
    <w:qFormat/>
    <w:rsid w:val="00FF3F9A"/>
    <w:pPr>
      <w:framePr w:w="2268" w:hSpace="181" w:vSpace="181" w:wrap="around" w:vAnchor="text" w:hAnchor="page" w:x="1135" w:y="285" w:anchorLock="1"/>
    </w:pPr>
    <w:rPr>
      <w:i/>
    </w:rPr>
  </w:style>
  <w:style w:type="paragraph" w:customStyle="1" w:styleId="MiniTOCTitle">
    <w:name w:val="MiniTOCTitle"/>
    <w:basedOn w:val="Heading4"/>
    <w:rsid w:val="00FF3F9A"/>
    <w:pPr>
      <w:spacing w:before="240"/>
      <w:outlineLvl w:val="9"/>
    </w:pPr>
    <w:rPr>
      <w:noProof/>
      <w:sz w:val="24"/>
    </w:rPr>
  </w:style>
  <w:style w:type="paragraph" w:customStyle="1" w:styleId="MiniTOCItem">
    <w:name w:val="MiniTOCItem"/>
    <w:basedOn w:val="ListBullet"/>
    <w:rsid w:val="00FF3F9A"/>
    <w:pPr>
      <w:numPr>
        <w:numId w:val="0"/>
      </w:numPr>
      <w:tabs>
        <w:tab w:val="right" w:leader="dot" w:pos="6521"/>
      </w:tabs>
      <w:spacing w:before="0" w:after="0"/>
    </w:pPr>
  </w:style>
  <w:style w:type="paragraph" w:customStyle="1" w:styleId="TOFTitle">
    <w:name w:val="TOFTitle"/>
    <w:basedOn w:val="TOCTitle"/>
    <w:rsid w:val="00FF3F9A"/>
  </w:style>
  <w:style w:type="paragraph" w:styleId="TableofFigures">
    <w:name w:val="table of figures"/>
    <w:basedOn w:val="Normal"/>
    <w:next w:val="Normal"/>
    <w:semiHidden/>
    <w:rsid w:val="00FF3F9A"/>
    <w:pPr>
      <w:tabs>
        <w:tab w:val="right" w:leader="dot" w:pos="9072"/>
      </w:tabs>
      <w:ind w:left="970" w:hanging="403"/>
    </w:pPr>
    <w:rPr>
      <w:rFonts w:ascii="Times New Roman" w:hAnsi="Times New Roman"/>
      <w:b/>
    </w:rPr>
  </w:style>
  <w:style w:type="paragraph" w:styleId="ListNumber">
    <w:name w:val="List Number"/>
    <w:basedOn w:val="List"/>
    <w:rsid w:val="00FF3F9A"/>
    <w:pPr>
      <w:numPr>
        <w:numId w:val="14"/>
      </w:numPr>
      <w:tabs>
        <w:tab w:val="clear" w:pos="340"/>
      </w:tabs>
    </w:pPr>
  </w:style>
  <w:style w:type="character" w:customStyle="1" w:styleId="WingdingSymbols">
    <w:name w:val="Wingding Symbols"/>
    <w:rsid w:val="00FF3F9A"/>
    <w:rPr>
      <w:rFonts w:ascii="Wingdings" w:hAnsi="Wingdings"/>
    </w:rPr>
  </w:style>
  <w:style w:type="paragraph" w:customStyle="1" w:styleId="TableHeading">
    <w:name w:val="Table Heading"/>
    <w:basedOn w:val="HeadingBase"/>
    <w:rsid w:val="00FF3F9A"/>
    <w:pPr>
      <w:keepLines/>
      <w:pBdr>
        <w:bottom w:val="single" w:sz="6" w:space="1" w:color="918585"/>
      </w:pBdr>
      <w:spacing w:before="240"/>
    </w:pPr>
  </w:style>
  <w:style w:type="character" w:customStyle="1" w:styleId="HotSpot">
    <w:name w:val="HotSpot"/>
    <w:rsid w:val="00FF3F9A"/>
    <w:rPr>
      <w:color w:val="0033CC"/>
      <w:u w:val="none"/>
    </w:rPr>
  </w:style>
  <w:style w:type="paragraph" w:customStyle="1" w:styleId="BodyTextRight">
    <w:name w:val="Body Text Right"/>
    <w:basedOn w:val="BodyText"/>
    <w:rsid w:val="00FF3F9A"/>
    <w:pPr>
      <w:spacing w:before="0" w:after="0"/>
      <w:jc w:val="right"/>
    </w:pPr>
  </w:style>
  <w:style w:type="paragraph" w:styleId="Index3">
    <w:name w:val="index 3"/>
    <w:basedOn w:val="ListNumber2"/>
    <w:next w:val="Normal"/>
    <w:semiHidden/>
    <w:rsid w:val="00FF3F9A"/>
    <w:pPr>
      <w:numPr>
        <w:numId w:val="0"/>
      </w:numPr>
      <w:tabs>
        <w:tab w:val="right" w:leader="dot" w:pos="4176"/>
      </w:tabs>
    </w:pPr>
  </w:style>
  <w:style w:type="paragraph" w:styleId="ListNumber2">
    <w:name w:val="List Number 2"/>
    <w:basedOn w:val="List2"/>
    <w:rsid w:val="00FF3F9A"/>
    <w:pPr>
      <w:numPr>
        <w:numId w:val="9"/>
      </w:numPr>
      <w:tabs>
        <w:tab w:val="clear" w:pos="1060"/>
      </w:tabs>
    </w:pPr>
  </w:style>
  <w:style w:type="paragraph" w:customStyle="1" w:styleId="MarginNote">
    <w:name w:val="Margin Note"/>
    <w:basedOn w:val="BodyText"/>
    <w:rsid w:val="00FF3F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F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F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F9A"/>
    <w:rPr>
      <w:sz w:val="32"/>
    </w:rPr>
  </w:style>
  <w:style w:type="paragraph" w:customStyle="1" w:styleId="HeadingProcedure">
    <w:name w:val="Heading Procedure"/>
    <w:basedOn w:val="HeadingBase"/>
    <w:next w:val="Normal"/>
    <w:rsid w:val="00FF3F9A"/>
    <w:pPr>
      <w:tabs>
        <w:tab w:val="left" w:pos="0"/>
      </w:tabs>
      <w:spacing w:before="120" w:after="60"/>
    </w:pPr>
    <w:rPr>
      <w:i/>
      <w:color w:val="918585"/>
      <w:sz w:val="22"/>
    </w:rPr>
  </w:style>
  <w:style w:type="paragraph" w:customStyle="1" w:styleId="TableBodyText">
    <w:name w:val="Table Body Text"/>
    <w:basedOn w:val="BodyText"/>
    <w:rsid w:val="00FF3F9A"/>
    <w:pPr>
      <w:spacing w:before="60" w:after="60"/>
    </w:pPr>
  </w:style>
  <w:style w:type="paragraph" w:styleId="ListContinue">
    <w:name w:val="List Continue"/>
    <w:basedOn w:val="List"/>
    <w:rsid w:val="00FF3F9A"/>
    <w:pPr>
      <w:ind w:firstLine="0"/>
    </w:pPr>
  </w:style>
  <w:style w:type="paragraph" w:customStyle="1" w:styleId="ListNote">
    <w:name w:val="List Note"/>
    <w:basedOn w:val="List"/>
    <w:rsid w:val="00FF3F9A"/>
    <w:pPr>
      <w:pBdr>
        <w:top w:val="single" w:sz="6" w:space="2" w:color="918585"/>
        <w:bottom w:val="single" w:sz="6" w:space="2" w:color="918585"/>
      </w:pBdr>
      <w:tabs>
        <w:tab w:val="left" w:pos="1021"/>
      </w:tabs>
      <w:ind w:firstLine="0"/>
    </w:pPr>
  </w:style>
  <w:style w:type="paragraph" w:customStyle="1" w:styleId="Warning">
    <w:name w:val="Warning"/>
    <w:basedOn w:val="BodyText"/>
    <w:rsid w:val="00FF3F9A"/>
    <w:pPr>
      <w:shd w:val="clear" w:color="auto" w:fill="D9D9D9"/>
      <w:tabs>
        <w:tab w:val="left" w:pos="992"/>
      </w:tabs>
      <w:ind w:left="119" w:right="119"/>
    </w:pPr>
    <w:rPr>
      <w:sz w:val="20"/>
    </w:rPr>
  </w:style>
  <w:style w:type="paragraph" w:customStyle="1" w:styleId="MarginIcons">
    <w:name w:val="Margin Icons"/>
    <w:basedOn w:val="BodyText"/>
    <w:rsid w:val="00FF3F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F9A"/>
    <w:rPr>
      <w:rFonts w:ascii="Courier New" w:hAnsi="Courier New"/>
    </w:rPr>
  </w:style>
  <w:style w:type="paragraph" w:customStyle="1" w:styleId="NoteBullet">
    <w:name w:val="Note Bullet"/>
    <w:basedOn w:val="Note"/>
    <w:rsid w:val="00FF3F9A"/>
    <w:pPr>
      <w:tabs>
        <w:tab w:val="clear" w:pos="680"/>
      </w:tabs>
      <w:spacing w:before="60" w:after="60"/>
    </w:pPr>
  </w:style>
  <w:style w:type="paragraph" w:customStyle="1" w:styleId="SubHeading2">
    <w:name w:val="SubHeading2"/>
    <w:basedOn w:val="HeadingBase"/>
    <w:rsid w:val="00FF3F9A"/>
    <w:pPr>
      <w:spacing w:before="240" w:after="60"/>
    </w:pPr>
    <w:rPr>
      <w:sz w:val="20"/>
    </w:rPr>
  </w:style>
  <w:style w:type="paragraph" w:customStyle="1" w:styleId="SubHeading1">
    <w:name w:val="SubHeading1"/>
    <w:basedOn w:val="HeadingBase"/>
    <w:rsid w:val="00FF3F9A"/>
    <w:pPr>
      <w:spacing w:before="240" w:after="60"/>
    </w:pPr>
    <w:rPr>
      <w:color w:val="918585"/>
      <w:sz w:val="22"/>
    </w:rPr>
  </w:style>
  <w:style w:type="paragraph" w:customStyle="1" w:styleId="SideHeading">
    <w:name w:val="Side Heading"/>
    <w:basedOn w:val="HeadingBase"/>
    <w:rsid w:val="00FF3F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F9A"/>
    <w:pPr>
      <w:numPr>
        <w:numId w:val="10"/>
      </w:numPr>
    </w:pPr>
  </w:style>
  <w:style w:type="paragraph" w:styleId="PlainText">
    <w:name w:val="Plain Text"/>
    <w:basedOn w:val="Normal"/>
    <w:link w:val="PlainTextChar"/>
    <w:rsid w:val="00FF3F9A"/>
    <w:rPr>
      <w:sz w:val="20"/>
    </w:rPr>
  </w:style>
  <w:style w:type="character" w:customStyle="1" w:styleId="PlainTextChar">
    <w:name w:val="Plain Text Char"/>
    <w:basedOn w:val="DefaultParagraphFont"/>
    <w:link w:val="PlainText"/>
    <w:rsid w:val="00FF3F9A"/>
    <w:rPr>
      <w:rFonts w:ascii="Courier New" w:eastAsia="Times New Roman" w:hAnsi="Courier New" w:cs="Times New Roman"/>
      <w:sz w:val="20"/>
      <w:szCs w:val="20"/>
      <w:lang w:eastAsia="en-US"/>
    </w:rPr>
  </w:style>
  <w:style w:type="character" w:customStyle="1" w:styleId="MenuOption">
    <w:name w:val="Menu Option"/>
    <w:basedOn w:val="DefaultParagraphFont"/>
    <w:rsid w:val="00FF3F9A"/>
    <w:rPr>
      <w:b/>
      <w:smallCaps/>
    </w:rPr>
  </w:style>
  <w:style w:type="paragraph" w:customStyle="1" w:styleId="TableListNumber">
    <w:name w:val="Table List Number"/>
    <w:basedOn w:val="ListNumber"/>
    <w:rsid w:val="00FF3F9A"/>
    <w:pPr>
      <w:numPr>
        <w:numId w:val="0"/>
      </w:numPr>
    </w:pPr>
  </w:style>
  <w:style w:type="paragraph" w:styleId="TOC4">
    <w:name w:val="toc 4"/>
    <w:basedOn w:val="TOCBase"/>
    <w:next w:val="Normal"/>
    <w:semiHidden/>
    <w:rsid w:val="00FF3F9A"/>
    <w:pPr>
      <w:tabs>
        <w:tab w:val="right" w:leader="dot" w:pos="9071"/>
      </w:tabs>
      <w:ind w:left="1701"/>
    </w:pPr>
  </w:style>
  <w:style w:type="paragraph" w:customStyle="1" w:styleId="ListAlpha">
    <w:name w:val="List Alpha"/>
    <w:basedOn w:val="List"/>
    <w:rsid w:val="00FF3F9A"/>
    <w:pPr>
      <w:numPr>
        <w:numId w:val="8"/>
      </w:numPr>
    </w:pPr>
  </w:style>
  <w:style w:type="paragraph" w:customStyle="1" w:styleId="ListAlpha2">
    <w:name w:val="List Alpha 2"/>
    <w:basedOn w:val="List2"/>
    <w:rsid w:val="00FF3F9A"/>
    <w:pPr>
      <w:numPr>
        <w:numId w:val="7"/>
      </w:numPr>
    </w:pPr>
  </w:style>
  <w:style w:type="paragraph" w:styleId="List3">
    <w:name w:val="List 3"/>
    <w:basedOn w:val="BodyText"/>
    <w:rsid w:val="00FF3F9A"/>
    <w:pPr>
      <w:tabs>
        <w:tab w:val="left" w:pos="1021"/>
      </w:tabs>
      <w:spacing w:before="60" w:after="60"/>
      <w:ind w:left="1020" w:hanging="340"/>
    </w:pPr>
  </w:style>
  <w:style w:type="paragraph" w:styleId="List4">
    <w:name w:val="List 4"/>
    <w:basedOn w:val="BodyText"/>
    <w:rsid w:val="00FF3F9A"/>
    <w:pPr>
      <w:tabs>
        <w:tab w:val="left" w:pos="1361"/>
      </w:tabs>
      <w:spacing w:before="60" w:after="60"/>
      <w:ind w:left="1361" w:hanging="340"/>
    </w:pPr>
  </w:style>
  <w:style w:type="paragraph" w:styleId="List5">
    <w:name w:val="List 5"/>
    <w:basedOn w:val="BodyText"/>
    <w:rsid w:val="00FF3F9A"/>
    <w:pPr>
      <w:tabs>
        <w:tab w:val="left" w:pos="1701"/>
      </w:tabs>
      <w:spacing w:before="60" w:after="60"/>
      <w:ind w:left="1701" w:hanging="340"/>
    </w:pPr>
  </w:style>
  <w:style w:type="paragraph" w:styleId="ListBullet3">
    <w:name w:val="List Bullet 3"/>
    <w:basedOn w:val="List3"/>
    <w:rsid w:val="00FF3F9A"/>
    <w:pPr>
      <w:numPr>
        <w:numId w:val="13"/>
      </w:numPr>
      <w:tabs>
        <w:tab w:val="clear" w:pos="1021"/>
      </w:tabs>
      <w:ind w:left="1037" w:hanging="357"/>
    </w:pPr>
  </w:style>
  <w:style w:type="paragraph" w:styleId="ListBullet4">
    <w:name w:val="List Bullet 4"/>
    <w:basedOn w:val="List4"/>
    <w:rsid w:val="00FF3F9A"/>
    <w:pPr>
      <w:numPr>
        <w:numId w:val="2"/>
      </w:numPr>
      <w:tabs>
        <w:tab w:val="clear" w:pos="1361"/>
      </w:tabs>
    </w:pPr>
  </w:style>
  <w:style w:type="paragraph" w:styleId="ListBullet5">
    <w:name w:val="List Bullet 5"/>
    <w:basedOn w:val="List5"/>
    <w:rsid w:val="00FF3F9A"/>
    <w:pPr>
      <w:numPr>
        <w:numId w:val="3"/>
      </w:numPr>
    </w:pPr>
  </w:style>
  <w:style w:type="paragraph" w:styleId="ListContinue2">
    <w:name w:val="List Continue 2"/>
    <w:basedOn w:val="List2"/>
    <w:rsid w:val="00FF3F9A"/>
    <w:pPr>
      <w:ind w:firstLine="0"/>
    </w:pPr>
  </w:style>
  <w:style w:type="paragraph" w:styleId="ListContinue3">
    <w:name w:val="List Continue 3"/>
    <w:basedOn w:val="List3"/>
    <w:rsid w:val="00FF3F9A"/>
    <w:pPr>
      <w:ind w:left="1021" w:firstLine="0"/>
    </w:pPr>
  </w:style>
  <w:style w:type="paragraph" w:styleId="ListContinue4">
    <w:name w:val="List Continue 4"/>
    <w:basedOn w:val="List4"/>
    <w:rsid w:val="00FF3F9A"/>
    <w:pPr>
      <w:ind w:firstLine="0"/>
    </w:pPr>
  </w:style>
  <w:style w:type="paragraph" w:styleId="ListContinue5">
    <w:name w:val="List Continue 5"/>
    <w:basedOn w:val="List5"/>
    <w:rsid w:val="00FF3F9A"/>
    <w:pPr>
      <w:ind w:firstLine="0"/>
    </w:pPr>
  </w:style>
  <w:style w:type="paragraph" w:styleId="ListNumber3">
    <w:name w:val="List Number 3"/>
    <w:basedOn w:val="List3"/>
    <w:rsid w:val="00FF3F9A"/>
    <w:pPr>
      <w:numPr>
        <w:numId w:val="4"/>
      </w:numPr>
    </w:pPr>
  </w:style>
  <w:style w:type="paragraph" w:styleId="ListNumber4">
    <w:name w:val="List Number 4"/>
    <w:basedOn w:val="List4"/>
    <w:rsid w:val="00FF3F9A"/>
    <w:pPr>
      <w:numPr>
        <w:numId w:val="5"/>
      </w:numPr>
    </w:pPr>
  </w:style>
  <w:style w:type="paragraph" w:styleId="ListNumber5">
    <w:name w:val="List Number 5"/>
    <w:basedOn w:val="List5"/>
    <w:rsid w:val="00FF3F9A"/>
    <w:pPr>
      <w:numPr>
        <w:numId w:val="6"/>
      </w:numPr>
    </w:pPr>
  </w:style>
  <w:style w:type="paragraph" w:styleId="BlockText">
    <w:name w:val="Block Text"/>
    <w:basedOn w:val="Normal"/>
    <w:rsid w:val="00FF3F9A"/>
    <w:pPr>
      <w:spacing w:after="120"/>
      <w:ind w:left="1440" w:right="1440"/>
    </w:pPr>
  </w:style>
  <w:style w:type="character" w:customStyle="1" w:styleId="Subscript">
    <w:name w:val="Subscript"/>
    <w:basedOn w:val="DefaultParagraphFont"/>
    <w:rsid w:val="00FF3F9A"/>
    <w:rPr>
      <w:sz w:val="16"/>
      <w:vertAlign w:val="subscript"/>
    </w:rPr>
  </w:style>
  <w:style w:type="character" w:customStyle="1" w:styleId="Superscript">
    <w:name w:val="Superscript"/>
    <w:basedOn w:val="DefaultParagraphFont"/>
    <w:rsid w:val="00FF3F9A"/>
    <w:rPr>
      <w:sz w:val="16"/>
      <w:vertAlign w:val="superscript"/>
    </w:rPr>
  </w:style>
  <w:style w:type="character" w:customStyle="1" w:styleId="Symbols">
    <w:name w:val="Symbols"/>
    <w:basedOn w:val="DefaultParagraphFont"/>
    <w:rsid w:val="00FF3F9A"/>
    <w:rPr>
      <w:rFonts w:ascii="Symbol" w:hAnsi="Symbol"/>
    </w:rPr>
  </w:style>
  <w:style w:type="character" w:customStyle="1" w:styleId="MenuOptions">
    <w:name w:val="Menu Options"/>
    <w:basedOn w:val="DefaultParagraphFont"/>
    <w:rsid w:val="00FF3F9A"/>
    <w:rPr>
      <w:rFonts w:ascii="Arial Narrow" w:hAnsi="Arial Narrow"/>
      <w:smallCaps/>
    </w:rPr>
  </w:style>
  <w:style w:type="character" w:customStyle="1" w:styleId="Buttons">
    <w:name w:val="Buttons"/>
    <w:basedOn w:val="DefaultParagraphFont"/>
    <w:rsid w:val="00FF3F9A"/>
    <w:rPr>
      <w:b/>
    </w:rPr>
  </w:style>
  <w:style w:type="character" w:customStyle="1" w:styleId="Underlined">
    <w:name w:val="Underlined"/>
    <w:basedOn w:val="DefaultParagraphFont"/>
    <w:rsid w:val="00FF3F9A"/>
    <w:rPr>
      <w:u w:val="single"/>
    </w:rPr>
  </w:style>
  <w:style w:type="paragraph" w:customStyle="1" w:styleId="TableBodyTextRight">
    <w:name w:val="Table Body Text Right"/>
    <w:basedOn w:val="TableBodyText"/>
    <w:rsid w:val="00FF3F9A"/>
    <w:pPr>
      <w:widowControl w:val="0"/>
      <w:autoSpaceDE w:val="0"/>
      <w:autoSpaceDN w:val="0"/>
      <w:adjustRightInd w:val="0"/>
      <w:jc w:val="right"/>
    </w:pPr>
    <w:rPr>
      <w:rFonts w:cs="Arial"/>
      <w:szCs w:val="18"/>
    </w:rPr>
  </w:style>
  <w:style w:type="paragraph" w:customStyle="1" w:styleId="CopyrightText">
    <w:name w:val="Copyright Text"/>
    <w:basedOn w:val="BodyText"/>
    <w:rsid w:val="00FF3F9A"/>
    <w:rPr>
      <w:sz w:val="18"/>
    </w:rPr>
  </w:style>
  <w:style w:type="paragraph" w:customStyle="1" w:styleId="BodySmallRight">
    <w:name w:val="Body Small Right"/>
    <w:basedOn w:val="BodyTextRight"/>
    <w:rsid w:val="00FF3F9A"/>
    <w:rPr>
      <w:sz w:val="18"/>
      <w:szCs w:val="18"/>
    </w:rPr>
  </w:style>
  <w:style w:type="paragraph" w:customStyle="1" w:styleId="MarginEdition">
    <w:name w:val="Margin Edition"/>
    <w:basedOn w:val="MarginNote"/>
    <w:rsid w:val="00FF3F9A"/>
    <w:pPr>
      <w:spacing w:before="0" w:after="0"/>
    </w:pPr>
    <w:rPr>
      <w:rFonts w:ascii="Times New Roman" w:hAnsi="Times New Roman"/>
      <w:color w:val="999999"/>
    </w:rPr>
  </w:style>
  <w:style w:type="paragraph" w:customStyle="1" w:styleId="Spacer">
    <w:name w:val="Spacer"/>
    <w:basedOn w:val="Normal"/>
    <w:rsid w:val="00FF3F9A"/>
    <w:rPr>
      <w:sz w:val="2"/>
      <w:szCs w:val="2"/>
    </w:rPr>
  </w:style>
  <w:style w:type="character" w:customStyle="1" w:styleId="Small">
    <w:name w:val="Small"/>
    <w:basedOn w:val="DefaultParagraphFont"/>
    <w:rsid w:val="00FF3F9A"/>
    <w:rPr>
      <w:sz w:val="16"/>
    </w:rPr>
  </w:style>
  <w:style w:type="paragraph" w:customStyle="1" w:styleId="WideTable">
    <w:name w:val="Wide Table"/>
    <w:basedOn w:val="Normal"/>
    <w:rsid w:val="00FF3F9A"/>
    <w:pPr>
      <w:ind w:left="-1418"/>
    </w:pPr>
    <w:rPr>
      <w:sz w:val="2"/>
      <w:szCs w:val="2"/>
    </w:rPr>
  </w:style>
  <w:style w:type="character" w:styleId="PageNumber">
    <w:name w:val="page number"/>
    <w:basedOn w:val="DefaultParagraphFont"/>
    <w:rsid w:val="00FF3F9A"/>
  </w:style>
  <w:style w:type="paragraph" w:styleId="Quote">
    <w:name w:val="Quote"/>
    <w:basedOn w:val="Heading1"/>
    <w:link w:val="QuoteChar"/>
    <w:qFormat/>
    <w:rsid w:val="00FF3F9A"/>
    <w:rPr>
      <w:b w:val="0"/>
      <w:sz w:val="72"/>
      <w:szCs w:val="72"/>
      <w:lang w:val="en-NZ"/>
    </w:rPr>
  </w:style>
  <w:style w:type="character" w:customStyle="1" w:styleId="QuoteChar">
    <w:name w:val="Quote Char"/>
    <w:basedOn w:val="DefaultParagraphFont"/>
    <w:link w:val="Quote"/>
    <w:rsid w:val="00FF3F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F9A"/>
    <w:pPr>
      <w:pageBreakBefore/>
    </w:pPr>
  </w:style>
  <w:style w:type="paragraph" w:customStyle="1" w:styleId="Border">
    <w:name w:val="Border"/>
    <w:basedOn w:val="Normal"/>
    <w:qFormat/>
    <w:rsid w:val="00FF3F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F9A"/>
    <w:rPr>
      <w:b/>
      <w:bCs/>
      <w:i/>
      <w:iCs/>
      <w:color w:val="auto"/>
    </w:rPr>
  </w:style>
  <w:style w:type="paragraph" w:styleId="IntenseQuote">
    <w:name w:val="Intense Quote"/>
    <w:basedOn w:val="Normal"/>
    <w:next w:val="Normal"/>
    <w:link w:val="IntenseQuoteChar"/>
    <w:uiPriority w:val="30"/>
    <w:qFormat/>
    <w:rsid w:val="00FF3F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F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F9A"/>
    <w:rPr>
      <w:smallCaps/>
      <w:color w:val="auto"/>
      <w:u w:val="single"/>
    </w:rPr>
  </w:style>
  <w:style w:type="character" w:styleId="IntenseReference">
    <w:name w:val="Intense Reference"/>
    <w:basedOn w:val="DefaultParagraphFont"/>
    <w:uiPriority w:val="32"/>
    <w:qFormat/>
    <w:rsid w:val="00FF3F9A"/>
    <w:rPr>
      <w:b/>
      <w:bCs/>
      <w:smallCaps/>
      <w:color w:val="auto"/>
      <w:spacing w:val="5"/>
      <w:u w:val="single"/>
    </w:rPr>
  </w:style>
  <w:style w:type="paragraph" w:customStyle="1" w:styleId="2ColumnHeading">
    <w:name w:val="2Column Heading"/>
    <w:basedOn w:val="BodyText"/>
    <w:qFormat/>
    <w:rsid w:val="00FF3F9A"/>
    <w:pPr>
      <w:spacing w:after="60"/>
      <w:ind w:left="-2268"/>
    </w:pPr>
    <w:rPr>
      <w:b/>
    </w:rPr>
  </w:style>
  <w:style w:type="paragraph" w:customStyle="1" w:styleId="Heading1TOC">
    <w:name w:val="Heading1 TOC"/>
    <w:basedOn w:val="Normal"/>
    <w:qFormat/>
    <w:rsid w:val="00FF3F9A"/>
    <w:pPr>
      <w:spacing w:before="240" w:after="120"/>
    </w:pPr>
    <w:rPr>
      <w:rFonts w:ascii="Times New Roman" w:hAnsi="Times New Roman"/>
      <w:b/>
      <w:sz w:val="32"/>
    </w:rPr>
  </w:style>
  <w:style w:type="paragraph" w:customStyle="1" w:styleId="Heading2TOC">
    <w:name w:val="Heading2 TOC"/>
    <w:basedOn w:val="Normal"/>
    <w:qFormat/>
    <w:rsid w:val="00FF3F9A"/>
    <w:pPr>
      <w:spacing w:before="240" w:after="60"/>
    </w:pPr>
    <w:rPr>
      <w:rFonts w:ascii="Times New Roman" w:hAnsi="Times New Roman"/>
      <w:b/>
      <w:sz w:val="28"/>
    </w:rPr>
  </w:style>
  <w:style w:type="character" w:customStyle="1" w:styleId="Underline">
    <w:name w:val="Underline"/>
    <w:basedOn w:val="DefaultParagraphFont"/>
    <w:qFormat/>
    <w:rsid w:val="00FF3F9A"/>
    <w:rPr>
      <w:u w:val="single"/>
    </w:rPr>
  </w:style>
  <w:style w:type="paragraph" w:styleId="BalloonText">
    <w:name w:val="Balloon Text"/>
    <w:basedOn w:val="Normal"/>
    <w:link w:val="BalloonTextChar"/>
    <w:rsid w:val="00FF3F9A"/>
    <w:rPr>
      <w:rFonts w:ascii="Tahoma" w:hAnsi="Tahoma" w:cs="Tahoma"/>
      <w:sz w:val="16"/>
      <w:szCs w:val="16"/>
    </w:rPr>
  </w:style>
  <w:style w:type="character" w:customStyle="1" w:styleId="BalloonTextChar">
    <w:name w:val="Balloon Text Char"/>
    <w:basedOn w:val="DefaultParagraphFont"/>
    <w:link w:val="BalloonText"/>
    <w:rsid w:val="00FF3F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F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F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F9A"/>
    <w:rPr>
      <w:b/>
      <w:color w:val="660033"/>
      <w:spacing w:val="0"/>
    </w:rPr>
  </w:style>
  <w:style w:type="paragraph" w:customStyle="1" w:styleId="Nameditemlist">
    <w:name w:val="Named item list"/>
    <w:basedOn w:val="BodyText"/>
    <w:qFormat/>
    <w:rsid w:val="00FF3F9A"/>
    <w:pPr>
      <w:tabs>
        <w:tab w:val="left" w:pos="2835"/>
      </w:tabs>
      <w:ind w:left="2835" w:hanging="2835"/>
    </w:pPr>
  </w:style>
  <w:style w:type="paragraph" w:customStyle="1" w:styleId="BodyTextnopadding">
    <w:name w:val="Body Text no padding"/>
    <w:basedOn w:val="BodyText"/>
    <w:qFormat/>
    <w:rsid w:val="00FF3F9A"/>
    <w:pPr>
      <w:spacing w:before="0" w:after="0"/>
    </w:pPr>
  </w:style>
  <w:style w:type="paragraph" w:customStyle="1" w:styleId="BodyTextBold">
    <w:name w:val="Body Text Bold"/>
    <w:basedOn w:val="BodyText"/>
    <w:qFormat/>
    <w:rsid w:val="00FF3F9A"/>
    <w:rPr>
      <w:b/>
    </w:rPr>
  </w:style>
  <w:style w:type="character" w:styleId="Hyperlink">
    <w:name w:val="Hyperlink"/>
    <w:basedOn w:val="DefaultParagraphFont"/>
    <w:uiPriority w:val="99"/>
    <w:unhideWhenUsed/>
    <w:rsid w:val="001A49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3650</Characters>
  <Application>Microsoft Office Word</Application>
  <DocSecurity>0</DocSecurity>
  <Lines>121</Lines>
  <Paragraphs>82</Paragraphs>
  <ScaleCrop>false</ScaleCrop>
  <Company>Author-it Software Corporation Ltd.</Company>
  <LinksUpToDate>false</LinksUpToDate>
  <CharactersWithSpaces>4125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AUMAQA001 Apply quality assurance techniques</dc:title>
  <dc:subject>Approved</dc:subject>
  <dc:creator>PwC’s Skills for Australia</dc:creator>
  <cp:keywords>Release: 2</cp:keywords>
  <dc:description>Review Date: 12 April 2008</dc:description>
  <cp:lastModifiedBy>HSD_TPCMSd.prod</cp:lastModifiedBy>
  <cp:revision>3</cp:revision>
  <dcterms:created xsi:type="dcterms:W3CDTF">2021-07-20T05:49:00Z</dcterms:created>
  <dcterms:modified xsi:type="dcterms:W3CDTF">2021-07-20T05:49:00Z</dcterms:modified>
</cp:coreProperties>
</file>