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0FB" w:rsidP="00F870FB">
      <w:pPr>
        <w:pStyle w:val="Title"/>
      </w:pPr>
      <w:r>
        <w:fldChar w:fldCharType="begin"/>
      </w:r>
      <w:r>
        <w:instrText xml:space="preserve"> TITLE   \* MERGEFORMAT </w:instrText>
      </w:r>
      <w:r>
        <w:fldChar w:fldCharType="separate"/>
      </w:r>
      <w:r>
        <w:t>AUMAMM001 Influence and lead work groups in an automotive manufacturing workplace</w:t>
      </w:r>
      <w:r>
        <w:fldChar w:fldCharType="end"/>
      </w:r>
    </w:p>
    <w:p w:rsidR="00F870FB" w:rsidP="00F870FB">
      <w:pPr>
        <w:pStyle w:val="Version"/>
        <w:sectPr w:rsidSect="001A3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3A3" w:rsidP="001A33A3">
      <w:pPr>
        <w:pStyle w:val="SuperHeading"/>
      </w:pPr>
      <w:r w:rsidRPr="001A33A3">
        <w:t>AUMAMM001 Influence and lead work groups in an automotive manufacturing workplace</w:t>
      </w:r>
    </w:p>
    <w:p w:rsidR="00000000" w:rsidRPr="001A33A3" w:rsidP="001A33A3">
      <w:pPr>
        <w:pStyle w:val="Heading1"/>
      </w:pPr>
      <w:bookmarkStart w:id="1" w:name="O_574163"/>
      <w:bookmarkEnd w:id="1"/>
      <w:r w:rsidRPr="001A33A3">
        <w:t>Modification History</w:t>
      </w:r>
    </w:p>
    <w:tbl>
      <w:tblPr>
        <w:tblW w:w="9639" w:type="dxa"/>
        <w:tblLayout w:type="fixed"/>
        <w:tblCellMar>
          <w:left w:w="62" w:type="dxa"/>
          <w:right w:w="62" w:type="dxa"/>
        </w:tblCellMar>
        <w:tblLook w:val="0000"/>
      </w:tblPr>
      <w:tblGrid>
        <w:gridCol w:w="2835"/>
        <w:gridCol w:w="6804"/>
      </w:tblGrid>
      <w:tr w:rsidTr="00F870F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3A3" w:rsidP="001A33A3">
            <w:pPr>
              <w:pStyle w:val="BodyText"/>
            </w:pPr>
            <w:r w:rsidRPr="001A33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3A3">
            <w:pPr>
              <w:pStyle w:val="BodyText"/>
              <w:rPr>
                <w:lang w:val="en-NZ"/>
              </w:rPr>
            </w:pPr>
            <w:r w:rsidRPr="001A33A3">
              <w:rPr>
                <w:rStyle w:val="SpecialBold"/>
              </w:rPr>
              <w:t>Comment</w:t>
            </w:r>
          </w:p>
        </w:tc>
      </w:tr>
      <w:tr w:rsidTr="00F870F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3A3">
            <w:pPr>
              <w:pStyle w:val="BodyText"/>
              <w:rPr>
                <w:lang w:val="en-NZ"/>
              </w:rPr>
            </w:pPr>
            <w:r w:rsidRPr="001A33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3A3" w:rsidP="001A33A3">
            <w:pPr>
              <w:pStyle w:val="BodyText"/>
            </w:pPr>
            <w:r w:rsidRPr="001A33A3">
              <w:t>Unit updated to reflect the new standards for Training Packages</w:t>
            </w:r>
          </w:p>
          <w:p w:rsidR="00000000" w:rsidRPr="001A33A3" w:rsidP="001A33A3">
            <w:pPr>
              <w:pStyle w:val="BodyText"/>
            </w:pPr>
            <w:r w:rsidRPr="001A33A3">
              <w:t>Replaces AUMAMM3001 I</w:t>
            </w:r>
            <w:r w:rsidRPr="001A33A3">
              <w:t>nfluence and lead work groups in an automotive manufacturing environment</w:t>
            </w:r>
          </w:p>
        </w:tc>
      </w:tr>
    </w:tbl>
    <w:p w:rsidR="00000000" w:rsidRPr="001A33A3" w:rsidP="001A33A3">
      <w:pPr>
        <w:pStyle w:val="BodyText"/>
      </w:pPr>
    </w:p>
    <w:p w:rsidR="00000000" w:rsidRPr="001A33A3" w:rsidP="001A33A3">
      <w:pPr>
        <w:pStyle w:val="AllowPageBreak"/>
      </w:pPr>
    </w:p>
    <w:p w:rsidR="00000000" w:rsidRPr="001A33A3" w:rsidP="001A33A3">
      <w:pPr>
        <w:pStyle w:val="Heading1"/>
      </w:pPr>
      <w:bookmarkStart w:id="2" w:name="O_574164"/>
      <w:bookmarkEnd w:id="2"/>
      <w:r w:rsidRPr="001A33A3">
        <w:t>Application</w:t>
      </w:r>
    </w:p>
    <w:p w:rsidR="00000000" w:rsidRPr="001A33A3" w:rsidP="00F870FB">
      <w:pPr>
        <w:pStyle w:val="BodyText"/>
      </w:pPr>
      <w:r w:rsidRPr="001A33A3">
        <w:t>This unit describes the performance outcomes required to influence and lead work groups and resolve problems in an automotive manufacturing environment.</w:t>
      </w:r>
    </w:p>
    <w:p w:rsidR="00000000" w:rsidRPr="001A33A3" w:rsidP="00F870FB">
      <w:pPr>
        <w:pStyle w:val="BodyText"/>
      </w:pPr>
      <w:r w:rsidRPr="001A33A3">
        <w:t>It involves the application of skills and knowledge at a specialist level.</w:t>
      </w:r>
    </w:p>
    <w:p w:rsidR="00000000" w:rsidRPr="001A33A3" w:rsidP="00F870FB">
      <w:pPr>
        <w:pStyle w:val="BodyText"/>
      </w:pPr>
      <w:r w:rsidRPr="001A33A3">
        <w:t>No licensing, legislative, regulatory or certification requirements apply to this unit at the time of endorsement.</w:t>
      </w:r>
    </w:p>
    <w:p w:rsidR="00000000" w:rsidRPr="001A33A3" w:rsidP="001A33A3">
      <w:pPr>
        <w:pStyle w:val="Heading1"/>
      </w:pPr>
      <w:bookmarkStart w:id="3" w:name="O_574166"/>
      <w:bookmarkEnd w:id="3"/>
      <w:r w:rsidRPr="001A33A3">
        <w:t>Competency Field</w:t>
      </w:r>
    </w:p>
    <w:p w:rsidR="00000000" w:rsidRPr="001A33A3" w:rsidP="00F870FB">
      <w:pPr>
        <w:pStyle w:val="BodyText"/>
      </w:pPr>
      <w:r w:rsidRPr="001A33A3">
        <w:t>Manufacturing - Common</w:t>
      </w:r>
    </w:p>
    <w:p w:rsidR="00000000" w:rsidRPr="001A33A3" w:rsidP="001A33A3">
      <w:pPr>
        <w:pStyle w:val="Heading1"/>
      </w:pPr>
      <w:bookmarkStart w:id="4" w:name="O_574167"/>
      <w:bookmarkEnd w:id="4"/>
      <w:r w:rsidRPr="001A33A3">
        <w:t>Unit Sector</w:t>
      </w:r>
    </w:p>
    <w:p w:rsidR="00000000" w:rsidRPr="001A33A3" w:rsidP="00F870FB">
      <w:pPr>
        <w:pStyle w:val="BodyText"/>
      </w:pPr>
      <w:r w:rsidRPr="001A33A3">
        <w:t>Management, Leadership and Supervision - Manufacture</w:t>
      </w:r>
    </w:p>
    <w:p w:rsidR="00000000" w:rsidRPr="001A33A3" w:rsidP="001A33A3">
      <w:pPr>
        <w:pStyle w:val="Heading1"/>
      </w:pPr>
      <w:bookmarkStart w:id="5" w:name="O_574168"/>
      <w:bookmarkEnd w:id="5"/>
      <w:r w:rsidRPr="001A33A3">
        <w:t>Elements and Performance Criteria</w:t>
      </w:r>
    </w:p>
    <w:tbl>
      <w:tblPr>
        <w:tblW w:w="9639" w:type="dxa"/>
        <w:tblLayout w:type="fixed"/>
        <w:tblCellMar>
          <w:left w:w="62" w:type="dxa"/>
          <w:right w:w="62" w:type="dxa"/>
        </w:tblCellMar>
        <w:tblLook w:val="0000"/>
      </w:tblPr>
      <w:tblGrid>
        <w:gridCol w:w="2835"/>
        <w:gridCol w:w="6804"/>
      </w:tblGrid>
      <w:tr w:rsidTr="00F870F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A33A3" w:rsidP="001A33A3">
            <w:pPr>
              <w:pStyle w:val="BodyText"/>
            </w:pPr>
            <w:r w:rsidRPr="001A33A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33A3">
            <w:pPr>
              <w:pStyle w:val="BodyText"/>
              <w:rPr>
                <w:lang w:val="en-NZ"/>
              </w:rPr>
            </w:pPr>
            <w:r w:rsidRPr="001A33A3">
              <w:rPr>
                <w:rStyle w:val="SpecialBold"/>
              </w:rPr>
              <w:t>Performance Criteria</w:t>
            </w:r>
          </w:p>
        </w:tc>
      </w:tr>
      <w:tr w:rsidTr="00F870F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33A3">
            <w:pPr>
              <w:pStyle w:val="BodyText"/>
              <w:rPr>
                <w:lang w:val="en-NZ"/>
              </w:rPr>
            </w:pPr>
            <w:r w:rsidRPr="001A33A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33A3">
            <w:pPr>
              <w:pStyle w:val="BodyText"/>
              <w:rPr>
                <w:lang w:val="en-NZ"/>
              </w:rPr>
            </w:pPr>
            <w:r w:rsidRPr="001A33A3">
              <w:t>Performance criteria describe the performance needed</w:t>
            </w:r>
            <w:r w:rsidRPr="001A33A3">
              <w:t xml:space="preserve"> to demonstrate achievement of the element. Where bold italicised text is used, further information is detailed in the range of conditions section</w:t>
            </w:r>
          </w:p>
        </w:tc>
      </w:tr>
      <w:tr w:rsidTr="00F870FB">
        <w:tblPrEx>
          <w:tblW w:w="9639" w:type="dxa"/>
          <w:tblLayout w:type="fixed"/>
          <w:tblCellMar>
            <w:left w:w="62" w:type="dxa"/>
            <w:right w:w="62" w:type="dxa"/>
          </w:tblCellMar>
          <w:tblLook w:val="0000"/>
        </w:tblPrEx>
        <w:trPr>
          <w:trHeight w:val="253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List"/>
              <w:rPr>
                <w:lang w:val="en-NZ"/>
              </w:rPr>
            </w:pPr>
            <w:r w:rsidRPr="001A33A3">
              <w:t>1. Plan and determine work group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2"/>
            </w:pPr>
            <w:r w:rsidRPr="001A33A3">
              <w:t xml:space="preserve">1.1 </w:t>
            </w:r>
            <w:r w:rsidRPr="001A33A3">
              <w:rPr>
                <w:rStyle w:val="BoldandItalics"/>
              </w:rPr>
              <w:t>Work instructions</w:t>
            </w:r>
            <w:r w:rsidRPr="001A33A3">
              <w:t xml:space="preserve"> and work health and safety (WHS) requirements are identified</w:t>
            </w:r>
          </w:p>
          <w:p w:rsidR="00000000" w:rsidRPr="001A33A3" w:rsidP="001A33A3">
            <w:pPr>
              <w:pStyle w:val="List2"/>
            </w:pPr>
            <w:r w:rsidRPr="001A33A3">
              <w:t>1.2 Current work processes are monitored for efficiency and effectiveness</w:t>
            </w:r>
          </w:p>
          <w:p w:rsidR="00000000" w:rsidRPr="001A33A3" w:rsidP="001A33A3">
            <w:pPr>
              <w:pStyle w:val="List2"/>
            </w:pPr>
            <w:r w:rsidRPr="001A33A3">
              <w:t>1.3 Process methods necessary to complete a group task are planned</w:t>
            </w:r>
          </w:p>
          <w:p w:rsidR="00000000" w:rsidP="001A33A3">
            <w:pPr>
              <w:pStyle w:val="List2"/>
              <w:rPr>
                <w:lang w:val="en-NZ"/>
              </w:rPr>
            </w:pPr>
            <w:r w:rsidRPr="001A33A3">
              <w:t>1.4 Responsibility for planning and completing compon</w:t>
            </w:r>
            <w:r w:rsidRPr="001A33A3">
              <w:t>ents of the group task is assigned on an individual or shared basis</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List"/>
              <w:rPr>
                <w:lang w:val="en-NZ"/>
              </w:rPr>
            </w:pPr>
            <w:r w:rsidRPr="001A33A3">
              <w:t>2. Participate in work group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2"/>
            </w:pPr>
            <w:r w:rsidRPr="001A33A3">
              <w:t>2.1 Communication methods appropriate to the group task are applied</w:t>
            </w:r>
          </w:p>
          <w:p w:rsidR="00000000" w:rsidRPr="001A33A3" w:rsidP="001A33A3">
            <w:pPr>
              <w:pStyle w:val="List2"/>
            </w:pPr>
            <w:r w:rsidRPr="001A33A3">
              <w:t>2.2 Responsibility for quality and project timelines and proposed productivity outcom</w:t>
            </w:r>
            <w:r w:rsidRPr="001A33A3">
              <w:t>es are agreed</w:t>
            </w:r>
          </w:p>
          <w:p w:rsidR="00000000" w:rsidRPr="001A33A3" w:rsidP="001A33A3">
            <w:pPr>
              <w:pStyle w:val="List2"/>
            </w:pPr>
            <w:r w:rsidRPr="001A33A3">
              <w:t>2.3 Assistance in completing the group task is sought from appropriate personnel as required</w:t>
            </w:r>
          </w:p>
          <w:p w:rsidR="00000000" w:rsidP="001A33A3">
            <w:pPr>
              <w:pStyle w:val="List2"/>
              <w:rPr>
                <w:lang w:val="en-NZ"/>
              </w:rPr>
            </w:pPr>
            <w:r w:rsidRPr="001A33A3">
              <w:t>2.4 Problems are discussed and resolved according to workplace procedures</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List"/>
              <w:rPr>
                <w:lang w:val="en-NZ"/>
              </w:rPr>
            </w:pPr>
            <w:r w:rsidRPr="001A33A3">
              <w:t>3. Monitor progress of work group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2"/>
            </w:pPr>
            <w:r w:rsidRPr="001A33A3">
              <w:t>3.1 Contribution of individual grou</w:t>
            </w:r>
            <w:r w:rsidRPr="001A33A3">
              <w:t>p members to work task progress is monitored</w:t>
            </w:r>
          </w:p>
          <w:p w:rsidR="00000000" w:rsidRPr="001A33A3" w:rsidP="001A33A3">
            <w:pPr>
              <w:pStyle w:val="List2"/>
            </w:pPr>
            <w:r w:rsidRPr="001A33A3">
              <w:t>3.2 Feedback is provided to the work group on effectiveness of the group task</w:t>
            </w:r>
          </w:p>
          <w:p w:rsidR="00000000" w:rsidRPr="001A33A3" w:rsidP="001A33A3">
            <w:pPr>
              <w:pStyle w:val="List2"/>
            </w:pPr>
            <w:r w:rsidRPr="001A33A3">
              <w:t>3.3 Ways of improving performance are proposed and agreed on</w:t>
            </w:r>
          </w:p>
        </w:tc>
      </w:tr>
    </w:tbl>
    <w:p w:rsidR="00000000" w:rsidRPr="001A33A3" w:rsidP="001A33A3">
      <w:pPr>
        <w:pStyle w:val="BodyText"/>
      </w:pPr>
    </w:p>
    <w:p w:rsidR="00000000" w:rsidRPr="001A33A3" w:rsidP="001A33A3">
      <w:pPr>
        <w:pStyle w:val="AllowPageBreak"/>
      </w:pPr>
    </w:p>
    <w:p w:rsidR="00000000" w:rsidRPr="001A33A3" w:rsidP="001A33A3">
      <w:pPr>
        <w:pStyle w:val="Heading1"/>
      </w:pPr>
      <w:bookmarkStart w:id="6" w:name="O_574169"/>
      <w:bookmarkEnd w:id="6"/>
      <w:r w:rsidRPr="001A33A3">
        <w:t>Foundation Skills</w:t>
      </w:r>
    </w:p>
    <w:p w:rsidR="00000000" w:rsidRPr="001A33A3" w:rsidP="00F870FB">
      <w:pPr>
        <w:pStyle w:val="BodyText"/>
      </w:pPr>
      <w:r w:rsidRPr="001A33A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870F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3A3" w:rsidP="001A33A3">
            <w:pPr>
              <w:pStyle w:val="BodyText"/>
            </w:pPr>
            <w:r w:rsidRPr="001A33A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3A3">
            <w:pPr>
              <w:pStyle w:val="BodyText"/>
              <w:rPr>
                <w:lang w:val="en-NZ"/>
              </w:rPr>
            </w:pPr>
            <w:r w:rsidRPr="001A33A3">
              <w:rPr>
                <w:rStyle w:val="SpecialBold"/>
              </w:rPr>
              <w:t>Description</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BodyText"/>
              <w:rPr>
                <w:lang w:val="en-NZ"/>
              </w:rPr>
            </w:pPr>
            <w:r w:rsidRPr="001A33A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Bullet"/>
            </w:pPr>
            <w:r w:rsidRPr="001A33A3">
              <w:t>interpret team key production indicators and production goals</w:t>
            </w:r>
          </w:p>
          <w:p w:rsidR="00000000" w:rsidRPr="001A33A3" w:rsidP="001A33A3">
            <w:pPr>
              <w:pStyle w:val="ListBullet"/>
            </w:pPr>
            <w:r w:rsidRPr="001A33A3">
              <w:t>interpret production requirements and meeting agendas</w:t>
            </w:r>
          </w:p>
          <w:p w:rsidR="00000000" w:rsidP="001A33A3">
            <w:pPr>
              <w:pStyle w:val="ListBullet"/>
              <w:rPr>
                <w:lang w:val="en-NZ"/>
              </w:rPr>
            </w:pPr>
            <w:r w:rsidRPr="001A33A3">
              <w:t>interpret work instructions.</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BodyText"/>
              <w:rPr>
                <w:lang w:val="en-NZ"/>
              </w:rPr>
            </w:pPr>
            <w:r w:rsidRPr="001A33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Bullet"/>
            </w:pPr>
            <w:r w:rsidRPr="001A33A3">
              <w:t>legibly enter information into manufacturing control documents</w:t>
            </w:r>
          </w:p>
          <w:p w:rsidR="00000000" w:rsidRPr="001A33A3" w:rsidP="001A33A3">
            <w:pPr>
              <w:pStyle w:val="ListBullet"/>
            </w:pPr>
            <w:r w:rsidRPr="001A33A3">
              <w:t>complete production control sheets and graphs</w:t>
            </w:r>
          </w:p>
          <w:p w:rsidR="00000000" w:rsidP="001A33A3">
            <w:pPr>
              <w:pStyle w:val="ListBullet"/>
              <w:rPr>
                <w:lang w:val="en-NZ"/>
              </w:rPr>
            </w:pPr>
            <w:r w:rsidRPr="001A33A3">
              <w:t>legibly complete safety, accident and incid</w:t>
            </w:r>
            <w:r w:rsidRPr="001A33A3">
              <w:t>ent reporting documents.</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BodyText"/>
              <w:rPr>
                <w:lang w:val="en-NZ"/>
              </w:rPr>
            </w:pPr>
            <w:r w:rsidRPr="001A33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Bullet"/>
            </w:pPr>
            <w:r w:rsidRPr="001A33A3">
              <w:t>actively participate in team decision making and team meetings</w:t>
            </w:r>
          </w:p>
          <w:p w:rsidR="00000000" w:rsidP="001A33A3">
            <w:pPr>
              <w:pStyle w:val="ListBullet"/>
              <w:rPr>
                <w:lang w:val="en-NZ"/>
              </w:rPr>
            </w:pPr>
            <w:r w:rsidRPr="001A33A3">
              <w:t>communicate and contribute to the structure of team tasks.</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BodyText"/>
              <w:rPr>
                <w:lang w:val="en-NZ"/>
              </w:rPr>
            </w:pPr>
            <w:r w:rsidRPr="001A33A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Bullet"/>
            </w:pPr>
            <w:r w:rsidRPr="001A33A3">
              <w:t>read, interpret and prepare control sheets and charts</w:t>
            </w:r>
          </w:p>
          <w:p w:rsidR="00000000" w:rsidP="001A33A3">
            <w:pPr>
              <w:pStyle w:val="ListBullet"/>
              <w:rPr>
                <w:lang w:val="en-NZ"/>
              </w:rPr>
            </w:pPr>
            <w:r w:rsidRPr="001A33A3">
              <w:t>i</w:t>
            </w:r>
            <w:r w:rsidRPr="001A33A3">
              <w:t>nterpret team key production indicators and production goals.</w:t>
            </w:r>
          </w:p>
        </w:tc>
      </w:tr>
      <w:tr w:rsidTr="00F87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BodyText"/>
              <w:rPr>
                <w:lang w:val="en-NZ"/>
              </w:rPr>
            </w:pPr>
            <w:r w:rsidRPr="001A33A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Bullet"/>
            </w:pPr>
            <w:r w:rsidRPr="001A33A3">
              <w:t>adapting to changing work conditions</w:t>
            </w:r>
          </w:p>
          <w:p w:rsidR="00000000" w:rsidRPr="001A33A3" w:rsidP="001A33A3">
            <w:pPr>
              <w:pStyle w:val="ListBullet"/>
            </w:pPr>
            <w:r w:rsidRPr="001A33A3">
              <w:t>manage time when planning, preparing and organising work priorities.</w:t>
            </w:r>
          </w:p>
        </w:tc>
      </w:tr>
    </w:tbl>
    <w:p w:rsidR="00000000" w:rsidRPr="001A33A3" w:rsidP="001A33A3">
      <w:pPr>
        <w:pStyle w:val="BodyText"/>
      </w:pPr>
    </w:p>
    <w:p w:rsidR="00000000" w:rsidRPr="001A33A3" w:rsidP="001A33A3">
      <w:pPr>
        <w:pStyle w:val="AllowPageBreak"/>
      </w:pPr>
    </w:p>
    <w:p w:rsidR="00000000" w:rsidRPr="001A33A3" w:rsidP="001A33A3">
      <w:pPr>
        <w:pStyle w:val="Heading1"/>
      </w:pPr>
      <w:bookmarkStart w:id="7" w:name="O_574170"/>
      <w:bookmarkEnd w:id="7"/>
      <w:r w:rsidRPr="001A33A3">
        <w:t>Range of Conditions</w:t>
      </w:r>
    </w:p>
    <w:tbl>
      <w:tblPr>
        <w:tblW w:w="9639" w:type="dxa"/>
        <w:tblLayout w:type="fixed"/>
        <w:tblCellMar>
          <w:left w:w="62" w:type="dxa"/>
          <w:right w:w="62" w:type="dxa"/>
        </w:tblCellMar>
        <w:tblLook w:val="0000"/>
      </w:tblPr>
      <w:tblGrid>
        <w:gridCol w:w="2790"/>
        <w:gridCol w:w="6849"/>
      </w:tblGrid>
      <w:tr w:rsidTr="00F870FB">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1A33A3">
            <w:pPr>
              <w:pStyle w:val="BodyText"/>
              <w:rPr>
                <w:lang w:val="en-NZ"/>
              </w:rPr>
            </w:pPr>
            <w:r w:rsidRPr="001A33A3">
              <w:t>This section specifies work environments and conditions that may affect performance. Essential operating conditions that may be present (depending on the work situation, needs of the candidate, accessibility of the item, and local industry and regional con</w:t>
            </w:r>
            <w:r w:rsidRPr="001A33A3">
              <w:t>texts) are included. Bold italicised wording, if used in the performance criteria, is detailed below.</w:t>
            </w:r>
          </w:p>
        </w:tc>
      </w:tr>
      <w:tr w:rsidTr="00F870FB">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3A3">
            <w:pPr>
              <w:pStyle w:val="BodyText"/>
              <w:rPr>
                <w:lang w:val="en-NZ"/>
              </w:rPr>
            </w:pPr>
            <w:r w:rsidRPr="001A33A3">
              <w:rPr>
                <w:rStyle w:val="BoldandItalics"/>
              </w:rPr>
              <w:t xml:space="preserve">Work instructions </w:t>
            </w:r>
            <w:r w:rsidRPr="001A33A3">
              <w:t>must include</w:t>
            </w:r>
            <w:r w:rsidRPr="001A33A3">
              <w:rPr>
                <w:rStyle w:val="BoldandItalics"/>
              </w:rPr>
              <w:t>:</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3A3" w:rsidP="001A33A3">
            <w:pPr>
              <w:pStyle w:val="ListBullet"/>
            </w:pPr>
            <w:r w:rsidRPr="001A33A3">
              <w:t>machine set-up procedures</w:t>
            </w:r>
          </w:p>
          <w:p w:rsidR="00000000" w:rsidRPr="001A33A3" w:rsidP="001A33A3">
            <w:pPr>
              <w:pStyle w:val="ListBullet"/>
            </w:pPr>
            <w:r w:rsidRPr="001A33A3">
              <w:t>operator instruction sheets (OIS) or workplace equivalent</w:t>
            </w:r>
          </w:p>
          <w:p w:rsidR="00000000" w:rsidRPr="001A33A3" w:rsidP="001A33A3">
            <w:pPr>
              <w:pStyle w:val="ListBullet"/>
            </w:pPr>
            <w:r w:rsidRPr="001A33A3">
              <w:t>preventative maintenance checklists</w:t>
            </w:r>
          </w:p>
          <w:p w:rsidR="00000000" w:rsidRPr="001A33A3" w:rsidP="001A33A3">
            <w:pPr>
              <w:pStyle w:val="ListBullet"/>
            </w:pPr>
            <w:r w:rsidRPr="001A33A3">
              <w:t>process control plans (PCPs) or workplace equivalent</w:t>
            </w:r>
          </w:p>
          <w:p w:rsidR="00000000" w:rsidRPr="001A33A3" w:rsidP="001A33A3">
            <w:pPr>
              <w:pStyle w:val="ListBullet"/>
            </w:pPr>
            <w:r w:rsidRPr="001A33A3">
              <w:t>standard operating procedures (SOPs) or workplace equivalent.</w:t>
            </w:r>
          </w:p>
        </w:tc>
      </w:tr>
    </w:tbl>
    <w:p w:rsidR="00000000" w:rsidRPr="001A33A3" w:rsidP="001A33A3">
      <w:pPr>
        <w:pStyle w:val="BodyText"/>
      </w:pPr>
    </w:p>
    <w:p w:rsidR="00000000" w:rsidRPr="001A33A3" w:rsidP="001A33A3">
      <w:pPr>
        <w:pStyle w:val="AllowPageBreak"/>
      </w:pPr>
    </w:p>
    <w:p w:rsidR="00000000" w:rsidRPr="001A33A3" w:rsidP="001A33A3">
      <w:pPr>
        <w:pStyle w:val="Heading1"/>
      </w:pPr>
      <w:bookmarkStart w:id="8" w:name="O_574171"/>
      <w:bookmarkEnd w:id="8"/>
      <w:r w:rsidRPr="001A33A3">
        <w:t>Unit Mapping Information</w:t>
      </w:r>
    </w:p>
    <w:p w:rsidR="00000000" w:rsidRPr="001A33A3" w:rsidP="00F870FB">
      <w:pPr>
        <w:pStyle w:val="BodyText"/>
      </w:pPr>
      <w:r w:rsidRPr="001A33A3">
        <w:t>No equivalent unit.</w:t>
      </w:r>
    </w:p>
    <w:p w:rsidR="00000000" w:rsidRPr="001A33A3" w:rsidP="001A33A3">
      <w:pPr>
        <w:pStyle w:val="Heading1"/>
      </w:pPr>
      <w:bookmarkStart w:id="9" w:name="O_574179"/>
      <w:bookmarkEnd w:id="9"/>
      <w:r w:rsidRPr="001A33A3">
        <w:t>Links</w:t>
      </w:r>
    </w:p>
    <w:p w:rsidR="00000000" w:rsidRPr="001A33A3" w:rsidP="00F870FB">
      <w:pPr>
        <w:pStyle w:val="BodyText"/>
      </w:pPr>
      <w:r w:rsidRPr="001A33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27A9C">
        <w:rPr>
          <w:rStyle w:val="Hyperlink"/>
        </w:rPr>
        <w:t>https://vetnet.gov.au/Pages/TrainingDocs.aspx?q=bd587669-08b3-4cd5-85f0-f9fa0c6304c1</w:t>
      </w:r>
      <w:r>
        <w:fldChar w:fldCharType="end"/>
      </w:r>
    </w:p>
    <w:p w:rsidR="00000000" w:rsidRPr="001A33A3" w:rsidP="001A33A3"/>
    <w:sectPr w:rsidSect="001A3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3A3" w:rsidRPr="00F870FB" w:rsidP="00F87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B" w:rsidP="001A3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0FB" w:rsidP="001A33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70FB" w:rsidP="001A3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3A3" w:rsidRPr="00F870FB" w:rsidP="00F87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B" w:rsidRPr="002D2AF8" w:rsidP="001A33A3">
    <w:pPr>
      <w:pStyle w:val="Header"/>
      <w:framePr w:wrap="around"/>
    </w:pPr>
    <w:r>
      <w:fldChar w:fldCharType="begin"/>
    </w:r>
    <w:r>
      <w:instrText xml:space="preserve"> TITLE   \* MERGEFORMAT </w:instrText>
    </w:r>
    <w:r>
      <w:fldChar w:fldCharType="separate"/>
    </w:r>
    <w:r>
      <w:t>AUMAMM001 Influence and lead work groups in an automotive manufacturing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F870FB" w:rsidP="001A3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72A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AF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3A3"/>
    <w:pPr>
      <w:spacing w:before="360" w:after="60"/>
      <w:outlineLvl w:val="0"/>
    </w:pPr>
    <w:rPr>
      <w:sz w:val="32"/>
    </w:rPr>
  </w:style>
  <w:style w:type="paragraph" w:styleId="Heading2">
    <w:name w:val="heading 2"/>
    <w:basedOn w:val="HeadingBase"/>
    <w:next w:val="BodyText"/>
    <w:link w:val="Heading2Char"/>
    <w:qFormat/>
    <w:rsid w:val="001A33A3"/>
    <w:pPr>
      <w:keepLines/>
      <w:spacing w:before="240" w:after="120"/>
      <w:outlineLvl w:val="1"/>
    </w:pPr>
    <w:rPr>
      <w:sz w:val="28"/>
      <w:szCs w:val="40"/>
    </w:rPr>
  </w:style>
  <w:style w:type="paragraph" w:styleId="Heading3">
    <w:name w:val="heading 3"/>
    <w:basedOn w:val="HeadingBase"/>
    <w:next w:val="BodyText"/>
    <w:link w:val="Heading3Char"/>
    <w:qFormat/>
    <w:rsid w:val="001A33A3"/>
    <w:pPr>
      <w:spacing w:before="180" w:after="120"/>
      <w:outlineLvl w:val="2"/>
    </w:pPr>
    <w:rPr>
      <w:spacing w:val="-10"/>
      <w:kern w:val="32"/>
    </w:rPr>
  </w:style>
  <w:style w:type="paragraph" w:styleId="Heading4">
    <w:name w:val="heading 4"/>
    <w:basedOn w:val="HeadingBase"/>
    <w:next w:val="BodyText"/>
    <w:link w:val="Heading4Char"/>
    <w:qFormat/>
    <w:rsid w:val="001A33A3"/>
    <w:pPr>
      <w:spacing w:before="160" w:after="120"/>
      <w:outlineLvl w:val="3"/>
    </w:pPr>
    <w:rPr>
      <w:sz w:val="22"/>
    </w:rPr>
  </w:style>
  <w:style w:type="paragraph" w:styleId="Heading5">
    <w:name w:val="heading 5"/>
    <w:basedOn w:val="HeadingBase"/>
    <w:next w:val="Normal"/>
    <w:link w:val="Heading5Char"/>
    <w:qFormat/>
    <w:rsid w:val="001A33A3"/>
    <w:pPr>
      <w:spacing w:before="80"/>
      <w:outlineLvl w:val="4"/>
    </w:pPr>
    <w:rPr>
      <w:color w:val="918585"/>
      <w:sz w:val="20"/>
    </w:rPr>
  </w:style>
  <w:style w:type="paragraph" w:styleId="Heading6">
    <w:name w:val="heading 6"/>
    <w:basedOn w:val="HeadingBase"/>
    <w:next w:val="Normal"/>
    <w:link w:val="Heading6Char"/>
    <w:qFormat/>
    <w:rsid w:val="001A33A3"/>
    <w:pPr>
      <w:spacing w:before="60"/>
      <w:outlineLvl w:val="5"/>
    </w:pPr>
    <w:rPr>
      <w:color w:val="918585"/>
      <w:sz w:val="20"/>
    </w:rPr>
  </w:style>
  <w:style w:type="paragraph" w:styleId="Heading7">
    <w:name w:val="heading 7"/>
    <w:basedOn w:val="Normal"/>
    <w:next w:val="Normal"/>
    <w:link w:val="Heading7Char"/>
    <w:qFormat/>
    <w:rsid w:val="001A33A3"/>
    <w:pPr>
      <w:ind w:left="720"/>
      <w:outlineLvl w:val="6"/>
    </w:pPr>
    <w:rPr>
      <w:i/>
    </w:rPr>
  </w:style>
  <w:style w:type="paragraph" w:styleId="Heading8">
    <w:name w:val="heading 8"/>
    <w:basedOn w:val="Normal"/>
    <w:next w:val="Normal"/>
    <w:link w:val="Heading8Char"/>
    <w:qFormat/>
    <w:rsid w:val="001A33A3"/>
    <w:pPr>
      <w:ind w:left="720"/>
      <w:outlineLvl w:val="7"/>
    </w:pPr>
    <w:rPr>
      <w:i/>
    </w:rPr>
  </w:style>
  <w:style w:type="paragraph" w:styleId="Heading9">
    <w:name w:val="heading 9"/>
    <w:basedOn w:val="Normal"/>
    <w:next w:val="Normal"/>
    <w:link w:val="Heading9Char"/>
    <w:qFormat/>
    <w:rsid w:val="001A33A3"/>
    <w:pPr>
      <w:ind w:left="720"/>
      <w:outlineLvl w:val="8"/>
    </w:pPr>
    <w:rPr>
      <w:i/>
    </w:rPr>
  </w:style>
  <w:style w:type="character" w:default="1" w:styleId="DefaultParagraphFont">
    <w:name w:val="Default Paragraph Font"/>
    <w:uiPriority w:val="1"/>
    <w:unhideWhenUsed/>
    <w:rsid w:val="001A3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3A3"/>
  </w:style>
  <w:style w:type="character" w:customStyle="1" w:styleId="Heading1Char">
    <w:name w:val="Heading 1 Char"/>
    <w:basedOn w:val="DefaultParagraphFont"/>
    <w:link w:val="Heading1"/>
    <w:rsid w:val="001A33A3"/>
    <w:rPr>
      <w:rFonts w:ascii="Times New Roman" w:eastAsia="Times New Roman" w:hAnsi="Times New Roman" w:cs="Times New Roman"/>
      <w:b/>
      <w:sz w:val="32"/>
      <w:szCs w:val="20"/>
      <w:lang w:eastAsia="en-US"/>
    </w:rPr>
  </w:style>
  <w:style w:type="paragraph" w:styleId="BodyText">
    <w:name w:val="Body Text"/>
    <w:basedOn w:val="Normal"/>
    <w:link w:val="BodyTextChar"/>
    <w:rsid w:val="001A3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3A3"/>
    <w:rPr>
      <w:rFonts w:ascii="Times New Roman" w:eastAsia="Times New Roman" w:hAnsi="Times New Roman" w:cs="Times New Roman"/>
      <w:sz w:val="24"/>
      <w:lang w:eastAsia="en-US"/>
    </w:rPr>
  </w:style>
  <w:style w:type="paragraph" w:styleId="List">
    <w:name w:val="List"/>
    <w:basedOn w:val="BodyText"/>
    <w:next w:val="BodyText"/>
    <w:rsid w:val="001A33A3"/>
    <w:pPr>
      <w:tabs>
        <w:tab w:val="left" w:pos="340"/>
      </w:tabs>
      <w:spacing w:before="60" w:after="60"/>
      <w:ind w:left="340" w:hanging="340"/>
    </w:pPr>
  </w:style>
  <w:style w:type="paragraph" w:styleId="ListBullet">
    <w:name w:val="List Bullet"/>
    <w:basedOn w:val="List"/>
    <w:rsid w:val="001A33A3"/>
    <w:pPr>
      <w:numPr>
        <w:numId w:val="11"/>
      </w:numPr>
      <w:tabs>
        <w:tab w:val="clear" w:pos="340"/>
      </w:tabs>
      <w:spacing w:before="40" w:after="40"/>
    </w:pPr>
  </w:style>
  <w:style w:type="character" w:customStyle="1" w:styleId="SpecialBold">
    <w:name w:val="Special Bold"/>
    <w:basedOn w:val="DefaultParagraphFont"/>
    <w:rsid w:val="001A33A3"/>
    <w:rPr>
      <w:b/>
      <w:spacing w:val="0"/>
    </w:rPr>
  </w:style>
  <w:style w:type="paragraph" w:customStyle="1" w:styleId="SuperHeading">
    <w:name w:val="SuperHeading"/>
    <w:basedOn w:val="Normal"/>
    <w:rsid w:val="001A33A3"/>
    <w:pPr>
      <w:spacing w:before="240" w:after="120"/>
      <w:outlineLvl w:val="0"/>
    </w:pPr>
    <w:rPr>
      <w:rFonts w:ascii="Times New Roman" w:hAnsi="Times New Roman"/>
      <w:b/>
      <w:sz w:val="32"/>
    </w:rPr>
  </w:style>
  <w:style w:type="paragraph" w:customStyle="1" w:styleId="AllowPageBreak">
    <w:name w:val="AllowPageBreak"/>
    <w:rsid w:val="001A33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3A3"/>
    <w:pPr>
      <w:tabs>
        <w:tab w:val="left" w:pos="680"/>
      </w:tabs>
      <w:spacing w:before="60" w:after="60"/>
      <w:ind w:left="680" w:hanging="340"/>
    </w:pPr>
  </w:style>
  <w:style w:type="character" w:customStyle="1" w:styleId="BoldandItalics">
    <w:name w:val="Bold and Italics"/>
    <w:qFormat/>
    <w:rsid w:val="001A33A3"/>
    <w:rPr>
      <w:b/>
      <w:i/>
      <w:u w:val="none"/>
    </w:rPr>
  </w:style>
  <w:style w:type="character" w:customStyle="1" w:styleId="Heading2Char">
    <w:name w:val="Heading 2 Char"/>
    <w:basedOn w:val="DefaultParagraphFont"/>
    <w:link w:val="Heading2"/>
    <w:rsid w:val="001A3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3A3"/>
    <w:rPr>
      <w:rFonts w:ascii="Courier New" w:eastAsia="Times New Roman" w:hAnsi="Courier New" w:cs="Times New Roman"/>
      <w:i/>
      <w:szCs w:val="20"/>
      <w:lang w:eastAsia="en-US"/>
    </w:rPr>
  </w:style>
  <w:style w:type="paragraph" w:customStyle="1" w:styleId="HeadingBase">
    <w:name w:val="Heading Base"/>
    <w:rsid w:val="001A3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3A3"/>
    <w:pPr>
      <w:tabs>
        <w:tab w:val="right" w:leader="dot" w:pos="9072"/>
      </w:tabs>
      <w:ind w:left="567"/>
    </w:pPr>
    <w:rPr>
      <w:szCs w:val="22"/>
    </w:rPr>
  </w:style>
  <w:style w:type="paragraph" w:customStyle="1" w:styleId="TOCBase">
    <w:name w:val="TOC Base"/>
    <w:rsid w:val="001A3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3A3"/>
    <w:pPr>
      <w:tabs>
        <w:tab w:val="right" w:leader="dot" w:pos="9072"/>
      </w:tabs>
      <w:spacing w:before="40" w:after="40"/>
      <w:ind w:left="284"/>
    </w:pPr>
    <w:rPr>
      <w:rFonts w:ascii="Times New Roman" w:hAnsi="Times New Roman"/>
    </w:rPr>
  </w:style>
  <w:style w:type="paragraph" w:styleId="TOC1">
    <w:name w:val="toc 1"/>
    <w:basedOn w:val="TOCBase"/>
    <w:next w:val="Normal"/>
    <w:rsid w:val="001A3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3A3"/>
    <w:rPr>
      <w:rFonts w:ascii="Times New Roman" w:eastAsia="Times New Roman" w:hAnsi="Times New Roman" w:cs="Times New Roman"/>
      <w:sz w:val="16"/>
      <w:lang w:eastAsia="en-US"/>
    </w:rPr>
  </w:style>
  <w:style w:type="paragraph" w:styleId="Title">
    <w:name w:val="Title"/>
    <w:basedOn w:val="HeadingBase"/>
    <w:link w:val="TitleChar"/>
    <w:qFormat/>
    <w:rsid w:val="001A33A3"/>
    <w:pPr>
      <w:spacing w:before="5040"/>
      <w:jc w:val="center"/>
    </w:pPr>
    <w:rPr>
      <w:sz w:val="48"/>
      <w:szCs w:val="72"/>
      <w:lang w:val="en-US"/>
    </w:rPr>
  </w:style>
  <w:style w:type="character" w:customStyle="1" w:styleId="TitleChar">
    <w:name w:val="Title Char"/>
    <w:basedOn w:val="DefaultParagraphFont"/>
    <w:link w:val="Title"/>
    <w:rsid w:val="001A3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3A3"/>
    <w:pPr>
      <w:tabs>
        <w:tab w:val="left" w:pos="3600"/>
        <w:tab w:val="left" w:pos="3958"/>
      </w:tabs>
    </w:pPr>
  </w:style>
  <w:style w:type="paragraph" w:customStyle="1" w:styleId="Note">
    <w:name w:val="Note"/>
    <w:basedOn w:val="BodyText"/>
    <w:rsid w:val="001A3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3A3"/>
    <w:pPr>
      <w:framePr w:wrap="auto" w:hAnchor="text" w:y="6049"/>
    </w:pPr>
    <w:rPr>
      <w:color w:val="000000"/>
      <w:sz w:val="40"/>
    </w:rPr>
  </w:style>
  <w:style w:type="paragraph" w:customStyle="1" w:styleId="TOCTitle">
    <w:name w:val="TOCTitle"/>
    <w:basedOn w:val="Heading1"/>
    <w:rsid w:val="001A33A3"/>
    <w:pPr>
      <w:spacing w:after="240"/>
      <w:jc w:val="center"/>
      <w:outlineLvl w:val="9"/>
    </w:pPr>
    <w:rPr>
      <w:caps/>
    </w:rPr>
  </w:style>
  <w:style w:type="paragraph" w:customStyle="1" w:styleId="Version">
    <w:name w:val="Version"/>
    <w:rsid w:val="001A33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3A3"/>
    <w:pPr>
      <w:numPr>
        <w:numId w:val="12"/>
      </w:numPr>
      <w:tabs>
        <w:tab w:val="clear" w:pos="680"/>
      </w:tabs>
    </w:pPr>
  </w:style>
  <w:style w:type="paragraph" w:styleId="Index1">
    <w:name w:val="index 1"/>
    <w:basedOn w:val="Normal"/>
    <w:next w:val="Normal"/>
    <w:semiHidden/>
    <w:rsid w:val="001A33A3"/>
    <w:pPr>
      <w:keepNext w:val="0"/>
      <w:tabs>
        <w:tab w:val="right" w:pos="4176"/>
      </w:tabs>
      <w:ind w:left="198" w:hanging="198"/>
    </w:pPr>
    <w:rPr>
      <w:rFonts w:ascii="Garamond" w:hAnsi="Garamond"/>
    </w:rPr>
  </w:style>
  <w:style w:type="paragraph" w:styleId="IndexHeading">
    <w:name w:val="index heading"/>
    <w:basedOn w:val="Normal"/>
    <w:next w:val="Index1"/>
    <w:semiHidden/>
    <w:rsid w:val="001A33A3"/>
    <w:pPr>
      <w:spacing w:before="120" w:after="120"/>
    </w:pPr>
    <w:rPr>
      <w:rFonts w:ascii="Arial" w:hAnsi="Arial"/>
      <w:b/>
      <w:color w:val="918585"/>
      <w:sz w:val="24"/>
    </w:rPr>
  </w:style>
  <w:style w:type="paragraph" w:styleId="Header">
    <w:name w:val="header"/>
    <w:basedOn w:val="Normal"/>
    <w:link w:val="HeaderChar"/>
    <w:rsid w:val="001A3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3A3"/>
    <w:rPr>
      <w:rFonts w:ascii="Times New Roman" w:eastAsia="Times New Roman" w:hAnsi="Times New Roman" w:cs="Times New Roman"/>
      <w:sz w:val="16"/>
      <w:szCs w:val="20"/>
      <w:lang w:val="en-GB" w:eastAsia="en-US"/>
    </w:rPr>
  </w:style>
  <w:style w:type="paragraph" w:customStyle="1" w:styleId="Chapter">
    <w:name w:val="Chapter"/>
    <w:basedOn w:val="Normal"/>
    <w:rsid w:val="001A33A3"/>
    <w:pPr>
      <w:spacing w:before="240"/>
    </w:pPr>
    <w:rPr>
      <w:rFonts w:ascii="Times New Roman" w:hAnsi="Times New Roman"/>
      <w:smallCaps/>
      <w:spacing w:val="80"/>
      <w:sz w:val="28"/>
    </w:rPr>
  </w:style>
  <w:style w:type="paragraph" w:customStyle="1" w:styleId="InChapter">
    <w:name w:val="InChapter"/>
    <w:basedOn w:val="Heading3"/>
    <w:rsid w:val="001A33A3"/>
    <w:pPr>
      <w:spacing w:after="240"/>
      <w:outlineLvl w:val="9"/>
    </w:pPr>
    <w:rPr>
      <w:noProof/>
    </w:rPr>
  </w:style>
  <w:style w:type="paragraph" w:styleId="Index2">
    <w:name w:val="index 2"/>
    <w:basedOn w:val="Normal"/>
    <w:next w:val="Normal"/>
    <w:semiHidden/>
    <w:rsid w:val="001A33A3"/>
    <w:pPr>
      <w:tabs>
        <w:tab w:val="right" w:pos="4176"/>
      </w:tabs>
      <w:ind w:left="568" w:hanging="284"/>
    </w:pPr>
    <w:rPr>
      <w:rFonts w:ascii="Garamond" w:hAnsi="Garamond"/>
    </w:rPr>
  </w:style>
  <w:style w:type="paragraph" w:customStyle="1" w:styleId="Byline">
    <w:name w:val="Byline"/>
    <w:rsid w:val="001A3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3A3"/>
    <w:pPr>
      <w:tabs>
        <w:tab w:val="clear" w:pos="3600"/>
        <w:tab w:val="clear" w:pos="3958"/>
      </w:tabs>
      <w:jc w:val="right"/>
    </w:pPr>
  </w:style>
  <w:style w:type="character" w:styleId="Emphasis">
    <w:name w:val="Emphasis"/>
    <w:basedOn w:val="DefaultParagraphFont"/>
    <w:qFormat/>
    <w:rsid w:val="001A33A3"/>
    <w:rPr>
      <w:i/>
    </w:rPr>
  </w:style>
  <w:style w:type="paragraph" w:styleId="Caption">
    <w:name w:val="caption"/>
    <w:basedOn w:val="BodyText"/>
    <w:next w:val="Normal"/>
    <w:qFormat/>
    <w:rsid w:val="001A33A3"/>
    <w:pPr>
      <w:framePr w:w="2268" w:hSpace="181" w:vSpace="181" w:wrap="around" w:vAnchor="text" w:hAnchor="page" w:x="1135" w:y="285" w:anchorLock="1"/>
    </w:pPr>
    <w:rPr>
      <w:i/>
    </w:rPr>
  </w:style>
  <w:style w:type="paragraph" w:customStyle="1" w:styleId="MiniTOCTitle">
    <w:name w:val="MiniTOCTitle"/>
    <w:basedOn w:val="Heading4"/>
    <w:rsid w:val="001A33A3"/>
    <w:pPr>
      <w:spacing w:before="240"/>
      <w:outlineLvl w:val="9"/>
    </w:pPr>
    <w:rPr>
      <w:noProof/>
      <w:sz w:val="24"/>
    </w:rPr>
  </w:style>
  <w:style w:type="paragraph" w:customStyle="1" w:styleId="MiniTOCItem">
    <w:name w:val="MiniTOCItem"/>
    <w:basedOn w:val="ListBullet"/>
    <w:rsid w:val="001A33A3"/>
    <w:pPr>
      <w:numPr>
        <w:numId w:val="0"/>
      </w:numPr>
      <w:tabs>
        <w:tab w:val="right" w:leader="dot" w:pos="6521"/>
      </w:tabs>
      <w:spacing w:before="0" w:after="0"/>
    </w:pPr>
  </w:style>
  <w:style w:type="paragraph" w:customStyle="1" w:styleId="TOFTitle">
    <w:name w:val="TOFTitle"/>
    <w:basedOn w:val="TOCTitle"/>
    <w:rsid w:val="001A33A3"/>
  </w:style>
  <w:style w:type="paragraph" w:styleId="TableofFigures">
    <w:name w:val="table of figures"/>
    <w:basedOn w:val="Normal"/>
    <w:next w:val="Normal"/>
    <w:semiHidden/>
    <w:rsid w:val="001A33A3"/>
    <w:pPr>
      <w:tabs>
        <w:tab w:val="right" w:leader="dot" w:pos="9072"/>
      </w:tabs>
      <w:ind w:left="970" w:hanging="403"/>
    </w:pPr>
    <w:rPr>
      <w:rFonts w:ascii="Times New Roman" w:hAnsi="Times New Roman"/>
      <w:b/>
    </w:rPr>
  </w:style>
  <w:style w:type="paragraph" w:styleId="ListNumber">
    <w:name w:val="List Number"/>
    <w:basedOn w:val="List"/>
    <w:rsid w:val="001A33A3"/>
    <w:pPr>
      <w:numPr>
        <w:numId w:val="14"/>
      </w:numPr>
      <w:tabs>
        <w:tab w:val="clear" w:pos="340"/>
      </w:tabs>
    </w:pPr>
  </w:style>
  <w:style w:type="character" w:customStyle="1" w:styleId="WingdingSymbols">
    <w:name w:val="Wingding Symbols"/>
    <w:rsid w:val="001A33A3"/>
    <w:rPr>
      <w:rFonts w:ascii="Wingdings" w:hAnsi="Wingdings"/>
    </w:rPr>
  </w:style>
  <w:style w:type="paragraph" w:customStyle="1" w:styleId="TableHeading">
    <w:name w:val="Table Heading"/>
    <w:basedOn w:val="HeadingBase"/>
    <w:rsid w:val="001A33A3"/>
    <w:pPr>
      <w:keepLines/>
      <w:pBdr>
        <w:bottom w:val="single" w:sz="6" w:space="1" w:color="918585"/>
      </w:pBdr>
      <w:spacing w:before="240"/>
    </w:pPr>
  </w:style>
  <w:style w:type="character" w:customStyle="1" w:styleId="HotSpot">
    <w:name w:val="HotSpot"/>
    <w:rsid w:val="001A33A3"/>
    <w:rPr>
      <w:color w:val="0033CC"/>
      <w:u w:val="none"/>
    </w:rPr>
  </w:style>
  <w:style w:type="paragraph" w:customStyle="1" w:styleId="BodyTextRight">
    <w:name w:val="Body Text Right"/>
    <w:basedOn w:val="BodyText"/>
    <w:rsid w:val="001A33A3"/>
    <w:pPr>
      <w:spacing w:before="0" w:after="0"/>
      <w:jc w:val="right"/>
    </w:pPr>
  </w:style>
  <w:style w:type="paragraph" w:styleId="Index3">
    <w:name w:val="index 3"/>
    <w:basedOn w:val="ListNumber2"/>
    <w:next w:val="Normal"/>
    <w:semiHidden/>
    <w:rsid w:val="001A33A3"/>
    <w:pPr>
      <w:numPr>
        <w:numId w:val="0"/>
      </w:numPr>
      <w:tabs>
        <w:tab w:val="right" w:leader="dot" w:pos="4176"/>
      </w:tabs>
    </w:pPr>
  </w:style>
  <w:style w:type="paragraph" w:styleId="ListNumber2">
    <w:name w:val="List Number 2"/>
    <w:basedOn w:val="List2"/>
    <w:rsid w:val="001A33A3"/>
    <w:pPr>
      <w:numPr>
        <w:numId w:val="9"/>
      </w:numPr>
      <w:tabs>
        <w:tab w:val="clear" w:pos="1060"/>
      </w:tabs>
    </w:pPr>
  </w:style>
  <w:style w:type="paragraph" w:customStyle="1" w:styleId="MarginNote">
    <w:name w:val="Margin Note"/>
    <w:basedOn w:val="BodyText"/>
    <w:rsid w:val="001A3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3A3"/>
    <w:rPr>
      <w:sz w:val="32"/>
    </w:rPr>
  </w:style>
  <w:style w:type="paragraph" w:customStyle="1" w:styleId="HeadingProcedure">
    <w:name w:val="Heading Procedure"/>
    <w:basedOn w:val="HeadingBase"/>
    <w:next w:val="Normal"/>
    <w:rsid w:val="001A33A3"/>
    <w:pPr>
      <w:tabs>
        <w:tab w:val="left" w:pos="0"/>
      </w:tabs>
      <w:spacing w:before="120" w:after="60"/>
    </w:pPr>
    <w:rPr>
      <w:i/>
      <w:color w:val="918585"/>
      <w:sz w:val="22"/>
    </w:rPr>
  </w:style>
  <w:style w:type="paragraph" w:customStyle="1" w:styleId="TableBodyText">
    <w:name w:val="Table Body Text"/>
    <w:basedOn w:val="BodyText"/>
    <w:rsid w:val="001A33A3"/>
    <w:pPr>
      <w:spacing w:before="60" w:after="60"/>
    </w:pPr>
  </w:style>
  <w:style w:type="paragraph" w:styleId="ListContinue">
    <w:name w:val="List Continue"/>
    <w:basedOn w:val="List"/>
    <w:rsid w:val="001A33A3"/>
    <w:pPr>
      <w:ind w:firstLine="0"/>
    </w:pPr>
  </w:style>
  <w:style w:type="paragraph" w:customStyle="1" w:styleId="ListNote">
    <w:name w:val="List Note"/>
    <w:basedOn w:val="List"/>
    <w:rsid w:val="001A33A3"/>
    <w:pPr>
      <w:pBdr>
        <w:top w:val="single" w:sz="6" w:space="2" w:color="918585"/>
        <w:bottom w:val="single" w:sz="6" w:space="2" w:color="918585"/>
      </w:pBdr>
      <w:tabs>
        <w:tab w:val="left" w:pos="1021"/>
      </w:tabs>
      <w:ind w:firstLine="0"/>
    </w:pPr>
  </w:style>
  <w:style w:type="paragraph" w:customStyle="1" w:styleId="Warning">
    <w:name w:val="Warning"/>
    <w:basedOn w:val="BodyText"/>
    <w:rsid w:val="001A33A3"/>
    <w:pPr>
      <w:shd w:val="clear" w:color="auto" w:fill="D9D9D9"/>
      <w:tabs>
        <w:tab w:val="left" w:pos="992"/>
      </w:tabs>
      <w:ind w:left="119" w:right="119"/>
    </w:pPr>
    <w:rPr>
      <w:sz w:val="20"/>
    </w:rPr>
  </w:style>
  <w:style w:type="paragraph" w:customStyle="1" w:styleId="MarginIcons">
    <w:name w:val="Margin Icons"/>
    <w:basedOn w:val="BodyText"/>
    <w:rsid w:val="001A3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3A3"/>
    <w:rPr>
      <w:rFonts w:ascii="Courier New" w:hAnsi="Courier New"/>
    </w:rPr>
  </w:style>
  <w:style w:type="paragraph" w:customStyle="1" w:styleId="NoteBullet">
    <w:name w:val="Note Bullet"/>
    <w:basedOn w:val="Note"/>
    <w:rsid w:val="001A33A3"/>
    <w:pPr>
      <w:tabs>
        <w:tab w:val="clear" w:pos="680"/>
      </w:tabs>
      <w:spacing w:before="60" w:after="60"/>
    </w:pPr>
  </w:style>
  <w:style w:type="paragraph" w:customStyle="1" w:styleId="SubHeading2">
    <w:name w:val="SubHeading2"/>
    <w:basedOn w:val="HeadingBase"/>
    <w:rsid w:val="001A33A3"/>
    <w:pPr>
      <w:spacing w:before="240" w:after="60"/>
    </w:pPr>
    <w:rPr>
      <w:sz w:val="20"/>
    </w:rPr>
  </w:style>
  <w:style w:type="paragraph" w:customStyle="1" w:styleId="SubHeading1">
    <w:name w:val="SubHeading1"/>
    <w:basedOn w:val="HeadingBase"/>
    <w:rsid w:val="001A33A3"/>
    <w:pPr>
      <w:spacing w:before="240" w:after="60"/>
    </w:pPr>
    <w:rPr>
      <w:color w:val="918585"/>
      <w:sz w:val="22"/>
    </w:rPr>
  </w:style>
  <w:style w:type="paragraph" w:customStyle="1" w:styleId="SideHeading">
    <w:name w:val="Side Heading"/>
    <w:basedOn w:val="HeadingBase"/>
    <w:rsid w:val="001A3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3A3"/>
    <w:pPr>
      <w:numPr>
        <w:numId w:val="10"/>
      </w:numPr>
    </w:pPr>
  </w:style>
  <w:style w:type="paragraph" w:styleId="PlainText">
    <w:name w:val="Plain Text"/>
    <w:basedOn w:val="Normal"/>
    <w:link w:val="PlainTextChar"/>
    <w:rsid w:val="001A33A3"/>
    <w:rPr>
      <w:sz w:val="20"/>
    </w:rPr>
  </w:style>
  <w:style w:type="character" w:customStyle="1" w:styleId="PlainTextChar">
    <w:name w:val="Plain Text Char"/>
    <w:basedOn w:val="DefaultParagraphFont"/>
    <w:link w:val="PlainText"/>
    <w:rsid w:val="001A33A3"/>
    <w:rPr>
      <w:rFonts w:ascii="Courier New" w:eastAsia="Times New Roman" w:hAnsi="Courier New" w:cs="Times New Roman"/>
      <w:sz w:val="20"/>
      <w:szCs w:val="20"/>
      <w:lang w:eastAsia="en-US"/>
    </w:rPr>
  </w:style>
  <w:style w:type="character" w:customStyle="1" w:styleId="MenuOption">
    <w:name w:val="Menu Option"/>
    <w:basedOn w:val="DefaultParagraphFont"/>
    <w:rsid w:val="001A33A3"/>
    <w:rPr>
      <w:b/>
      <w:smallCaps/>
    </w:rPr>
  </w:style>
  <w:style w:type="paragraph" w:customStyle="1" w:styleId="TableListNumber">
    <w:name w:val="Table List Number"/>
    <w:basedOn w:val="ListNumber"/>
    <w:rsid w:val="001A33A3"/>
    <w:pPr>
      <w:numPr>
        <w:numId w:val="0"/>
      </w:numPr>
    </w:pPr>
  </w:style>
  <w:style w:type="paragraph" w:styleId="TOC4">
    <w:name w:val="toc 4"/>
    <w:basedOn w:val="TOCBase"/>
    <w:next w:val="Normal"/>
    <w:semiHidden/>
    <w:rsid w:val="001A33A3"/>
    <w:pPr>
      <w:tabs>
        <w:tab w:val="right" w:leader="dot" w:pos="9071"/>
      </w:tabs>
      <w:ind w:left="1701"/>
    </w:pPr>
  </w:style>
  <w:style w:type="paragraph" w:customStyle="1" w:styleId="ListAlpha">
    <w:name w:val="List Alpha"/>
    <w:basedOn w:val="List"/>
    <w:rsid w:val="001A33A3"/>
    <w:pPr>
      <w:numPr>
        <w:numId w:val="8"/>
      </w:numPr>
    </w:pPr>
  </w:style>
  <w:style w:type="paragraph" w:customStyle="1" w:styleId="ListAlpha2">
    <w:name w:val="List Alpha 2"/>
    <w:basedOn w:val="List2"/>
    <w:rsid w:val="001A33A3"/>
    <w:pPr>
      <w:numPr>
        <w:numId w:val="7"/>
      </w:numPr>
    </w:pPr>
  </w:style>
  <w:style w:type="paragraph" w:styleId="List3">
    <w:name w:val="List 3"/>
    <w:basedOn w:val="BodyText"/>
    <w:rsid w:val="001A33A3"/>
    <w:pPr>
      <w:tabs>
        <w:tab w:val="left" w:pos="1021"/>
      </w:tabs>
      <w:spacing w:before="60" w:after="60"/>
      <w:ind w:left="1020" w:hanging="340"/>
    </w:pPr>
  </w:style>
  <w:style w:type="paragraph" w:styleId="List4">
    <w:name w:val="List 4"/>
    <w:basedOn w:val="BodyText"/>
    <w:rsid w:val="001A33A3"/>
    <w:pPr>
      <w:tabs>
        <w:tab w:val="left" w:pos="1361"/>
      </w:tabs>
      <w:spacing w:before="60" w:after="60"/>
      <w:ind w:left="1361" w:hanging="340"/>
    </w:pPr>
  </w:style>
  <w:style w:type="paragraph" w:styleId="List5">
    <w:name w:val="List 5"/>
    <w:basedOn w:val="BodyText"/>
    <w:rsid w:val="001A33A3"/>
    <w:pPr>
      <w:tabs>
        <w:tab w:val="left" w:pos="1701"/>
      </w:tabs>
      <w:spacing w:before="60" w:after="60"/>
      <w:ind w:left="1701" w:hanging="340"/>
    </w:pPr>
  </w:style>
  <w:style w:type="paragraph" w:styleId="ListBullet3">
    <w:name w:val="List Bullet 3"/>
    <w:basedOn w:val="List3"/>
    <w:rsid w:val="001A33A3"/>
    <w:pPr>
      <w:numPr>
        <w:numId w:val="13"/>
      </w:numPr>
      <w:tabs>
        <w:tab w:val="clear" w:pos="1021"/>
      </w:tabs>
      <w:ind w:left="1037" w:hanging="357"/>
    </w:pPr>
  </w:style>
  <w:style w:type="paragraph" w:styleId="ListBullet4">
    <w:name w:val="List Bullet 4"/>
    <w:basedOn w:val="List4"/>
    <w:rsid w:val="001A33A3"/>
    <w:pPr>
      <w:numPr>
        <w:numId w:val="2"/>
      </w:numPr>
      <w:tabs>
        <w:tab w:val="clear" w:pos="1361"/>
      </w:tabs>
    </w:pPr>
  </w:style>
  <w:style w:type="paragraph" w:styleId="ListBullet5">
    <w:name w:val="List Bullet 5"/>
    <w:basedOn w:val="List5"/>
    <w:rsid w:val="001A33A3"/>
    <w:pPr>
      <w:numPr>
        <w:numId w:val="3"/>
      </w:numPr>
    </w:pPr>
  </w:style>
  <w:style w:type="paragraph" w:styleId="ListContinue2">
    <w:name w:val="List Continue 2"/>
    <w:basedOn w:val="List2"/>
    <w:rsid w:val="001A33A3"/>
    <w:pPr>
      <w:ind w:firstLine="0"/>
    </w:pPr>
  </w:style>
  <w:style w:type="paragraph" w:styleId="ListContinue3">
    <w:name w:val="List Continue 3"/>
    <w:basedOn w:val="List3"/>
    <w:rsid w:val="001A33A3"/>
    <w:pPr>
      <w:ind w:left="1021" w:firstLine="0"/>
    </w:pPr>
  </w:style>
  <w:style w:type="paragraph" w:styleId="ListContinue4">
    <w:name w:val="List Continue 4"/>
    <w:basedOn w:val="List4"/>
    <w:rsid w:val="001A33A3"/>
    <w:pPr>
      <w:ind w:firstLine="0"/>
    </w:pPr>
  </w:style>
  <w:style w:type="paragraph" w:styleId="ListContinue5">
    <w:name w:val="List Continue 5"/>
    <w:basedOn w:val="List5"/>
    <w:rsid w:val="001A33A3"/>
    <w:pPr>
      <w:ind w:firstLine="0"/>
    </w:pPr>
  </w:style>
  <w:style w:type="paragraph" w:styleId="ListNumber3">
    <w:name w:val="List Number 3"/>
    <w:basedOn w:val="List3"/>
    <w:rsid w:val="001A33A3"/>
    <w:pPr>
      <w:numPr>
        <w:numId w:val="4"/>
      </w:numPr>
    </w:pPr>
  </w:style>
  <w:style w:type="paragraph" w:styleId="ListNumber4">
    <w:name w:val="List Number 4"/>
    <w:basedOn w:val="List4"/>
    <w:rsid w:val="001A33A3"/>
    <w:pPr>
      <w:numPr>
        <w:numId w:val="5"/>
      </w:numPr>
    </w:pPr>
  </w:style>
  <w:style w:type="paragraph" w:styleId="ListNumber5">
    <w:name w:val="List Number 5"/>
    <w:basedOn w:val="List5"/>
    <w:rsid w:val="001A33A3"/>
    <w:pPr>
      <w:numPr>
        <w:numId w:val="6"/>
      </w:numPr>
    </w:pPr>
  </w:style>
  <w:style w:type="paragraph" w:styleId="BlockText">
    <w:name w:val="Block Text"/>
    <w:basedOn w:val="Normal"/>
    <w:rsid w:val="001A33A3"/>
    <w:pPr>
      <w:spacing w:after="120"/>
      <w:ind w:left="1440" w:right="1440"/>
    </w:pPr>
  </w:style>
  <w:style w:type="character" w:customStyle="1" w:styleId="Subscript">
    <w:name w:val="Subscript"/>
    <w:basedOn w:val="DefaultParagraphFont"/>
    <w:rsid w:val="001A33A3"/>
    <w:rPr>
      <w:sz w:val="16"/>
      <w:vertAlign w:val="subscript"/>
    </w:rPr>
  </w:style>
  <w:style w:type="character" w:customStyle="1" w:styleId="Superscript">
    <w:name w:val="Superscript"/>
    <w:basedOn w:val="DefaultParagraphFont"/>
    <w:rsid w:val="001A33A3"/>
    <w:rPr>
      <w:sz w:val="16"/>
      <w:vertAlign w:val="superscript"/>
    </w:rPr>
  </w:style>
  <w:style w:type="character" w:customStyle="1" w:styleId="Symbols">
    <w:name w:val="Symbols"/>
    <w:basedOn w:val="DefaultParagraphFont"/>
    <w:rsid w:val="001A33A3"/>
    <w:rPr>
      <w:rFonts w:ascii="Symbol" w:hAnsi="Symbol"/>
    </w:rPr>
  </w:style>
  <w:style w:type="character" w:customStyle="1" w:styleId="MenuOptions">
    <w:name w:val="Menu Options"/>
    <w:basedOn w:val="DefaultParagraphFont"/>
    <w:rsid w:val="001A33A3"/>
    <w:rPr>
      <w:rFonts w:ascii="Arial Narrow" w:hAnsi="Arial Narrow"/>
      <w:smallCaps/>
    </w:rPr>
  </w:style>
  <w:style w:type="character" w:customStyle="1" w:styleId="Buttons">
    <w:name w:val="Buttons"/>
    <w:basedOn w:val="DefaultParagraphFont"/>
    <w:rsid w:val="001A33A3"/>
    <w:rPr>
      <w:b/>
    </w:rPr>
  </w:style>
  <w:style w:type="character" w:customStyle="1" w:styleId="Underlined">
    <w:name w:val="Underlined"/>
    <w:basedOn w:val="DefaultParagraphFont"/>
    <w:rsid w:val="001A33A3"/>
    <w:rPr>
      <w:u w:val="single"/>
    </w:rPr>
  </w:style>
  <w:style w:type="paragraph" w:customStyle="1" w:styleId="TableBodyTextRight">
    <w:name w:val="Table Body Text Right"/>
    <w:basedOn w:val="TableBodyText"/>
    <w:rsid w:val="001A33A3"/>
    <w:pPr>
      <w:widowControl w:val="0"/>
      <w:autoSpaceDE w:val="0"/>
      <w:autoSpaceDN w:val="0"/>
      <w:adjustRightInd w:val="0"/>
      <w:jc w:val="right"/>
    </w:pPr>
    <w:rPr>
      <w:rFonts w:cs="Arial"/>
      <w:szCs w:val="18"/>
    </w:rPr>
  </w:style>
  <w:style w:type="paragraph" w:customStyle="1" w:styleId="CopyrightText">
    <w:name w:val="Copyright Text"/>
    <w:basedOn w:val="BodyText"/>
    <w:rsid w:val="001A33A3"/>
    <w:rPr>
      <w:sz w:val="18"/>
    </w:rPr>
  </w:style>
  <w:style w:type="paragraph" w:customStyle="1" w:styleId="BodySmallRight">
    <w:name w:val="Body Small Right"/>
    <w:basedOn w:val="BodyTextRight"/>
    <w:rsid w:val="001A33A3"/>
    <w:rPr>
      <w:sz w:val="18"/>
      <w:szCs w:val="18"/>
    </w:rPr>
  </w:style>
  <w:style w:type="paragraph" w:customStyle="1" w:styleId="MarginEdition">
    <w:name w:val="Margin Edition"/>
    <w:basedOn w:val="MarginNote"/>
    <w:rsid w:val="001A33A3"/>
    <w:pPr>
      <w:spacing w:before="0" w:after="0"/>
    </w:pPr>
    <w:rPr>
      <w:rFonts w:ascii="Times New Roman" w:hAnsi="Times New Roman"/>
      <w:color w:val="999999"/>
    </w:rPr>
  </w:style>
  <w:style w:type="paragraph" w:customStyle="1" w:styleId="Spacer">
    <w:name w:val="Spacer"/>
    <w:basedOn w:val="Normal"/>
    <w:rsid w:val="001A33A3"/>
    <w:rPr>
      <w:sz w:val="2"/>
      <w:szCs w:val="2"/>
    </w:rPr>
  </w:style>
  <w:style w:type="character" w:customStyle="1" w:styleId="Small">
    <w:name w:val="Small"/>
    <w:basedOn w:val="DefaultParagraphFont"/>
    <w:rsid w:val="001A33A3"/>
    <w:rPr>
      <w:sz w:val="16"/>
    </w:rPr>
  </w:style>
  <w:style w:type="paragraph" w:customStyle="1" w:styleId="WideTable">
    <w:name w:val="Wide Table"/>
    <w:basedOn w:val="Normal"/>
    <w:rsid w:val="001A33A3"/>
    <w:pPr>
      <w:ind w:left="-1418"/>
    </w:pPr>
    <w:rPr>
      <w:sz w:val="2"/>
      <w:szCs w:val="2"/>
    </w:rPr>
  </w:style>
  <w:style w:type="character" w:styleId="PageNumber">
    <w:name w:val="page number"/>
    <w:basedOn w:val="DefaultParagraphFont"/>
    <w:rsid w:val="001A33A3"/>
  </w:style>
  <w:style w:type="paragraph" w:styleId="Quote">
    <w:name w:val="Quote"/>
    <w:basedOn w:val="Heading1"/>
    <w:link w:val="QuoteChar"/>
    <w:qFormat/>
    <w:rsid w:val="001A33A3"/>
    <w:rPr>
      <w:b w:val="0"/>
      <w:sz w:val="72"/>
      <w:szCs w:val="72"/>
      <w:lang w:val="en-NZ"/>
    </w:rPr>
  </w:style>
  <w:style w:type="character" w:customStyle="1" w:styleId="QuoteChar">
    <w:name w:val="Quote Char"/>
    <w:basedOn w:val="DefaultParagraphFont"/>
    <w:link w:val="Quote"/>
    <w:rsid w:val="001A3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3A3"/>
    <w:pPr>
      <w:pageBreakBefore/>
    </w:pPr>
  </w:style>
  <w:style w:type="paragraph" w:customStyle="1" w:styleId="Border">
    <w:name w:val="Border"/>
    <w:basedOn w:val="Normal"/>
    <w:qFormat/>
    <w:rsid w:val="001A3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3A3"/>
    <w:rPr>
      <w:b/>
      <w:bCs/>
      <w:i/>
      <w:iCs/>
      <w:color w:val="auto"/>
    </w:rPr>
  </w:style>
  <w:style w:type="paragraph" w:styleId="IntenseQuote">
    <w:name w:val="Intense Quote"/>
    <w:basedOn w:val="Normal"/>
    <w:next w:val="Normal"/>
    <w:link w:val="IntenseQuoteChar"/>
    <w:uiPriority w:val="30"/>
    <w:qFormat/>
    <w:rsid w:val="001A3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3A3"/>
    <w:rPr>
      <w:smallCaps/>
      <w:color w:val="auto"/>
      <w:u w:val="single"/>
    </w:rPr>
  </w:style>
  <w:style w:type="character" w:styleId="IntenseReference">
    <w:name w:val="Intense Reference"/>
    <w:basedOn w:val="DefaultParagraphFont"/>
    <w:uiPriority w:val="32"/>
    <w:qFormat/>
    <w:rsid w:val="001A33A3"/>
    <w:rPr>
      <w:b/>
      <w:bCs/>
      <w:smallCaps/>
      <w:color w:val="auto"/>
      <w:spacing w:val="5"/>
      <w:u w:val="single"/>
    </w:rPr>
  </w:style>
  <w:style w:type="paragraph" w:customStyle="1" w:styleId="2ColumnHeading">
    <w:name w:val="2Column Heading"/>
    <w:basedOn w:val="BodyText"/>
    <w:qFormat/>
    <w:rsid w:val="001A33A3"/>
    <w:pPr>
      <w:spacing w:after="60"/>
      <w:ind w:left="-2268"/>
    </w:pPr>
    <w:rPr>
      <w:b/>
    </w:rPr>
  </w:style>
  <w:style w:type="paragraph" w:customStyle="1" w:styleId="Heading1TOC">
    <w:name w:val="Heading1 TOC"/>
    <w:basedOn w:val="Normal"/>
    <w:qFormat/>
    <w:rsid w:val="001A33A3"/>
    <w:pPr>
      <w:spacing w:before="240" w:after="120"/>
    </w:pPr>
    <w:rPr>
      <w:rFonts w:ascii="Times New Roman" w:hAnsi="Times New Roman"/>
      <w:b/>
      <w:sz w:val="32"/>
    </w:rPr>
  </w:style>
  <w:style w:type="paragraph" w:customStyle="1" w:styleId="Heading2TOC">
    <w:name w:val="Heading2 TOC"/>
    <w:basedOn w:val="Normal"/>
    <w:qFormat/>
    <w:rsid w:val="001A33A3"/>
    <w:pPr>
      <w:spacing w:before="240" w:after="60"/>
    </w:pPr>
    <w:rPr>
      <w:rFonts w:ascii="Times New Roman" w:hAnsi="Times New Roman"/>
      <w:b/>
      <w:sz w:val="28"/>
    </w:rPr>
  </w:style>
  <w:style w:type="character" w:customStyle="1" w:styleId="Underline">
    <w:name w:val="Underline"/>
    <w:basedOn w:val="DefaultParagraphFont"/>
    <w:qFormat/>
    <w:rsid w:val="001A33A3"/>
    <w:rPr>
      <w:u w:val="single"/>
    </w:rPr>
  </w:style>
  <w:style w:type="paragraph" w:styleId="BalloonText">
    <w:name w:val="Balloon Text"/>
    <w:basedOn w:val="Normal"/>
    <w:link w:val="BalloonTextChar"/>
    <w:rsid w:val="001A33A3"/>
    <w:rPr>
      <w:rFonts w:ascii="Tahoma" w:hAnsi="Tahoma" w:cs="Tahoma"/>
      <w:sz w:val="16"/>
      <w:szCs w:val="16"/>
    </w:rPr>
  </w:style>
  <w:style w:type="character" w:customStyle="1" w:styleId="BalloonTextChar">
    <w:name w:val="Balloon Text Char"/>
    <w:basedOn w:val="DefaultParagraphFont"/>
    <w:link w:val="BalloonText"/>
    <w:rsid w:val="001A3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3A3"/>
    <w:rPr>
      <w:b/>
      <w:color w:val="660033"/>
      <w:spacing w:val="0"/>
    </w:rPr>
  </w:style>
  <w:style w:type="paragraph" w:customStyle="1" w:styleId="Nameditemlist">
    <w:name w:val="Named item list"/>
    <w:basedOn w:val="BodyText"/>
    <w:qFormat/>
    <w:rsid w:val="001A33A3"/>
    <w:pPr>
      <w:tabs>
        <w:tab w:val="left" w:pos="2835"/>
      </w:tabs>
      <w:ind w:left="2835" w:hanging="2835"/>
    </w:pPr>
  </w:style>
  <w:style w:type="paragraph" w:customStyle="1" w:styleId="BodyTextnopadding">
    <w:name w:val="Body Text no padding"/>
    <w:basedOn w:val="BodyText"/>
    <w:qFormat/>
    <w:rsid w:val="001A33A3"/>
    <w:pPr>
      <w:spacing w:before="0" w:after="0"/>
    </w:pPr>
  </w:style>
  <w:style w:type="paragraph" w:customStyle="1" w:styleId="BodyTextBold">
    <w:name w:val="Body Text Bold"/>
    <w:basedOn w:val="BodyText"/>
    <w:qFormat/>
    <w:rsid w:val="001A33A3"/>
    <w:rPr>
      <w:b/>
    </w:rPr>
  </w:style>
  <w:style w:type="character" w:styleId="Hyperlink">
    <w:name w:val="Hyperlink"/>
    <w:basedOn w:val="DefaultParagraphFont"/>
    <w:uiPriority w:val="99"/>
    <w:unhideWhenUsed/>
    <w:rsid w:val="00F87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3573</Characters>
  <Application>Microsoft Office Word</Application>
  <DocSecurity>0</DocSecurity>
  <Lines>123</Lines>
  <Paragraphs>82</Paragraphs>
  <ScaleCrop>false</ScaleCrop>
  <Company>Author-it Software Corporation Ltd.</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AUMAMM001 Influence and lead work groups in an automotive manufacturing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2022-07-07T06:12:00Z</dcterms:created>
  <dcterms:modified xsi:type="dcterms:W3CDTF">2022-07-07T06:12:00Z</dcterms:modified>
</cp:coreProperties>
</file>