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B69" w:rsidP="00C65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AUMAMA003 Prepare new product designs</w:t>
      </w:r>
      <w:r>
        <w:fldChar w:fldCharType="end"/>
      </w:r>
    </w:p>
    <w:p w:rsidR="00C65B69" w:rsidP="00C65B69">
      <w:pPr>
        <w:pStyle w:val="Version"/>
        <w:sectPr w:rsidSect="00036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044" w:rsidP="00036044">
      <w:pPr>
        <w:pStyle w:val="SuperHeading"/>
      </w:pPr>
      <w:r w:rsidRPr="00036044">
        <w:t>AUMAMA003 Prepare new product designs</w:t>
      </w:r>
    </w:p>
    <w:p w:rsidR="00000000" w:rsidRPr="00036044" w:rsidP="00036044">
      <w:pPr>
        <w:pStyle w:val="Heading1"/>
      </w:pPr>
      <w:bookmarkStart w:id="1" w:name="O_574125"/>
      <w:bookmarkEnd w:id="1"/>
      <w:r w:rsidRPr="000360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BodyText"/>
            </w:pPr>
            <w:r w:rsidRPr="000360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rPr>
                <w:rStyle w:val="SpecialBold"/>
              </w:rPr>
              <w:t>Comment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BodyText"/>
            </w:pPr>
            <w:r w:rsidRPr="00036044">
              <w:t>Unit updated to reflect the new standards for Training Packages</w:t>
            </w:r>
          </w:p>
          <w:p w:rsidR="00000000" w:rsidRPr="00036044" w:rsidP="00036044">
            <w:pPr>
              <w:pStyle w:val="BodyText"/>
            </w:pPr>
            <w:r w:rsidRPr="00036044">
              <w:t>Replaces AUMAMA4003 Prepare new product designs</w:t>
            </w:r>
          </w:p>
        </w:tc>
      </w:tr>
    </w:tbl>
    <w:p w:rsidR="00000000" w:rsidRPr="00036044" w:rsidP="00036044">
      <w:pPr>
        <w:pStyle w:val="BodyText"/>
      </w:pPr>
    </w:p>
    <w:p w:rsidR="00000000" w:rsidRPr="00036044" w:rsidP="00036044">
      <w:pPr>
        <w:pStyle w:val="AllowPageBreak"/>
      </w:pPr>
    </w:p>
    <w:p w:rsidR="00000000" w:rsidRPr="00036044" w:rsidP="00036044">
      <w:pPr>
        <w:pStyle w:val="Heading1"/>
      </w:pPr>
      <w:bookmarkStart w:id="2" w:name="O_574126"/>
      <w:bookmarkEnd w:id="2"/>
      <w:r w:rsidRPr="00036044">
        <w:t>Application</w:t>
      </w:r>
    </w:p>
    <w:p w:rsidR="00000000" w:rsidRPr="00036044" w:rsidP="00C65B69">
      <w:pPr>
        <w:pStyle w:val="BodyText"/>
      </w:pPr>
      <w:r w:rsidRPr="00036044">
        <w:t>This unit describes the performance outcomes required to assist p</w:t>
      </w:r>
      <w:r w:rsidRPr="00036044">
        <w:t>rofessional and other personnel in the planning and design of new products or sub-assemblies.</w:t>
      </w:r>
    </w:p>
    <w:p w:rsidR="00000000" w:rsidRPr="00036044" w:rsidP="00C65B69">
      <w:pPr>
        <w:pStyle w:val="BodyText"/>
      </w:pPr>
      <w:r w:rsidRPr="00036044">
        <w:t>It applies to those in an automotive environment.</w:t>
      </w:r>
    </w:p>
    <w:p w:rsidR="00000000" w:rsidRPr="00036044" w:rsidP="00C65B69">
      <w:pPr>
        <w:pStyle w:val="BodyText"/>
      </w:pPr>
      <w:r w:rsidRPr="00036044">
        <w:t>No licensing, legislative or certification requirements apply to this unit at the time of publication.</w:t>
      </w:r>
    </w:p>
    <w:p w:rsidR="00000000" w:rsidRPr="00036044" w:rsidP="00036044">
      <w:pPr>
        <w:pStyle w:val="Heading1"/>
      </w:pPr>
      <w:bookmarkStart w:id="3" w:name="O_574128"/>
      <w:bookmarkEnd w:id="3"/>
      <w:r w:rsidRPr="00036044">
        <w:t>Competency Field</w:t>
      </w:r>
    </w:p>
    <w:p w:rsidR="00000000" w:rsidRPr="00036044" w:rsidP="00C65B69">
      <w:pPr>
        <w:pStyle w:val="BodyText"/>
      </w:pPr>
      <w:r w:rsidRPr="00036044">
        <w:t>Manufacturing - Common</w:t>
      </w:r>
    </w:p>
    <w:p w:rsidR="00000000" w:rsidRPr="00036044" w:rsidP="00036044">
      <w:pPr>
        <w:pStyle w:val="Heading1"/>
      </w:pPr>
      <w:bookmarkStart w:id="4" w:name="O_574129"/>
      <w:bookmarkEnd w:id="4"/>
      <w:r w:rsidRPr="00036044">
        <w:t>Unit Sector</w:t>
      </w:r>
    </w:p>
    <w:p w:rsidR="00000000" w:rsidRPr="00036044" w:rsidP="00C65B69">
      <w:pPr>
        <w:pStyle w:val="BodyText"/>
      </w:pPr>
      <w:r w:rsidRPr="00036044">
        <w:t>Management, Leadership and Supervision</w:t>
      </w:r>
    </w:p>
    <w:p w:rsidR="00000000" w:rsidRPr="00036044" w:rsidP="00036044">
      <w:pPr>
        <w:pStyle w:val="Heading1"/>
      </w:pPr>
      <w:bookmarkStart w:id="5" w:name="O_574130"/>
      <w:bookmarkEnd w:id="5"/>
      <w:r w:rsidRPr="0003604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BodyText"/>
            </w:pPr>
            <w:r w:rsidRPr="00036044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rPr>
                <w:rStyle w:val="SpecialBold"/>
              </w:rPr>
              <w:t>Performance Criteria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Performance crite</w:t>
            </w:r>
            <w:r w:rsidRPr="00036044">
              <w:t>ria describe the performance needed to demonstrate achievement of the element. Where bold italicised text is used, further information is detailed in the range of conditions section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1. Establish design 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 xml:space="preserve">1.1 New product design information is identified from customer needs and </w:t>
            </w:r>
            <w:r w:rsidRPr="00036044">
              <w:rPr>
                <w:rStyle w:val="BoldandItalics"/>
              </w:rPr>
              <w:t>workplace requirements</w:t>
            </w:r>
          </w:p>
          <w:p w:rsidR="00000000" w:rsidRPr="00036044" w:rsidP="00036044">
            <w:pPr>
              <w:pStyle w:val="List2"/>
            </w:pPr>
            <w:r w:rsidRPr="00036044">
              <w:t>1.2 Product information is gathered and analysed, and work plan is developed</w:t>
            </w:r>
          </w:p>
          <w:p w:rsidR="00000000" w:rsidRPr="00036044" w:rsidP="00036044">
            <w:pPr>
              <w:pStyle w:val="List2"/>
            </w:pPr>
            <w:r w:rsidRPr="00036044">
              <w:t>1.3 Constraints on design concepts are identified and documented</w:t>
            </w:r>
          </w:p>
          <w:p w:rsidR="00000000" w:rsidP="00036044">
            <w:pPr>
              <w:pStyle w:val="List2"/>
              <w:rPr>
                <w:lang w:val="en-NZ"/>
              </w:rPr>
            </w:pPr>
            <w:r w:rsidRPr="00036044">
              <w:t>1.4 Suitable strat</w:t>
            </w:r>
            <w:r w:rsidRPr="00036044">
              <w:t>egies are developed to address identified design constraints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2. Create design concept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>2.1 Initial design concept based on identified requirements is created</w:t>
            </w:r>
          </w:p>
          <w:p w:rsidR="00000000" w:rsidRPr="00036044" w:rsidP="00036044">
            <w:pPr>
              <w:pStyle w:val="List2"/>
            </w:pPr>
            <w:r w:rsidRPr="00036044">
              <w:t>2.2 Function, physical requirements and impact of the design concept are reviewed with appropriate</w:t>
            </w:r>
            <w:r w:rsidRPr="00036044">
              <w:t xml:space="preserve"> personnel</w:t>
            </w:r>
          </w:p>
          <w:p w:rsidR="00000000" w:rsidP="00036044">
            <w:pPr>
              <w:pStyle w:val="List2"/>
              <w:rPr>
                <w:lang w:val="en-NZ"/>
              </w:rPr>
            </w:pPr>
            <w:r w:rsidRPr="00036044">
              <w:t>2.3 Modifications to the initial design concept are made according to feedback provided by engineering, marketing and other appropriate personnel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3. Produce concept sketches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>3.1 Sketches are prepared to illustrate and explain proposed design co</w:t>
            </w:r>
            <w:r w:rsidRPr="00036044">
              <w:t>ncept</w:t>
            </w:r>
          </w:p>
          <w:p w:rsidR="00000000" w:rsidRPr="00036044" w:rsidP="00036044">
            <w:pPr>
              <w:pStyle w:val="List2"/>
            </w:pPr>
            <w:r w:rsidRPr="00036044">
              <w:t>3.2 Concept sketches are reviewed and evaluated in consultation with engineering, marketing and other appropriate personnel and suitable changes are made</w:t>
            </w:r>
          </w:p>
          <w:p w:rsidR="00000000" w:rsidRPr="00036044" w:rsidP="00036044">
            <w:pPr>
              <w:pStyle w:val="List2"/>
            </w:pPr>
            <w:r w:rsidRPr="00036044">
              <w:t>3.3 Critical dimensions and data of design concept are identified</w:t>
            </w:r>
          </w:p>
          <w:p w:rsidR="00000000" w:rsidRPr="00036044" w:rsidP="00036044">
            <w:pPr>
              <w:pStyle w:val="List2"/>
            </w:pPr>
            <w:r w:rsidRPr="00036044">
              <w:t>3.4 Drawings of components and</w:t>
            </w:r>
            <w:r w:rsidRPr="00036044">
              <w:t xml:space="preserve"> sub-assemblies are prepared with required level of accuracy</w:t>
            </w:r>
          </w:p>
          <w:p w:rsidR="00000000" w:rsidP="00036044">
            <w:pPr>
              <w:pStyle w:val="List2"/>
              <w:rPr>
                <w:lang w:val="en-NZ"/>
              </w:rPr>
            </w:pPr>
            <w:r w:rsidRPr="00036044">
              <w:t>3.5 Materials, components and related costs are estimated in consultation with engineering, marketing and other appropriate personnel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4. Determine suitable manufacturing methods, materials and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>4.1 Suitable manufacturing methods are identified for the production of components and sub-assemblies</w:t>
            </w:r>
          </w:p>
          <w:p w:rsidR="00000000" w:rsidRPr="00036044" w:rsidP="00036044">
            <w:pPr>
              <w:pStyle w:val="List2"/>
            </w:pPr>
            <w:r w:rsidRPr="00036044">
              <w:t>4.2 Suitable manufacturing methods and materials are identified for the production of</w:t>
            </w:r>
            <w:r w:rsidRPr="00036044">
              <w:t xml:space="preserve"> components and sub-assemblies</w:t>
            </w:r>
          </w:p>
          <w:p w:rsidR="00000000" w:rsidP="00036044">
            <w:pPr>
              <w:pStyle w:val="List2"/>
              <w:rPr>
                <w:lang w:val="en-NZ"/>
              </w:rPr>
            </w:pPr>
            <w:r w:rsidRPr="00036044">
              <w:t>4.3 Suitable assembly and finishing methods for components and sub-assemblies are identified and evaluated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5. Evaluate feasibility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>5.1 Proposed manufacturing processes are evaluated against the design requirements in consult</w:t>
            </w:r>
            <w:r w:rsidRPr="00036044">
              <w:t>ation with design, engineering, marketing and other appropriate personnel</w:t>
            </w:r>
          </w:p>
          <w:p w:rsidR="00000000" w:rsidP="00036044">
            <w:pPr>
              <w:pStyle w:val="List2"/>
              <w:rPr>
                <w:lang w:val="en-NZ"/>
              </w:rPr>
            </w:pPr>
            <w:r w:rsidRPr="00036044">
              <w:t>5.2 Suitable trials of the design are devised and conducted, and outcomes are documented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6. Modify design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>6.1 Product design is suitably modified, based on the outcomes of the feasi</w:t>
            </w:r>
            <w:r w:rsidRPr="00036044">
              <w:t>bility evaluations and trials</w:t>
            </w:r>
          </w:p>
          <w:p w:rsidR="00000000" w:rsidRPr="00036044" w:rsidP="00036044">
            <w:pPr>
              <w:pStyle w:val="List2"/>
            </w:pPr>
            <w:r w:rsidRPr="00036044">
              <w:t>6.2 Further trials and testing is  conducted to confirm the suitability of the modified design against requirements</w:t>
            </w:r>
          </w:p>
          <w:p w:rsidR="00000000" w:rsidP="00036044">
            <w:pPr>
              <w:pStyle w:val="List2"/>
              <w:rPr>
                <w:lang w:val="en-NZ"/>
              </w:rPr>
            </w:pPr>
            <w:r w:rsidRPr="00036044">
              <w:t>6.3 Outcomes of the modification and trialling of the new design concept are documented according to workplace</w:t>
            </w:r>
            <w:r w:rsidRPr="00036044">
              <w:t xml:space="preserve"> procedures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"/>
              <w:rPr>
                <w:lang w:val="en-NZ"/>
              </w:rPr>
            </w:pPr>
            <w:r w:rsidRPr="00036044">
              <w:t>7.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2"/>
            </w:pPr>
            <w:r w:rsidRPr="00036044">
              <w:t>7.1 Design of the new product is documented according to workplace procedures</w:t>
            </w:r>
          </w:p>
          <w:p w:rsidR="00000000" w:rsidRPr="00036044" w:rsidP="00036044">
            <w:pPr>
              <w:pStyle w:val="List2"/>
            </w:pPr>
            <w:r w:rsidRPr="00036044">
              <w:t>7.2 Design documentation is processed for approval according to workplace procedures</w:t>
            </w:r>
          </w:p>
          <w:p w:rsidR="00000000" w:rsidRPr="00036044" w:rsidP="00036044">
            <w:pPr>
              <w:pStyle w:val="List2"/>
            </w:pPr>
            <w:r w:rsidRPr="00036044">
              <w:t>7.3 Design documentation is stored and distributed ac</w:t>
            </w:r>
            <w:r w:rsidRPr="00036044">
              <w:t>cording to workplace procedures</w:t>
            </w:r>
          </w:p>
        </w:tc>
      </w:tr>
    </w:tbl>
    <w:p w:rsidR="00000000" w:rsidRPr="00036044" w:rsidP="00036044">
      <w:pPr>
        <w:pStyle w:val="BodyText"/>
      </w:pPr>
    </w:p>
    <w:p w:rsidR="00000000" w:rsidRPr="00036044" w:rsidP="00036044">
      <w:pPr>
        <w:pStyle w:val="AllowPageBreak"/>
      </w:pPr>
    </w:p>
    <w:p w:rsidR="00000000" w:rsidRPr="00036044" w:rsidP="00036044">
      <w:pPr>
        <w:pStyle w:val="Heading1"/>
      </w:pPr>
      <w:bookmarkStart w:id="6" w:name="O_574131"/>
      <w:bookmarkEnd w:id="6"/>
      <w:r w:rsidRPr="00036044">
        <w:t>Foundation Skills</w:t>
      </w:r>
    </w:p>
    <w:p w:rsidR="00000000" w:rsidRPr="00036044" w:rsidP="00C65B69">
      <w:pPr>
        <w:pStyle w:val="BodyText"/>
      </w:pPr>
      <w:r w:rsidRPr="00036044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BodyText"/>
            </w:pPr>
            <w:r w:rsidRPr="0003604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rPr>
                <w:rStyle w:val="SpecialBold"/>
              </w:rPr>
              <w:t>Description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Bullet"/>
            </w:pPr>
            <w:r w:rsidRPr="00036044">
              <w:t>identify and gather information on customer needs, competitor products, workplace objectives, fashion trends, safety needs and relevant workplace requirements</w:t>
            </w:r>
          </w:p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interpret the outcomes of feasibility evaluations and trials.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legibly document new design requirements, concept constraints, trials, modification outcomes and the final new product design.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Bullet"/>
            </w:pPr>
            <w:r w:rsidRPr="00036044">
              <w:t>consult with appropriate personnel to review the design concept and sketches</w:t>
            </w:r>
          </w:p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evaluate manufacturi</w:t>
            </w:r>
            <w:r w:rsidRPr="00036044">
              <w:t>ng methods with production engineering personnel, marketing and other appropriate personnel.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work effectively with a wide range of people while reviewing and evaluating the design process.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Bullet"/>
            </w:pPr>
            <w:r w:rsidRPr="00036044">
              <w:t>calculate critical dime</w:t>
            </w:r>
            <w:r w:rsidRPr="00036044">
              <w:t>nsions and interpret data</w:t>
            </w:r>
          </w:p>
          <w:p w:rsidR="00000000" w:rsidRPr="00036044" w:rsidP="00036044">
            <w:pPr>
              <w:pStyle w:val="ListBullet"/>
            </w:pPr>
            <w:r w:rsidRPr="00036044">
              <w:t>prepare 2D and 3D drawings</w:t>
            </w:r>
          </w:p>
          <w:p w:rsidR="00000000" w:rsidRPr="00036044" w:rsidP="00036044">
            <w:pPr>
              <w:pStyle w:val="ListBullet"/>
            </w:pPr>
            <w:r w:rsidRPr="00036044">
              <w:t>calculate estimates of required materials, components and related costs</w:t>
            </w:r>
          </w:p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document outcomes of the modification and trialling of the new design concept using mathematical language.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use computer systems for drawing and sketching.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ListBullet"/>
              <w:rPr>
                <w:lang w:val="en-NZ"/>
              </w:rPr>
            </w:pPr>
            <w:r w:rsidRPr="00036044">
              <w:t>meet work plan.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Bullet"/>
            </w:pPr>
            <w:r w:rsidRPr="00036044">
              <w:t xml:space="preserve">develop the design, to work within constraints, to respond to feedback from </w:t>
            </w:r>
            <w:r w:rsidRPr="00036044">
              <w:t>evaluation and trials.</w:t>
            </w:r>
          </w:p>
        </w:tc>
      </w:tr>
    </w:tbl>
    <w:p w:rsidR="00000000" w:rsidRPr="00036044" w:rsidP="00036044">
      <w:pPr>
        <w:pStyle w:val="BodyText"/>
      </w:pPr>
    </w:p>
    <w:p w:rsidR="00000000" w:rsidRPr="00036044" w:rsidP="00036044">
      <w:pPr>
        <w:pStyle w:val="AllowPageBreak"/>
      </w:pPr>
    </w:p>
    <w:p w:rsidR="00000000" w:rsidRPr="00036044" w:rsidP="00036044">
      <w:pPr>
        <w:pStyle w:val="Heading1"/>
      </w:pPr>
      <w:bookmarkStart w:id="7" w:name="O_574132"/>
      <w:bookmarkEnd w:id="7"/>
      <w:r w:rsidRPr="0003604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t xml:space="preserve">This section specifies work environments and conditions that may affect performance. Essential operating conditions that may be present (depending on the work situation, needs of the candidate, </w:t>
            </w:r>
            <w:r w:rsidRPr="00036044">
              <w:t>accessibility of the item, and local industry and regional contexts) are included. Bold italicised wording, if used in the performance criteria, is detailed below.</w:t>
            </w:r>
          </w:p>
        </w:tc>
      </w:tr>
      <w:tr w:rsidTr="00C65B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44">
            <w:pPr>
              <w:pStyle w:val="BodyText"/>
              <w:rPr>
                <w:lang w:val="en-NZ"/>
              </w:rPr>
            </w:pPr>
            <w:r w:rsidRPr="00036044">
              <w:rPr>
                <w:rStyle w:val="BoldandItalics"/>
              </w:rPr>
              <w:t xml:space="preserve">Workplace requirements </w:t>
            </w:r>
            <w:r w:rsidRPr="0003604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44" w:rsidP="00036044">
            <w:pPr>
              <w:pStyle w:val="ListBullet"/>
            </w:pPr>
            <w:r w:rsidRPr="00036044">
              <w:t>Australian Design Rules (ADR)</w:t>
            </w:r>
          </w:p>
          <w:p w:rsidR="00000000" w:rsidRPr="00036044" w:rsidP="00036044">
            <w:pPr>
              <w:pStyle w:val="ListBullet"/>
            </w:pPr>
            <w:r w:rsidRPr="00036044">
              <w:t>industry codes of practice</w:t>
            </w:r>
          </w:p>
          <w:p w:rsidR="00000000" w:rsidRPr="00036044" w:rsidP="00036044">
            <w:pPr>
              <w:pStyle w:val="ListBullet"/>
            </w:pPr>
            <w:r w:rsidRPr="00036044">
              <w:t>vehicle modification standards.</w:t>
            </w:r>
          </w:p>
        </w:tc>
      </w:tr>
    </w:tbl>
    <w:p w:rsidR="00000000" w:rsidRPr="00036044" w:rsidP="00036044">
      <w:pPr>
        <w:pStyle w:val="BodyText"/>
      </w:pPr>
    </w:p>
    <w:p w:rsidR="00000000" w:rsidRPr="00036044" w:rsidP="00036044">
      <w:pPr>
        <w:pStyle w:val="AllowPageBreak"/>
      </w:pPr>
    </w:p>
    <w:p w:rsidR="00000000" w:rsidRPr="00036044" w:rsidP="00036044">
      <w:pPr>
        <w:pStyle w:val="Heading1"/>
      </w:pPr>
      <w:bookmarkStart w:id="8" w:name="O_574133"/>
      <w:bookmarkEnd w:id="8"/>
      <w:r w:rsidRPr="00036044">
        <w:t>Unit Mapping Information</w:t>
      </w:r>
    </w:p>
    <w:p w:rsidR="00000000" w:rsidRPr="00036044" w:rsidP="00C65B69">
      <w:pPr>
        <w:pStyle w:val="BodyText"/>
      </w:pPr>
      <w:r w:rsidRPr="00036044">
        <w:t>No equivalent unit.</w:t>
      </w:r>
    </w:p>
    <w:p w:rsidR="00000000" w:rsidRPr="00036044" w:rsidP="00036044">
      <w:pPr>
        <w:pStyle w:val="Heading1"/>
      </w:pPr>
      <w:bookmarkStart w:id="9" w:name="O_574141"/>
      <w:bookmarkEnd w:id="9"/>
      <w:r w:rsidRPr="00036044">
        <w:t>Links</w:t>
      </w:r>
    </w:p>
    <w:p w:rsidR="00000000" w:rsidRPr="00036044" w:rsidP="00C65B69">
      <w:pPr>
        <w:pStyle w:val="BodyText"/>
      </w:pPr>
      <w:r w:rsidRPr="000360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4F3DDB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36044" w:rsidP="00036044"/>
    <w:sectPr w:rsidSect="000360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44" w:rsidRPr="00C65B69" w:rsidP="00C65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69" w:rsidP="00036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B69" w:rsidP="00036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5B69" w:rsidP="00036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044" w:rsidRPr="00C65B69" w:rsidP="00C65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69" w:rsidRPr="002D2AF8" w:rsidP="00036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AUMAMA003 Prepare new product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C65B69" w:rsidP="00036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36B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64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044"/>
  </w:style>
  <w:style w:type="character" w:customStyle="1" w:styleId="Heading1Char">
    <w:name w:val="Heading 1 Char"/>
    <w:basedOn w:val="DefaultParagraphFont"/>
    <w:link w:val="Heading1"/>
    <w:rsid w:val="00036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0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60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0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044"/>
    <w:rPr>
      <w:b/>
      <w:spacing w:val="0"/>
    </w:rPr>
  </w:style>
  <w:style w:type="paragraph" w:customStyle="1" w:styleId="SuperHeading">
    <w:name w:val="SuperHeading"/>
    <w:basedOn w:val="Normal"/>
    <w:rsid w:val="00036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3604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360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6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0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0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044"/>
    <w:rPr>
      <w:i/>
    </w:rPr>
  </w:style>
  <w:style w:type="paragraph" w:styleId="Caption">
    <w:name w:val="caption"/>
    <w:basedOn w:val="BodyText"/>
    <w:next w:val="Normal"/>
    <w:qFormat/>
    <w:rsid w:val="00036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044"/>
  </w:style>
  <w:style w:type="paragraph" w:styleId="TableofFigures">
    <w:name w:val="table of figures"/>
    <w:basedOn w:val="Normal"/>
    <w:next w:val="Normal"/>
    <w:semiHidden/>
    <w:rsid w:val="00036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044"/>
    <w:pPr>
      <w:numPr>
        <w:numId w:val="10"/>
      </w:numPr>
    </w:pPr>
  </w:style>
  <w:style w:type="character" w:customStyle="1" w:styleId="WingdingSymbols">
    <w:name w:val="Wingding Symbols"/>
    <w:rsid w:val="00036044"/>
    <w:rPr>
      <w:rFonts w:ascii="Wingdings" w:hAnsi="Wingdings"/>
    </w:rPr>
  </w:style>
  <w:style w:type="paragraph" w:customStyle="1" w:styleId="TableHeading">
    <w:name w:val="Table Heading"/>
    <w:basedOn w:val="HeadingBase"/>
    <w:rsid w:val="00036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044"/>
    <w:rPr>
      <w:color w:val="0033CC"/>
      <w:u w:val="none"/>
    </w:rPr>
  </w:style>
  <w:style w:type="paragraph" w:customStyle="1" w:styleId="BodyTextRight">
    <w:name w:val="Body Text Right"/>
    <w:basedOn w:val="BodyText"/>
    <w:rsid w:val="00036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0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044"/>
    <w:rPr>
      <w:sz w:val="32"/>
    </w:rPr>
  </w:style>
  <w:style w:type="paragraph" w:customStyle="1" w:styleId="HeadingProcedure">
    <w:name w:val="Heading Procedure"/>
    <w:basedOn w:val="HeadingBase"/>
    <w:next w:val="Normal"/>
    <w:rsid w:val="00036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044"/>
    <w:pPr>
      <w:spacing w:before="60" w:after="60"/>
    </w:pPr>
  </w:style>
  <w:style w:type="paragraph" w:styleId="ListContinue">
    <w:name w:val="List Continue"/>
    <w:basedOn w:val="List"/>
    <w:rsid w:val="00036044"/>
    <w:pPr>
      <w:ind w:firstLine="0"/>
    </w:pPr>
  </w:style>
  <w:style w:type="paragraph" w:customStyle="1" w:styleId="ListNote">
    <w:name w:val="List Note"/>
    <w:basedOn w:val="List"/>
    <w:rsid w:val="00036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044"/>
    <w:rPr>
      <w:rFonts w:ascii="Courier New" w:hAnsi="Courier New"/>
    </w:rPr>
  </w:style>
  <w:style w:type="paragraph" w:customStyle="1" w:styleId="NoteBullet">
    <w:name w:val="Note Bullet"/>
    <w:basedOn w:val="Note"/>
    <w:rsid w:val="00036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044"/>
    <w:rPr>
      <w:b/>
      <w:smallCaps/>
    </w:rPr>
  </w:style>
  <w:style w:type="paragraph" w:customStyle="1" w:styleId="TableListNumber">
    <w:name w:val="Table List Number"/>
    <w:basedOn w:val="ListNumber"/>
    <w:rsid w:val="00036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044"/>
    <w:pPr>
      <w:numPr>
        <w:numId w:val="8"/>
      </w:numPr>
    </w:pPr>
  </w:style>
  <w:style w:type="paragraph" w:customStyle="1" w:styleId="ListAlpha2">
    <w:name w:val="List Alpha 2"/>
    <w:basedOn w:val="List2"/>
    <w:rsid w:val="00036044"/>
    <w:pPr>
      <w:numPr>
        <w:numId w:val="7"/>
      </w:numPr>
    </w:pPr>
  </w:style>
  <w:style w:type="paragraph" w:styleId="List3">
    <w:name w:val="List 3"/>
    <w:basedOn w:val="BodyText"/>
    <w:rsid w:val="00036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0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044"/>
    <w:pPr>
      <w:numPr>
        <w:numId w:val="3"/>
      </w:numPr>
    </w:pPr>
  </w:style>
  <w:style w:type="paragraph" w:styleId="ListContinue2">
    <w:name w:val="List Continue 2"/>
    <w:basedOn w:val="List2"/>
    <w:rsid w:val="00036044"/>
    <w:pPr>
      <w:ind w:firstLine="0"/>
    </w:pPr>
  </w:style>
  <w:style w:type="paragraph" w:styleId="ListContinue3">
    <w:name w:val="List Continue 3"/>
    <w:basedOn w:val="List3"/>
    <w:rsid w:val="00036044"/>
    <w:pPr>
      <w:ind w:left="1021" w:firstLine="0"/>
    </w:pPr>
  </w:style>
  <w:style w:type="paragraph" w:styleId="ListContinue4">
    <w:name w:val="List Continue 4"/>
    <w:basedOn w:val="List4"/>
    <w:rsid w:val="00036044"/>
    <w:pPr>
      <w:ind w:firstLine="0"/>
    </w:pPr>
  </w:style>
  <w:style w:type="paragraph" w:styleId="ListContinue5">
    <w:name w:val="List Continue 5"/>
    <w:basedOn w:val="List5"/>
    <w:rsid w:val="00036044"/>
    <w:pPr>
      <w:ind w:firstLine="0"/>
    </w:pPr>
  </w:style>
  <w:style w:type="paragraph" w:styleId="ListNumber3">
    <w:name w:val="List Number 3"/>
    <w:basedOn w:val="List3"/>
    <w:rsid w:val="00036044"/>
    <w:pPr>
      <w:numPr>
        <w:numId w:val="4"/>
      </w:numPr>
    </w:pPr>
  </w:style>
  <w:style w:type="paragraph" w:styleId="ListNumber4">
    <w:name w:val="List Number 4"/>
    <w:basedOn w:val="List4"/>
    <w:rsid w:val="00036044"/>
    <w:pPr>
      <w:numPr>
        <w:numId w:val="5"/>
      </w:numPr>
    </w:pPr>
  </w:style>
  <w:style w:type="paragraph" w:styleId="ListNumber5">
    <w:name w:val="List Number 5"/>
    <w:basedOn w:val="List5"/>
    <w:rsid w:val="00036044"/>
    <w:pPr>
      <w:numPr>
        <w:numId w:val="6"/>
      </w:numPr>
    </w:pPr>
  </w:style>
  <w:style w:type="paragraph" w:styleId="BlockText">
    <w:name w:val="Block Text"/>
    <w:basedOn w:val="Normal"/>
    <w:rsid w:val="00036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044"/>
    <w:rPr>
      <w:sz w:val="16"/>
      <w:vertAlign w:val="superscript"/>
    </w:rPr>
  </w:style>
  <w:style w:type="character" w:customStyle="1" w:styleId="Symbols">
    <w:name w:val="Symbols"/>
    <w:basedOn w:val="DefaultParagraphFont"/>
    <w:rsid w:val="00036044"/>
    <w:rPr>
      <w:rFonts w:ascii="Symbol" w:hAnsi="Symbol"/>
    </w:rPr>
  </w:style>
  <w:style w:type="character" w:customStyle="1" w:styleId="MenuOptions">
    <w:name w:val="Menu Options"/>
    <w:basedOn w:val="DefaultParagraphFont"/>
    <w:rsid w:val="00036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044"/>
    <w:rPr>
      <w:b/>
    </w:rPr>
  </w:style>
  <w:style w:type="character" w:customStyle="1" w:styleId="Underlined">
    <w:name w:val="Underlined"/>
    <w:basedOn w:val="DefaultParagraphFont"/>
    <w:rsid w:val="00036044"/>
    <w:rPr>
      <w:u w:val="single"/>
    </w:rPr>
  </w:style>
  <w:style w:type="paragraph" w:customStyle="1" w:styleId="TableBodyTextRight">
    <w:name w:val="Table Body Text Right"/>
    <w:basedOn w:val="TableBodyText"/>
    <w:rsid w:val="00036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044"/>
    <w:rPr>
      <w:sz w:val="18"/>
    </w:rPr>
  </w:style>
  <w:style w:type="paragraph" w:customStyle="1" w:styleId="BodySmallRight">
    <w:name w:val="Body Small Right"/>
    <w:basedOn w:val="BodyTextRight"/>
    <w:rsid w:val="00036044"/>
    <w:rPr>
      <w:sz w:val="18"/>
      <w:szCs w:val="18"/>
    </w:rPr>
  </w:style>
  <w:style w:type="paragraph" w:customStyle="1" w:styleId="MarginEdition">
    <w:name w:val="Margin Edition"/>
    <w:basedOn w:val="MarginNote"/>
    <w:rsid w:val="00036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044"/>
    <w:rPr>
      <w:sz w:val="2"/>
      <w:szCs w:val="2"/>
    </w:rPr>
  </w:style>
  <w:style w:type="character" w:customStyle="1" w:styleId="Small">
    <w:name w:val="Small"/>
    <w:basedOn w:val="DefaultParagraphFont"/>
    <w:rsid w:val="00036044"/>
    <w:rPr>
      <w:sz w:val="16"/>
    </w:rPr>
  </w:style>
  <w:style w:type="paragraph" w:customStyle="1" w:styleId="WideTable">
    <w:name w:val="Wide Table"/>
    <w:basedOn w:val="Normal"/>
    <w:rsid w:val="00036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044"/>
  </w:style>
  <w:style w:type="paragraph" w:styleId="Quote">
    <w:name w:val="Quote"/>
    <w:basedOn w:val="Heading1"/>
    <w:link w:val="QuoteChar"/>
    <w:qFormat/>
    <w:rsid w:val="00036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044"/>
    <w:pPr>
      <w:pageBreakBefore/>
    </w:pPr>
  </w:style>
  <w:style w:type="paragraph" w:customStyle="1" w:styleId="Border">
    <w:name w:val="Border"/>
    <w:basedOn w:val="Normal"/>
    <w:qFormat/>
    <w:rsid w:val="00036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044"/>
    <w:rPr>
      <w:u w:val="single"/>
    </w:rPr>
  </w:style>
  <w:style w:type="paragraph" w:styleId="BalloonText">
    <w:name w:val="Balloon Text"/>
    <w:basedOn w:val="Normal"/>
    <w:link w:val="BalloonTextChar"/>
    <w:rsid w:val="00036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0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5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5062</Characters>
  <Application>Microsoft Office Word</Application>
  <DocSecurity>0</DocSecurity>
  <Lines>158</Lines>
  <Paragraphs>102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AUMAMA003 Prepare new product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2018-12-12T03:08:00Z</dcterms:created>
  <dcterms:modified xsi:type="dcterms:W3CDTF">2018-12-12T03:08:00Z</dcterms:modified>
</cp:coreProperties>
</file>