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F2A" w:rsidP="00F02F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AUMAFA002 Maintain workplace relationships</w:t>
      </w:r>
      <w:r>
        <w:fldChar w:fldCharType="end"/>
      </w:r>
    </w:p>
    <w:p w:rsidR="00F02F2A" w:rsidP="00F02F2A">
      <w:pPr>
        <w:pStyle w:val="Version"/>
        <w:sectPr w:rsidSect="00842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A1B" w:rsidP="00842A1B">
      <w:pPr>
        <w:pStyle w:val="SuperHeading"/>
      </w:pPr>
      <w:r w:rsidRPr="00842A1B">
        <w:t>Assessment Re</w:t>
      </w:r>
      <w:r w:rsidRPr="00842A1B">
        <w:t>quirements for AUMAFA002 Maintain workplace relationships</w:t>
      </w:r>
    </w:p>
    <w:p w:rsidR="00000000" w:rsidRPr="00842A1B" w:rsidP="00842A1B">
      <w:pPr>
        <w:pStyle w:val="Heading1"/>
      </w:pPr>
      <w:bookmarkStart w:id="1" w:name="O_574059"/>
      <w:bookmarkEnd w:id="1"/>
      <w:r w:rsidRPr="00842A1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1B" w:rsidP="00842A1B">
            <w:pPr>
              <w:pStyle w:val="BodyText"/>
            </w:pPr>
            <w:r w:rsidRPr="00842A1B"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1B">
            <w:pPr>
              <w:pStyle w:val="BodyText"/>
              <w:rPr>
                <w:lang w:val="en-NZ"/>
              </w:rPr>
            </w:pPr>
            <w:r w:rsidRPr="00842A1B">
              <w:rPr>
                <w:rStyle w:val="SpecialBold"/>
              </w:rPr>
              <w:t>Comment</w:t>
            </w:r>
          </w:p>
        </w:tc>
      </w:tr>
      <w:tr w:rsidTr="00F02F2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A1B">
            <w:pPr>
              <w:pStyle w:val="BodyText"/>
              <w:rPr>
                <w:lang w:val="en-NZ"/>
              </w:rPr>
            </w:pPr>
            <w:r w:rsidRPr="00842A1B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A1B" w:rsidP="00842A1B">
            <w:pPr>
              <w:pStyle w:val="BodyText"/>
            </w:pPr>
            <w:r w:rsidRPr="00842A1B">
              <w:t>Unit updated to reflect the new standards for Training Packages</w:t>
            </w:r>
          </w:p>
          <w:p w:rsidR="00000000" w:rsidRPr="00842A1B" w:rsidP="00842A1B">
            <w:pPr>
              <w:pStyle w:val="BodyText"/>
            </w:pPr>
            <w:r w:rsidRPr="00842A1B">
              <w:t>Replaces AUMAFA2002 Maintain effective workplace relationships</w:t>
            </w:r>
          </w:p>
        </w:tc>
      </w:tr>
    </w:tbl>
    <w:p w:rsidR="00000000" w:rsidRPr="00842A1B" w:rsidP="00842A1B">
      <w:pPr>
        <w:pStyle w:val="BodyText"/>
      </w:pPr>
    </w:p>
    <w:p w:rsidR="00000000" w:rsidRPr="00842A1B" w:rsidP="00842A1B">
      <w:pPr>
        <w:pStyle w:val="AllowPageBreak"/>
      </w:pPr>
    </w:p>
    <w:p w:rsidR="00000000" w:rsidRPr="00842A1B" w:rsidP="00842A1B">
      <w:pPr>
        <w:pStyle w:val="Heading1"/>
      </w:pPr>
      <w:bookmarkStart w:id="2" w:name="O_574060"/>
      <w:bookmarkEnd w:id="2"/>
      <w:r w:rsidRPr="00842A1B">
        <w:t>Performance Evidence</w:t>
      </w:r>
    </w:p>
    <w:p w:rsidR="00000000" w:rsidRPr="00842A1B" w:rsidP="00F02F2A">
      <w:pPr>
        <w:pStyle w:val="BodyText"/>
      </w:pPr>
      <w:r w:rsidRPr="00842A1B">
        <w:t>Before competency can be determined, individuals must have competently demonstrated effective workplace communication processes on a minimum of two occasions.</w:t>
      </w:r>
    </w:p>
    <w:p w:rsidR="00000000" w:rsidRPr="00842A1B" w:rsidP="00F02F2A">
      <w:pPr>
        <w:pStyle w:val="BodyText"/>
      </w:pPr>
      <w:r w:rsidRPr="00842A1B">
        <w:t xml:space="preserve">Individuals must demonstrate they can: </w:t>
      </w:r>
    </w:p>
    <w:p w:rsidR="00000000" w:rsidRPr="00842A1B" w:rsidP="00842A1B">
      <w:pPr>
        <w:pStyle w:val="ListBullet"/>
      </w:pPr>
      <w:r w:rsidRPr="00842A1B">
        <w:t>give and receive wo</w:t>
      </w:r>
      <w:r w:rsidRPr="00842A1B">
        <w:t>rkplace information and messages</w:t>
      </w:r>
    </w:p>
    <w:p w:rsidR="00000000" w:rsidRPr="00842A1B" w:rsidP="00842A1B">
      <w:pPr>
        <w:pStyle w:val="ListBullet"/>
      </w:pPr>
      <w:r w:rsidRPr="00842A1B">
        <w:t>modify activities to cater for variations in the workplace</w:t>
      </w:r>
    </w:p>
    <w:p w:rsidR="00000000" w:rsidRPr="00842A1B" w:rsidP="00842A1B">
      <w:pPr>
        <w:pStyle w:val="ListBullet"/>
      </w:pPr>
      <w:r w:rsidRPr="00842A1B">
        <w:t>communicate clearly and directly with others in the workplace</w:t>
      </w:r>
    </w:p>
    <w:p w:rsidR="00000000" w:rsidRPr="00842A1B" w:rsidP="00842A1B">
      <w:pPr>
        <w:pStyle w:val="ListBullet"/>
      </w:pPr>
      <w:r w:rsidRPr="00842A1B">
        <w:t>follow workplace diversity, equal opportunity and conflict-resolution procedures</w:t>
      </w:r>
    </w:p>
    <w:p w:rsidR="00000000" w:rsidRPr="00842A1B" w:rsidP="00842A1B">
      <w:pPr>
        <w:pStyle w:val="ListBullet"/>
      </w:pPr>
      <w:r w:rsidRPr="00842A1B">
        <w:t>complete workplace documentation relating to workplace relationships</w:t>
      </w:r>
    </w:p>
    <w:p w:rsidR="00000000" w:rsidRPr="00842A1B" w:rsidP="00842A1B">
      <w:pPr>
        <w:pStyle w:val="ListBullet"/>
      </w:pPr>
      <w:r w:rsidRPr="00842A1B">
        <w:t>follow workplace procedures relating to workplace relationships.</w:t>
      </w:r>
    </w:p>
    <w:p w:rsidR="00000000" w:rsidRPr="00842A1B" w:rsidP="00842A1B">
      <w:pPr>
        <w:pStyle w:val="AllowPageBreak"/>
      </w:pPr>
    </w:p>
    <w:p w:rsidR="00000000" w:rsidRPr="00842A1B" w:rsidP="00842A1B">
      <w:pPr>
        <w:pStyle w:val="Heading1"/>
      </w:pPr>
      <w:bookmarkStart w:id="3" w:name="O_574061"/>
      <w:bookmarkEnd w:id="3"/>
      <w:r w:rsidRPr="00842A1B">
        <w:t>Knowledge Evidence</w:t>
      </w:r>
    </w:p>
    <w:p w:rsidR="00000000" w:rsidRPr="00842A1B" w:rsidP="00F02F2A">
      <w:pPr>
        <w:pStyle w:val="BodyText"/>
      </w:pPr>
      <w:r w:rsidRPr="00842A1B">
        <w:t>Individuals must be able to demonstrate knowledge of:</w:t>
      </w:r>
    </w:p>
    <w:p w:rsidR="00000000" w:rsidRPr="00842A1B" w:rsidP="00842A1B">
      <w:pPr>
        <w:pStyle w:val="ListBullet"/>
      </w:pPr>
      <w:r w:rsidRPr="00842A1B">
        <w:t>workplace diversity, equal oppo</w:t>
      </w:r>
      <w:r w:rsidRPr="00842A1B">
        <w:t>rtunity and conflict-resolution procedures</w:t>
      </w:r>
    </w:p>
    <w:p w:rsidR="00000000" w:rsidRPr="00842A1B" w:rsidP="00842A1B">
      <w:pPr>
        <w:pStyle w:val="ListBullet"/>
      </w:pPr>
      <w:r w:rsidRPr="00842A1B">
        <w:t>effective workplace communication and workplace relationship practices</w:t>
      </w:r>
    </w:p>
    <w:p w:rsidR="00000000" w:rsidRPr="00842A1B" w:rsidP="00842A1B">
      <w:pPr>
        <w:pStyle w:val="ListBullet"/>
      </w:pPr>
      <w:r w:rsidRPr="00842A1B">
        <w:t>workplace instruction and message delivery and receiving techniques</w:t>
      </w:r>
    </w:p>
    <w:p w:rsidR="00000000" w:rsidRPr="00842A1B" w:rsidP="00842A1B">
      <w:pPr>
        <w:pStyle w:val="ListBullet"/>
      </w:pPr>
      <w:r w:rsidRPr="00842A1B">
        <w:t>workplace communication protocols.</w:t>
      </w:r>
    </w:p>
    <w:p w:rsidR="00000000" w:rsidRPr="00842A1B" w:rsidP="00842A1B">
      <w:pPr>
        <w:pStyle w:val="AllowPageBreak"/>
      </w:pPr>
    </w:p>
    <w:p w:rsidR="00000000" w:rsidRPr="00842A1B" w:rsidP="00842A1B">
      <w:pPr>
        <w:pStyle w:val="Heading1"/>
      </w:pPr>
      <w:bookmarkStart w:id="4" w:name="O_574062"/>
      <w:bookmarkEnd w:id="4"/>
      <w:r w:rsidRPr="00842A1B">
        <w:t>Assessment Conditions</w:t>
      </w:r>
    </w:p>
    <w:p w:rsidR="00000000" w:rsidRPr="00842A1B" w:rsidP="00F02F2A">
      <w:pPr>
        <w:pStyle w:val="BodyText"/>
      </w:pPr>
      <w:r w:rsidRPr="00842A1B">
        <w:t>Assessors must satisfy SNR/AQTF assessor requirements.</w:t>
      </w:r>
    </w:p>
    <w:p w:rsidR="00000000" w:rsidRPr="00842A1B" w:rsidP="00F02F2A">
      <w:pPr>
        <w:pStyle w:val="BodyText"/>
      </w:pPr>
      <w:r w:rsidRPr="00842A1B">
        <w:t>Competency is to be assessed in the workplace or a simulated environment that accurately reflects performance in a real workplace setting.</w:t>
      </w:r>
    </w:p>
    <w:p w:rsidR="00000000" w:rsidRPr="00842A1B" w:rsidP="00F02F2A">
      <w:pPr>
        <w:pStyle w:val="BodyText"/>
      </w:pPr>
      <w:r w:rsidRPr="00842A1B">
        <w:t xml:space="preserve">Where assessment of competency includes third-party evidence, </w:t>
      </w:r>
      <w:r w:rsidRPr="00842A1B">
        <w:t xml:space="preserve">individuals must provide evidence that links them to participating in workplace relationships. </w:t>
      </w:r>
    </w:p>
    <w:p w:rsidR="00000000" w:rsidRPr="00842A1B" w:rsidP="00F02F2A">
      <w:pPr>
        <w:pStyle w:val="BodyText"/>
      </w:pPr>
      <w:r w:rsidRPr="00842A1B">
        <w:t>Assessors must verify performance evidence through questioning on skills and knowledge to ensure correct interpretation and application.</w:t>
      </w:r>
    </w:p>
    <w:p w:rsidR="00000000" w:rsidRPr="00842A1B" w:rsidP="00F02F2A">
      <w:pPr>
        <w:pStyle w:val="BodyText"/>
      </w:pPr>
      <w:r w:rsidRPr="00842A1B">
        <w:t>The following resources</w:t>
      </w:r>
      <w:r w:rsidRPr="00842A1B">
        <w:t xml:space="preserve"> must be made available:</w:t>
      </w:r>
    </w:p>
    <w:p w:rsidR="00000000" w:rsidRPr="00842A1B" w:rsidP="00842A1B">
      <w:pPr>
        <w:pStyle w:val="ListBullet"/>
      </w:pPr>
      <w:r w:rsidRPr="00842A1B">
        <w:t>automotive manufacturing workplace or simulated workplace</w:t>
      </w:r>
    </w:p>
    <w:p w:rsidR="00000000" w:rsidRPr="00842A1B" w:rsidP="00842A1B">
      <w:pPr>
        <w:pStyle w:val="ListBullet"/>
      </w:pPr>
      <w:r w:rsidRPr="00842A1B">
        <w:t>workplace instructions and messages</w:t>
      </w:r>
    </w:p>
    <w:p w:rsidR="00000000" w:rsidRPr="00842A1B" w:rsidP="00842A1B">
      <w:pPr>
        <w:pStyle w:val="ListBullet"/>
      </w:pPr>
      <w:r w:rsidRPr="00842A1B">
        <w:t>workplace conflict, diversity and equal opportunity procedures.</w:t>
      </w:r>
    </w:p>
    <w:p w:rsidR="00000000" w:rsidRPr="00842A1B" w:rsidP="00842A1B">
      <w:pPr>
        <w:pStyle w:val="AllowPageBreak"/>
      </w:pPr>
    </w:p>
    <w:p w:rsidR="00000000" w:rsidRPr="00842A1B" w:rsidP="00842A1B">
      <w:pPr>
        <w:pStyle w:val="Heading1"/>
      </w:pPr>
      <w:bookmarkStart w:id="5" w:name="O_574064"/>
      <w:bookmarkEnd w:id="5"/>
      <w:r w:rsidRPr="00842A1B">
        <w:t>Links</w:t>
      </w:r>
    </w:p>
    <w:p w:rsidR="00000000" w:rsidRPr="00842A1B" w:rsidP="00F02F2A">
      <w:pPr>
        <w:pStyle w:val="BodyText"/>
      </w:pPr>
      <w:r w:rsidRPr="00842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061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42A1B" w:rsidP="00F02F2A">
      <w:pPr>
        <w:pStyle w:val="BodyText"/>
      </w:pPr>
      <w:r w:rsidRPr="00842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50615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842A1B" w:rsidP="00842A1B"/>
    <w:sectPr w:rsidSect="00842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B" w:rsidRPr="00F02F2A" w:rsidP="00F02F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2A" w:rsidP="00842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F2A" w:rsidP="00842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02F2A" w:rsidP="00842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A1B" w:rsidRPr="00F02F2A" w:rsidP="00F02F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2A" w:rsidRPr="002D2AF8" w:rsidP="00842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AUMAFA002 Maintain workplace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F02F2A" w:rsidP="00842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284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F86F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A1B"/>
  </w:style>
  <w:style w:type="character" w:customStyle="1" w:styleId="Heading1Char">
    <w:name w:val="Heading 1 Char"/>
    <w:basedOn w:val="DefaultParagraphFont"/>
    <w:link w:val="Heading1"/>
    <w:rsid w:val="00842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A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A1B"/>
    <w:rPr>
      <w:b/>
      <w:spacing w:val="0"/>
    </w:rPr>
  </w:style>
  <w:style w:type="paragraph" w:customStyle="1" w:styleId="SuperHeading">
    <w:name w:val="SuperHeading"/>
    <w:basedOn w:val="Normal"/>
    <w:rsid w:val="00842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2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A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A1B"/>
    <w:rPr>
      <w:i/>
    </w:rPr>
  </w:style>
  <w:style w:type="paragraph" w:styleId="Caption">
    <w:name w:val="caption"/>
    <w:basedOn w:val="BodyText"/>
    <w:next w:val="Normal"/>
    <w:qFormat/>
    <w:rsid w:val="00842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A1B"/>
  </w:style>
  <w:style w:type="paragraph" w:styleId="TableofFigures">
    <w:name w:val="table of figures"/>
    <w:basedOn w:val="Normal"/>
    <w:next w:val="Normal"/>
    <w:semiHidden/>
    <w:rsid w:val="00842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A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A1B"/>
    <w:rPr>
      <w:rFonts w:ascii="Wingdings" w:hAnsi="Wingdings"/>
    </w:rPr>
  </w:style>
  <w:style w:type="paragraph" w:customStyle="1" w:styleId="TableHeading">
    <w:name w:val="Table Heading"/>
    <w:basedOn w:val="HeadingBase"/>
    <w:rsid w:val="00842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A1B"/>
    <w:rPr>
      <w:color w:val="0033CC"/>
      <w:u w:val="none"/>
    </w:rPr>
  </w:style>
  <w:style w:type="paragraph" w:customStyle="1" w:styleId="BodyTextRight">
    <w:name w:val="Body Text Right"/>
    <w:basedOn w:val="BodyText"/>
    <w:rsid w:val="00842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A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A1B"/>
    <w:rPr>
      <w:sz w:val="32"/>
    </w:rPr>
  </w:style>
  <w:style w:type="paragraph" w:customStyle="1" w:styleId="HeadingProcedure">
    <w:name w:val="Heading Procedure"/>
    <w:basedOn w:val="HeadingBase"/>
    <w:next w:val="Normal"/>
    <w:rsid w:val="00842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A1B"/>
    <w:pPr>
      <w:spacing w:before="60" w:after="60"/>
    </w:pPr>
  </w:style>
  <w:style w:type="paragraph" w:styleId="ListContinue">
    <w:name w:val="List Continue"/>
    <w:basedOn w:val="List"/>
    <w:rsid w:val="00842A1B"/>
    <w:pPr>
      <w:ind w:firstLine="0"/>
    </w:pPr>
  </w:style>
  <w:style w:type="paragraph" w:customStyle="1" w:styleId="ListNote">
    <w:name w:val="List Note"/>
    <w:basedOn w:val="List"/>
    <w:rsid w:val="00842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A1B"/>
    <w:rPr>
      <w:rFonts w:ascii="Courier New" w:hAnsi="Courier New"/>
    </w:rPr>
  </w:style>
  <w:style w:type="paragraph" w:customStyle="1" w:styleId="NoteBullet">
    <w:name w:val="Note Bullet"/>
    <w:basedOn w:val="Note"/>
    <w:rsid w:val="00842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A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A1B"/>
    <w:rPr>
      <w:b/>
      <w:smallCaps/>
    </w:rPr>
  </w:style>
  <w:style w:type="paragraph" w:customStyle="1" w:styleId="TableListNumber">
    <w:name w:val="Table List Number"/>
    <w:basedOn w:val="ListNumber"/>
    <w:rsid w:val="00842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A1B"/>
    <w:pPr>
      <w:numPr>
        <w:numId w:val="8"/>
      </w:numPr>
    </w:pPr>
  </w:style>
  <w:style w:type="paragraph" w:customStyle="1" w:styleId="ListAlpha2">
    <w:name w:val="List Alpha 2"/>
    <w:basedOn w:val="List2"/>
    <w:rsid w:val="00842A1B"/>
    <w:pPr>
      <w:numPr>
        <w:numId w:val="7"/>
      </w:numPr>
    </w:pPr>
  </w:style>
  <w:style w:type="paragraph" w:styleId="List2">
    <w:name w:val="List 2"/>
    <w:basedOn w:val="BodyText"/>
    <w:rsid w:val="00842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A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A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A1B"/>
    <w:pPr>
      <w:numPr>
        <w:numId w:val="3"/>
      </w:numPr>
    </w:pPr>
  </w:style>
  <w:style w:type="paragraph" w:styleId="ListContinue2">
    <w:name w:val="List Continue 2"/>
    <w:basedOn w:val="List2"/>
    <w:rsid w:val="00842A1B"/>
    <w:pPr>
      <w:ind w:firstLine="0"/>
    </w:pPr>
  </w:style>
  <w:style w:type="paragraph" w:styleId="ListContinue3">
    <w:name w:val="List Continue 3"/>
    <w:basedOn w:val="List3"/>
    <w:rsid w:val="00842A1B"/>
    <w:pPr>
      <w:ind w:left="1021" w:firstLine="0"/>
    </w:pPr>
  </w:style>
  <w:style w:type="paragraph" w:styleId="ListContinue4">
    <w:name w:val="List Continue 4"/>
    <w:basedOn w:val="List4"/>
    <w:rsid w:val="00842A1B"/>
    <w:pPr>
      <w:ind w:firstLine="0"/>
    </w:pPr>
  </w:style>
  <w:style w:type="paragraph" w:styleId="ListContinue5">
    <w:name w:val="List Continue 5"/>
    <w:basedOn w:val="List5"/>
    <w:rsid w:val="00842A1B"/>
    <w:pPr>
      <w:ind w:firstLine="0"/>
    </w:pPr>
  </w:style>
  <w:style w:type="paragraph" w:styleId="ListNumber3">
    <w:name w:val="List Number 3"/>
    <w:basedOn w:val="List3"/>
    <w:rsid w:val="00842A1B"/>
    <w:pPr>
      <w:numPr>
        <w:numId w:val="4"/>
      </w:numPr>
    </w:pPr>
  </w:style>
  <w:style w:type="paragraph" w:styleId="ListNumber4">
    <w:name w:val="List Number 4"/>
    <w:basedOn w:val="List4"/>
    <w:rsid w:val="00842A1B"/>
    <w:pPr>
      <w:numPr>
        <w:numId w:val="5"/>
      </w:numPr>
    </w:pPr>
  </w:style>
  <w:style w:type="paragraph" w:styleId="ListNumber5">
    <w:name w:val="List Number 5"/>
    <w:basedOn w:val="List5"/>
    <w:rsid w:val="00842A1B"/>
    <w:pPr>
      <w:numPr>
        <w:numId w:val="6"/>
      </w:numPr>
    </w:pPr>
  </w:style>
  <w:style w:type="paragraph" w:styleId="BlockText">
    <w:name w:val="Block Text"/>
    <w:basedOn w:val="Normal"/>
    <w:rsid w:val="00842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A1B"/>
    <w:rPr>
      <w:sz w:val="16"/>
      <w:vertAlign w:val="superscript"/>
    </w:rPr>
  </w:style>
  <w:style w:type="character" w:customStyle="1" w:styleId="Symbols">
    <w:name w:val="Symbols"/>
    <w:basedOn w:val="DefaultParagraphFont"/>
    <w:rsid w:val="00842A1B"/>
    <w:rPr>
      <w:rFonts w:ascii="Symbol" w:hAnsi="Symbol"/>
    </w:rPr>
  </w:style>
  <w:style w:type="character" w:customStyle="1" w:styleId="MenuOptions">
    <w:name w:val="Menu Options"/>
    <w:basedOn w:val="DefaultParagraphFont"/>
    <w:rsid w:val="00842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A1B"/>
    <w:rPr>
      <w:b/>
    </w:rPr>
  </w:style>
  <w:style w:type="character" w:customStyle="1" w:styleId="Underlined">
    <w:name w:val="Underlined"/>
    <w:basedOn w:val="DefaultParagraphFont"/>
    <w:rsid w:val="00842A1B"/>
    <w:rPr>
      <w:u w:val="single"/>
    </w:rPr>
  </w:style>
  <w:style w:type="paragraph" w:customStyle="1" w:styleId="TableBodyTextRight">
    <w:name w:val="Table Body Text Right"/>
    <w:basedOn w:val="TableBodyText"/>
    <w:rsid w:val="00842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A1B"/>
    <w:rPr>
      <w:sz w:val="18"/>
    </w:rPr>
  </w:style>
  <w:style w:type="paragraph" w:customStyle="1" w:styleId="BodySmallRight">
    <w:name w:val="Body Small Right"/>
    <w:basedOn w:val="BodyTextRight"/>
    <w:rsid w:val="00842A1B"/>
    <w:rPr>
      <w:sz w:val="18"/>
      <w:szCs w:val="18"/>
    </w:rPr>
  </w:style>
  <w:style w:type="paragraph" w:customStyle="1" w:styleId="MarginEdition">
    <w:name w:val="Margin Edition"/>
    <w:basedOn w:val="MarginNote"/>
    <w:rsid w:val="00842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A1B"/>
    <w:rPr>
      <w:sz w:val="2"/>
      <w:szCs w:val="2"/>
    </w:rPr>
  </w:style>
  <w:style w:type="character" w:customStyle="1" w:styleId="Small">
    <w:name w:val="Small"/>
    <w:basedOn w:val="DefaultParagraphFont"/>
    <w:rsid w:val="00842A1B"/>
    <w:rPr>
      <w:sz w:val="16"/>
    </w:rPr>
  </w:style>
  <w:style w:type="paragraph" w:customStyle="1" w:styleId="WideTable">
    <w:name w:val="Wide Table"/>
    <w:basedOn w:val="Normal"/>
    <w:rsid w:val="00842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A1B"/>
  </w:style>
  <w:style w:type="paragraph" w:styleId="Quote">
    <w:name w:val="Quote"/>
    <w:basedOn w:val="Heading1"/>
    <w:link w:val="QuoteChar"/>
    <w:qFormat/>
    <w:rsid w:val="00842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A1B"/>
    <w:pPr>
      <w:pageBreakBefore/>
    </w:pPr>
  </w:style>
  <w:style w:type="paragraph" w:customStyle="1" w:styleId="Border">
    <w:name w:val="Border"/>
    <w:basedOn w:val="Normal"/>
    <w:qFormat/>
    <w:rsid w:val="00842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A1B"/>
    <w:rPr>
      <w:u w:val="single"/>
    </w:rPr>
  </w:style>
  <w:style w:type="character" w:customStyle="1" w:styleId="BoldandItalics">
    <w:name w:val="Bold and Italics"/>
    <w:qFormat/>
    <w:rsid w:val="00842A1B"/>
    <w:rPr>
      <w:b/>
      <w:i/>
      <w:u w:val="none"/>
    </w:rPr>
  </w:style>
  <w:style w:type="paragraph" w:styleId="BalloonText">
    <w:name w:val="Balloon Text"/>
    <w:basedOn w:val="Normal"/>
    <w:link w:val="BalloonTextChar"/>
    <w:rsid w:val="00842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A1B"/>
    <w:pPr>
      <w:spacing w:before="0" w:after="0"/>
    </w:pPr>
  </w:style>
  <w:style w:type="paragraph" w:customStyle="1" w:styleId="BodyTextBold">
    <w:name w:val="Body Text Bold"/>
    <w:basedOn w:val="BodyText"/>
    <w:qFormat/>
    <w:rsid w:val="00842A1B"/>
    <w:rPr>
      <w:b/>
    </w:rPr>
  </w:style>
  <w:style w:type="character" w:styleId="Hyperlink">
    <w:name w:val="Hyperlink"/>
    <w:basedOn w:val="DefaultParagraphFont"/>
    <w:uiPriority w:val="99"/>
    <w:unhideWhenUsed/>
    <w:rsid w:val="00F02F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2263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AUMAFA002 Maintain workplace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2022-07-07T06:11:00Z</dcterms:created>
  <dcterms:modified xsi:type="dcterms:W3CDTF">2022-07-07T06:11:00Z</dcterms:modified>
</cp:coreProperties>
</file>