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33D" w:rsidP="002D633D">
      <w:pPr>
        <w:pStyle w:val="Title"/>
      </w:pPr>
      <w:r>
        <w:fldChar w:fldCharType="begin"/>
      </w:r>
      <w:r>
        <w:instrText xml:space="preserve"> TITLE   \* MERGEFORMAT </w:instrText>
      </w:r>
      <w:r>
        <w:fldChar w:fldCharType="separate"/>
      </w:r>
      <w:r>
        <w:t>AUMABM001 Control Stock</w:t>
      </w:r>
      <w:r>
        <w:fldChar w:fldCharType="end"/>
      </w:r>
    </w:p>
    <w:p w:rsidR="002D633D" w:rsidP="002D633D">
      <w:pPr>
        <w:pStyle w:val="Version"/>
        <w:sectPr w:rsidSect="002D7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047" w:rsidP="002D7047">
      <w:pPr>
        <w:pStyle w:val="SuperHeading"/>
      </w:pPr>
      <w:r w:rsidRPr="002D7047">
        <w:t>AUMABM001 Control Stock</w:t>
      </w:r>
    </w:p>
    <w:p w:rsidR="00000000" w:rsidRPr="002D7047" w:rsidP="002D7047">
      <w:pPr>
        <w:pStyle w:val="Heading1"/>
      </w:pPr>
      <w:bookmarkStart w:id="1" w:name="O_574011"/>
      <w:bookmarkEnd w:id="1"/>
      <w:r w:rsidRPr="002D7047">
        <w:t>Modification History</w:t>
      </w:r>
    </w:p>
    <w:tbl>
      <w:tblPr>
        <w:tblW w:w="9639" w:type="dxa"/>
        <w:tblLayout w:type="fixed"/>
        <w:tblCellMar>
          <w:left w:w="62" w:type="dxa"/>
          <w:right w:w="62" w:type="dxa"/>
        </w:tblCellMar>
        <w:tblLook w:val="0000"/>
      </w:tblPr>
      <w:tblGrid>
        <w:gridCol w:w="2835"/>
        <w:gridCol w:w="6804"/>
      </w:tblGrid>
      <w:tr w:rsidTr="002D633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47" w:rsidP="002D7047">
            <w:pPr>
              <w:pStyle w:val="BodyText"/>
            </w:pPr>
            <w:r w:rsidRPr="002D704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47">
            <w:pPr>
              <w:pStyle w:val="BodyText"/>
              <w:rPr>
                <w:lang w:val="en-NZ"/>
              </w:rPr>
            </w:pPr>
            <w:r w:rsidRPr="002D7047">
              <w:rPr>
                <w:rStyle w:val="SpecialBold"/>
              </w:rPr>
              <w:t>Comment</w:t>
            </w:r>
          </w:p>
        </w:tc>
      </w:tr>
      <w:tr w:rsidTr="002D633D">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47">
            <w:pPr>
              <w:pStyle w:val="BodyText"/>
              <w:rPr>
                <w:lang w:val="en-NZ"/>
              </w:rPr>
            </w:pPr>
            <w:r w:rsidRPr="002D704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47" w:rsidP="002D7047">
            <w:pPr>
              <w:pStyle w:val="BodyText"/>
            </w:pPr>
            <w:r w:rsidRPr="002D7047">
              <w:t>Unit updated to reflect the new standards for Training Packages</w:t>
            </w:r>
          </w:p>
          <w:p w:rsidR="00000000" w:rsidRPr="002D7047" w:rsidP="002D7047">
            <w:pPr>
              <w:pStyle w:val="BodyText"/>
            </w:pPr>
            <w:r w:rsidRPr="002D7047">
              <w:t>Replaces AUMABM4001 Control stock</w:t>
            </w:r>
          </w:p>
        </w:tc>
      </w:tr>
    </w:tbl>
    <w:p w:rsidR="00000000" w:rsidRPr="002D7047" w:rsidP="002D7047">
      <w:pPr>
        <w:pStyle w:val="BodyText"/>
      </w:pPr>
    </w:p>
    <w:p w:rsidR="00000000" w:rsidRPr="002D7047" w:rsidP="002D7047">
      <w:pPr>
        <w:pStyle w:val="AllowPageBreak"/>
      </w:pPr>
    </w:p>
    <w:p w:rsidR="00000000" w:rsidRPr="002D7047" w:rsidP="002D7047">
      <w:pPr>
        <w:pStyle w:val="Heading1"/>
      </w:pPr>
      <w:bookmarkStart w:id="2" w:name="O_574012"/>
      <w:bookmarkEnd w:id="2"/>
      <w:r w:rsidRPr="002D7047">
        <w:t>Application</w:t>
      </w:r>
    </w:p>
    <w:p w:rsidR="00000000" w:rsidRPr="002D7047" w:rsidP="002D633D">
      <w:pPr>
        <w:pStyle w:val="BodyText"/>
      </w:pPr>
      <w:r w:rsidRPr="002D7047">
        <w:t>This unit describes the performance outcomes required to maintain stock levels in an automotive work</w:t>
      </w:r>
      <w:r w:rsidRPr="002D7047">
        <w:t>place.</w:t>
      </w:r>
    </w:p>
    <w:p w:rsidR="00000000" w:rsidRPr="002D7047" w:rsidP="002D633D">
      <w:pPr>
        <w:pStyle w:val="BodyText"/>
      </w:pPr>
      <w:r w:rsidRPr="002D7047">
        <w:t>It involves the application of skills and knowledge at a specialist level.</w:t>
      </w:r>
    </w:p>
    <w:p w:rsidR="00000000" w:rsidRPr="002D7047" w:rsidP="002D633D">
      <w:pPr>
        <w:pStyle w:val="BodyText"/>
      </w:pPr>
      <w:r w:rsidRPr="002D7047">
        <w:t>No licensing, legislative, regulatory or certification requirements apply to this unit at the time of endorsement.</w:t>
      </w:r>
    </w:p>
    <w:p w:rsidR="00000000" w:rsidRPr="002D7047" w:rsidP="002D7047">
      <w:pPr>
        <w:pStyle w:val="Heading1"/>
      </w:pPr>
      <w:bookmarkStart w:id="3" w:name="O_574014"/>
      <w:bookmarkEnd w:id="3"/>
      <w:r w:rsidRPr="002D7047">
        <w:t>Competency Field</w:t>
      </w:r>
    </w:p>
    <w:p w:rsidR="00000000" w:rsidRPr="002D7047" w:rsidP="002D633D">
      <w:pPr>
        <w:pStyle w:val="BodyText"/>
      </w:pPr>
      <w:r w:rsidRPr="002D7047">
        <w:t>Manufacturing - Common</w:t>
      </w:r>
    </w:p>
    <w:p w:rsidR="00000000" w:rsidRPr="002D7047" w:rsidP="002D7047">
      <w:pPr>
        <w:pStyle w:val="Heading1"/>
      </w:pPr>
      <w:bookmarkStart w:id="4" w:name="O_574015"/>
      <w:bookmarkEnd w:id="4"/>
      <w:r w:rsidRPr="002D7047">
        <w:t>Unit Sector</w:t>
      </w:r>
    </w:p>
    <w:p w:rsidR="00000000" w:rsidRPr="002D7047" w:rsidP="002D633D">
      <w:pPr>
        <w:pStyle w:val="BodyText"/>
      </w:pPr>
      <w:r w:rsidRPr="002D7047">
        <w:t>Support and Logistics - Manufacture</w:t>
      </w:r>
    </w:p>
    <w:p w:rsidR="00000000" w:rsidRPr="002D7047" w:rsidP="002D7047">
      <w:pPr>
        <w:pStyle w:val="Heading1"/>
      </w:pPr>
      <w:bookmarkStart w:id="5" w:name="O_574016"/>
      <w:bookmarkEnd w:id="5"/>
      <w:r w:rsidRPr="002D7047">
        <w:t>Elements and Performance Criteria</w:t>
      </w:r>
    </w:p>
    <w:tbl>
      <w:tblPr>
        <w:tblW w:w="9640" w:type="dxa"/>
        <w:tblLayout w:type="fixed"/>
        <w:tblCellMar>
          <w:left w:w="62" w:type="dxa"/>
          <w:right w:w="62" w:type="dxa"/>
        </w:tblCellMar>
        <w:tblLook w:val="0000"/>
      </w:tblPr>
      <w:tblGrid>
        <w:gridCol w:w="2835"/>
        <w:gridCol w:w="6805"/>
      </w:tblGrid>
      <w:tr w:rsidTr="002D633D">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D7047" w:rsidP="002D7047">
            <w:pPr>
              <w:pStyle w:val="BodyText"/>
            </w:pPr>
            <w:r w:rsidRPr="002D7047">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7047">
            <w:pPr>
              <w:pStyle w:val="BodyText"/>
              <w:rPr>
                <w:lang w:val="en-NZ"/>
              </w:rPr>
            </w:pPr>
            <w:r w:rsidRPr="002D7047">
              <w:rPr>
                <w:rStyle w:val="SpecialBold"/>
              </w:rPr>
              <w:t>Performance Criteria</w:t>
            </w:r>
          </w:p>
        </w:tc>
      </w:tr>
      <w:tr w:rsidTr="002D633D">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7047">
            <w:pPr>
              <w:pStyle w:val="BodyText"/>
              <w:rPr>
                <w:lang w:val="en-NZ"/>
              </w:rPr>
            </w:pPr>
            <w:r w:rsidRPr="002D7047">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7047">
            <w:pPr>
              <w:pStyle w:val="BodyText"/>
              <w:rPr>
                <w:lang w:val="en-NZ"/>
              </w:rPr>
            </w:pPr>
            <w:r w:rsidRPr="002D7047">
              <w:t>Performance criteria describe the performance needed to demonstrate a</w:t>
            </w:r>
            <w:r w:rsidRPr="002D7047">
              <w:t>chievement of the element. Where bold italicised text is used, further information is detailed in the range of conditions section</w:t>
            </w:r>
          </w:p>
        </w:tc>
      </w:tr>
      <w:tr w:rsidTr="002D633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List"/>
              <w:rPr>
                <w:lang w:val="en-NZ"/>
              </w:rPr>
            </w:pPr>
            <w:r w:rsidRPr="002D7047">
              <w:t>1. Process stock orders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2"/>
            </w:pPr>
            <w:r w:rsidRPr="002D7047">
              <w:t>1.1 Parts are identified and matched by numbers, codes and location tags</w:t>
            </w:r>
          </w:p>
          <w:p w:rsidR="00000000" w:rsidRPr="002D7047" w:rsidP="002D7047">
            <w:pPr>
              <w:pStyle w:val="List2"/>
            </w:pPr>
            <w:r w:rsidRPr="002D7047">
              <w:t>1.2 Orders for stock are accurately processed according to workplace procedures</w:t>
            </w:r>
          </w:p>
          <w:p w:rsidR="00000000" w:rsidRPr="002D7047" w:rsidP="002D7047">
            <w:pPr>
              <w:pStyle w:val="List2"/>
            </w:pPr>
            <w:r w:rsidRPr="002D7047">
              <w:t>1.3 Stock ordering and recording systems are maintained</w:t>
            </w:r>
          </w:p>
          <w:p w:rsidR="00000000" w:rsidP="002D7047">
            <w:pPr>
              <w:pStyle w:val="List2"/>
              <w:rPr>
                <w:lang w:val="en-NZ"/>
              </w:rPr>
            </w:pPr>
            <w:r w:rsidRPr="002D7047">
              <w:t xml:space="preserve">1.4 </w:t>
            </w:r>
            <w:r w:rsidRPr="002D7047">
              <w:rPr>
                <w:rStyle w:val="BoldandItalics"/>
              </w:rPr>
              <w:t>Purchase and supply agreements</w:t>
            </w:r>
            <w:r w:rsidRPr="002D7047">
              <w:t xml:space="preserve"> are correctly used and appropriate details recorded</w:t>
            </w:r>
          </w:p>
        </w:tc>
      </w:tr>
      <w:tr w:rsidTr="002D633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List"/>
              <w:rPr>
                <w:lang w:val="en-NZ"/>
              </w:rPr>
            </w:pPr>
            <w:r w:rsidRPr="002D7047">
              <w:t>2. Organise and administer stock</w:t>
            </w:r>
            <w:r w:rsidRPr="002D7047">
              <w:t>takes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2"/>
            </w:pPr>
            <w:r w:rsidRPr="002D7047">
              <w:t>2.1 Stocktakes are organised at the appropriate time, and responsibilities are allocated to personnel</w:t>
            </w:r>
          </w:p>
          <w:p w:rsidR="00000000" w:rsidP="002D7047">
            <w:pPr>
              <w:pStyle w:val="List2"/>
              <w:rPr>
                <w:lang w:val="en-NZ"/>
              </w:rPr>
            </w:pPr>
            <w:r w:rsidRPr="002D7047">
              <w:t>2.2 Reports on stocktake data are produced within required timelines</w:t>
            </w:r>
          </w:p>
        </w:tc>
      </w:tr>
      <w:tr w:rsidTr="002D633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List"/>
              <w:rPr>
                <w:lang w:val="en-NZ"/>
              </w:rPr>
            </w:pPr>
            <w:r w:rsidRPr="002D7047">
              <w:t>3. Identify stock losses and faulty or damaged parts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2"/>
            </w:pPr>
            <w:r w:rsidRPr="002D7047">
              <w:t>3.1 Losses are identified</w:t>
            </w:r>
            <w:r w:rsidRPr="002D7047">
              <w:t>, recorded and assessed against forecast potential loss according to workplace procedures</w:t>
            </w:r>
          </w:p>
          <w:p w:rsidR="00000000" w:rsidRPr="002D7047" w:rsidP="002D7047">
            <w:pPr>
              <w:pStyle w:val="List2"/>
            </w:pPr>
            <w:r w:rsidRPr="002D7047">
              <w:t>3.2 Faulty or damaged parts are identified and assessed for repair, returned to supplier or scrapped according to workplace procedures</w:t>
            </w:r>
          </w:p>
          <w:p w:rsidR="00000000" w:rsidP="002D7047">
            <w:pPr>
              <w:pStyle w:val="List2"/>
              <w:rPr>
                <w:lang w:val="en-NZ"/>
              </w:rPr>
            </w:pPr>
            <w:r w:rsidRPr="002D7047">
              <w:t>3.3 Avoidable losses and causes</w:t>
            </w:r>
            <w:r w:rsidRPr="002D7047">
              <w:t xml:space="preserve"> are identified and appropriate solutions recommended and implemented to prevent future avoidable losses</w:t>
            </w:r>
          </w:p>
        </w:tc>
      </w:tr>
      <w:tr w:rsidTr="002D633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List"/>
              <w:rPr>
                <w:lang w:val="en-NZ"/>
              </w:rPr>
            </w:pPr>
            <w:r w:rsidRPr="002D7047">
              <w:t>4. Maintain stock levels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2"/>
            </w:pPr>
            <w:r w:rsidRPr="002D7047">
              <w:t>4.1 Reserve stocks are transferred from warehouse to ensure production build line or customer requirements are met</w:t>
            </w:r>
          </w:p>
          <w:p w:rsidR="00000000" w:rsidRPr="002D7047" w:rsidP="002D7047">
            <w:pPr>
              <w:pStyle w:val="List2"/>
            </w:pPr>
            <w:r w:rsidRPr="002D7047">
              <w:t>4.2 Requis</w:t>
            </w:r>
            <w:r w:rsidRPr="002D7047">
              <w:t>ition and order forms are completed for identified stock maintenance requirements</w:t>
            </w:r>
          </w:p>
          <w:p w:rsidR="00000000" w:rsidRPr="002D7047" w:rsidP="002D7047">
            <w:pPr>
              <w:pStyle w:val="List2"/>
            </w:pPr>
            <w:r w:rsidRPr="002D7047">
              <w:t>4.3 Unavailable stock is recorded and reported to appropriate personnel for action</w:t>
            </w:r>
          </w:p>
        </w:tc>
      </w:tr>
    </w:tbl>
    <w:p w:rsidR="00000000" w:rsidRPr="002D7047" w:rsidP="002D7047">
      <w:pPr>
        <w:pStyle w:val="BodyText"/>
      </w:pPr>
    </w:p>
    <w:p w:rsidR="00000000" w:rsidRPr="002D7047" w:rsidP="002D7047">
      <w:pPr>
        <w:pStyle w:val="AllowPageBreak"/>
      </w:pPr>
    </w:p>
    <w:p w:rsidR="00000000" w:rsidRPr="002D7047" w:rsidP="002D7047">
      <w:pPr>
        <w:pStyle w:val="Heading1"/>
      </w:pPr>
      <w:bookmarkStart w:id="6" w:name="O_574017"/>
      <w:bookmarkEnd w:id="6"/>
      <w:r w:rsidRPr="002D7047">
        <w:t>Foundation Skills</w:t>
      </w:r>
    </w:p>
    <w:p w:rsidR="00000000" w:rsidRPr="002D7047" w:rsidP="002D633D">
      <w:pPr>
        <w:pStyle w:val="BodyText"/>
      </w:pPr>
      <w:r w:rsidRPr="002D7047">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2D7047">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047" w:rsidP="002D7047">
            <w:pPr>
              <w:pStyle w:val="BodyText"/>
            </w:pPr>
            <w:r w:rsidRPr="002D7047">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047">
            <w:pPr>
              <w:pStyle w:val="BodyText"/>
              <w:rPr>
                <w:lang w:val="en-NZ"/>
              </w:rPr>
            </w:pPr>
            <w:r w:rsidRPr="002D7047">
              <w:rPr>
                <w:rStyle w:val="SpecialBold"/>
              </w:rPr>
              <w:t>Description</w:t>
            </w:r>
          </w:p>
        </w:tc>
      </w:tr>
      <w:tr w:rsidTr="002D7047">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t>Learning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Bullet"/>
            </w:pPr>
            <w:r w:rsidRPr="002D7047">
              <w:t>draw on prior knowledge to identify the nature and scope of new tasks in routine situations</w:t>
            </w:r>
          </w:p>
          <w:p w:rsidR="00000000" w:rsidP="002D7047">
            <w:pPr>
              <w:pStyle w:val="ListBullet"/>
              <w:rPr>
                <w:lang w:val="en-NZ"/>
              </w:rPr>
            </w:pPr>
            <w:r w:rsidRPr="002D7047">
              <w:t>seek adv</w:t>
            </w:r>
            <w:r w:rsidRPr="002D7047">
              <w:t>ice, reflect on and respond to feedback from trusted sources.</w:t>
            </w:r>
          </w:p>
        </w:tc>
      </w:tr>
      <w:tr w:rsidTr="002D7047">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Bullet"/>
            </w:pPr>
            <w:r w:rsidRPr="002D7047">
              <w:t>interpret stock ordering and stocktake documentation</w:t>
            </w:r>
          </w:p>
          <w:p w:rsidR="00000000" w:rsidRPr="002D7047" w:rsidP="002D7047">
            <w:pPr>
              <w:pStyle w:val="ListBullet"/>
            </w:pPr>
            <w:r w:rsidRPr="002D7047">
              <w:t>interpret work procedures</w:t>
            </w:r>
          </w:p>
          <w:p w:rsidR="00000000" w:rsidP="002D7047">
            <w:pPr>
              <w:pStyle w:val="ListBullet"/>
              <w:rPr>
                <w:lang w:val="en-NZ"/>
              </w:rPr>
            </w:pPr>
            <w:r w:rsidRPr="002D7047">
              <w:t>interpret purchase and supply agreements.</w:t>
            </w:r>
          </w:p>
        </w:tc>
      </w:tr>
      <w:tr w:rsidTr="002D7047">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Bullet"/>
            </w:pPr>
            <w:r w:rsidRPr="002D7047">
              <w:t>le</w:t>
            </w:r>
            <w:r w:rsidRPr="002D7047">
              <w:t>gibly fill out stock control and stocktake documentation</w:t>
            </w:r>
          </w:p>
          <w:p w:rsidR="00000000" w:rsidP="002D7047">
            <w:pPr>
              <w:pStyle w:val="ListBullet"/>
              <w:rPr>
                <w:lang w:val="en-NZ"/>
              </w:rPr>
            </w:pPr>
            <w:r w:rsidRPr="002D7047">
              <w:t>complete faulty or damaged parts report sheets and workplace documents.</w:t>
            </w:r>
          </w:p>
        </w:tc>
      </w:tr>
      <w:tr w:rsidTr="002D7047">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t>Oral communication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Bullet"/>
            </w:pPr>
            <w:r w:rsidRPr="002D7047">
              <w:t>follow oral work instructions</w:t>
            </w:r>
          </w:p>
          <w:p w:rsidR="00000000" w:rsidRPr="002D7047" w:rsidP="002D7047">
            <w:pPr>
              <w:pStyle w:val="ListBullet"/>
            </w:pPr>
            <w:r w:rsidRPr="002D7047">
              <w:t>report stock control problems to supervisor</w:t>
            </w:r>
          </w:p>
          <w:p w:rsidR="00000000" w:rsidP="002D7047">
            <w:pPr>
              <w:pStyle w:val="ListBullet"/>
              <w:rPr>
                <w:lang w:val="en-NZ"/>
              </w:rPr>
            </w:pPr>
            <w:r w:rsidRPr="002D7047">
              <w:t>communicate with prod</w:t>
            </w:r>
            <w:r w:rsidRPr="002D7047">
              <w:t>uction line team members.</w:t>
            </w:r>
          </w:p>
        </w:tc>
      </w:tr>
      <w:tr w:rsidTr="002D7047">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Bullet"/>
            </w:pPr>
            <w:r w:rsidRPr="002D7047">
              <w:t>recognise and match numbers, codes and location tags</w:t>
            </w:r>
          </w:p>
          <w:p w:rsidR="00000000" w:rsidRPr="002D7047" w:rsidP="002D7047">
            <w:pPr>
              <w:pStyle w:val="ListBullet"/>
            </w:pPr>
            <w:r w:rsidRPr="002D7047">
              <w:t>use whole numbers and simple fractions, decimals and percentages</w:t>
            </w:r>
          </w:p>
          <w:p w:rsidR="00000000" w:rsidP="002D7047">
            <w:pPr>
              <w:pStyle w:val="ListBullet"/>
              <w:rPr>
                <w:lang w:val="en-NZ"/>
              </w:rPr>
            </w:pPr>
            <w:r w:rsidRPr="002D7047">
              <w:t>calculate with whole numbers or simple fractions using addition, subtraction, division and multiplication manually or using a calculator.</w:t>
            </w:r>
          </w:p>
        </w:tc>
      </w:tr>
      <w:tr w:rsidTr="002D7047">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t>Digital literacy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Bullet"/>
            </w:pPr>
            <w:r w:rsidRPr="002D7047">
              <w:t>enter data into computerised stock management systems</w:t>
            </w:r>
          </w:p>
          <w:p w:rsidR="00000000" w:rsidP="002D7047">
            <w:pPr>
              <w:pStyle w:val="ListBullet"/>
              <w:rPr>
                <w:lang w:val="en-NZ"/>
              </w:rPr>
            </w:pPr>
            <w:r w:rsidRPr="002D7047">
              <w:t>create reports from computerised stock management systems.</w:t>
            </w:r>
          </w:p>
        </w:tc>
      </w:tr>
      <w:tr w:rsidTr="002D7047">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ListBullet"/>
              <w:rPr>
                <w:lang w:val="en-NZ"/>
              </w:rPr>
            </w:pPr>
            <w:r w:rsidRPr="002D7047">
              <w:t>organise work and plan processes to ensure stock is at optimal levels.</w:t>
            </w:r>
          </w:p>
        </w:tc>
      </w:tr>
      <w:tr w:rsidTr="002D7047">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Bullet"/>
            </w:pPr>
            <w:r w:rsidRPr="002D7047">
              <w:t xml:space="preserve">analyse stock records to determine stock losses and to make </w:t>
            </w:r>
            <w:r w:rsidRPr="002D7047">
              <w:t>appropriate recommendations for improvements.</w:t>
            </w:r>
          </w:p>
        </w:tc>
      </w:tr>
    </w:tbl>
    <w:p w:rsidR="00000000" w:rsidRPr="002D7047" w:rsidP="002D7047">
      <w:pPr>
        <w:pStyle w:val="BodyText"/>
      </w:pPr>
    </w:p>
    <w:p w:rsidR="00000000" w:rsidRPr="002D7047" w:rsidP="002D7047">
      <w:pPr>
        <w:pStyle w:val="AllowPageBreak"/>
      </w:pPr>
    </w:p>
    <w:p w:rsidR="00000000" w:rsidRPr="002D7047" w:rsidP="002D7047">
      <w:pPr>
        <w:pStyle w:val="Heading1"/>
      </w:pPr>
      <w:bookmarkStart w:id="7" w:name="O_574018"/>
      <w:bookmarkEnd w:id="7"/>
      <w:r w:rsidRPr="002D7047">
        <w:t>Range of Conditions</w:t>
      </w:r>
    </w:p>
    <w:tbl>
      <w:tblPr>
        <w:tblW w:w="9640" w:type="dxa"/>
        <w:tblLayout w:type="fixed"/>
        <w:tblCellMar>
          <w:left w:w="62" w:type="dxa"/>
          <w:right w:w="62" w:type="dxa"/>
        </w:tblCellMar>
        <w:tblLook w:val="0000"/>
      </w:tblPr>
      <w:tblGrid>
        <w:gridCol w:w="2835"/>
        <w:gridCol w:w="6805"/>
      </w:tblGrid>
      <w:tr w:rsidTr="002D633D">
        <w:tblPrEx>
          <w:tblW w:w="9640" w:type="dxa"/>
          <w:tblLayout w:type="fixed"/>
          <w:tblCellMar>
            <w:left w:w="62" w:type="dxa"/>
            <w:right w:w="62" w:type="dxa"/>
          </w:tblCellMar>
          <w:tblLook w:val="0000"/>
        </w:tblPrEx>
        <w:trPr>
          <w:trHeight w:val="469"/>
          <w:tblHeader/>
        </w:trPr>
        <w:tc>
          <w:tcPr>
            <w:tcW w:w="9640" w:type="dxa"/>
            <w:gridSpan w:val="2"/>
            <w:tcBorders>
              <w:top w:val="nil"/>
              <w:left w:val="nil"/>
              <w:bottom w:val="nil"/>
              <w:right w:val="nil"/>
            </w:tcBorders>
            <w:tcMar>
              <w:top w:w="0" w:type="dxa"/>
              <w:left w:w="62" w:type="dxa"/>
              <w:bottom w:w="0" w:type="dxa"/>
              <w:right w:w="62" w:type="dxa"/>
            </w:tcMar>
          </w:tcPr>
          <w:p w:rsidR="00000000" w:rsidP="002D7047">
            <w:pPr>
              <w:pStyle w:val="BodyText"/>
              <w:rPr>
                <w:lang w:val="en-NZ"/>
              </w:rPr>
            </w:pPr>
            <w:r w:rsidRPr="002D7047">
              <w:t xml:space="preserve">This section specifies work environments and conditions that may affect performance. Essential operating conditions that may be present </w:t>
            </w:r>
            <w:r w:rsidRPr="002D7047">
              <w:t>(depending on the work situation, needs of the candidate, accessibility of the item, and local industry and regional contexts) are included. Bold italicised wording, if used in the performance criteria, is detailed below.</w:t>
            </w:r>
          </w:p>
        </w:tc>
      </w:tr>
      <w:tr w:rsidTr="002D633D">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47">
            <w:pPr>
              <w:pStyle w:val="BodyText"/>
              <w:rPr>
                <w:lang w:val="en-NZ"/>
              </w:rPr>
            </w:pPr>
            <w:r w:rsidRPr="002D7047">
              <w:rPr>
                <w:rStyle w:val="BoldandItalics"/>
              </w:rPr>
              <w:t>Purchase and supply agreements</w:t>
            </w:r>
            <w:r w:rsidRPr="002D7047">
              <w:t xml:space="preserve"> m</w:t>
            </w:r>
            <w:r w:rsidRPr="002D7047">
              <w:t>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47" w:rsidP="002D7047">
            <w:pPr>
              <w:pStyle w:val="ListBullet"/>
            </w:pPr>
            <w:r w:rsidRPr="002D7047">
              <w:t>records of obligations to sell and buy quantities of goods over time.</w:t>
            </w:r>
          </w:p>
        </w:tc>
      </w:tr>
    </w:tbl>
    <w:p w:rsidR="00000000" w:rsidRPr="002D7047" w:rsidP="002D7047">
      <w:pPr>
        <w:pStyle w:val="BodyText"/>
      </w:pPr>
    </w:p>
    <w:p w:rsidR="00000000" w:rsidRPr="002D7047" w:rsidP="002D7047">
      <w:pPr>
        <w:pStyle w:val="AllowPageBreak"/>
      </w:pPr>
    </w:p>
    <w:p w:rsidR="00000000" w:rsidRPr="002D7047" w:rsidP="002D7047">
      <w:pPr>
        <w:pStyle w:val="Heading1"/>
      </w:pPr>
      <w:bookmarkStart w:id="8" w:name="O_574019"/>
      <w:bookmarkEnd w:id="8"/>
      <w:r w:rsidRPr="002D7047">
        <w:t>Unit Mapping Information</w:t>
      </w:r>
    </w:p>
    <w:p w:rsidR="00000000" w:rsidRPr="002D7047" w:rsidP="002D633D">
      <w:pPr>
        <w:pStyle w:val="BodyText"/>
      </w:pPr>
      <w:r w:rsidRPr="002D7047">
        <w:t>No equivalent unit.</w:t>
      </w:r>
    </w:p>
    <w:p w:rsidR="00000000" w:rsidRPr="002D7047" w:rsidP="002D7047">
      <w:pPr>
        <w:pStyle w:val="Heading1"/>
      </w:pPr>
      <w:bookmarkStart w:id="9" w:name="O_574027"/>
      <w:bookmarkEnd w:id="9"/>
      <w:r w:rsidRPr="002D7047">
        <w:t>Links</w:t>
      </w:r>
    </w:p>
    <w:p w:rsidR="00000000" w:rsidRPr="002D7047" w:rsidP="002D633D">
      <w:pPr>
        <w:pStyle w:val="BodyText"/>
      </w:pPr>
      <w:r w:rsidRPr="002D7047">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1915E5">
        <w:rPr>
          <w:rStyle w:val="Hyperlink"/>
        </w:rPr>
        <w:t>https://vetnet.education.gov.au/Pages/TrainingDocs.aspx?q=bd587669-08b3-4cd5-85f0-f9fa0c6304c1</w:t>
      </w:r>
      <w:r>
        <w:fldChar w:fldCharType="end"/>
      </w:r>
    </w:p>
    <w:p w:rsidR="00000000" w:rsidRPr="002D7047" w:rsidP="002D7047"/>
    <w:sectPr w:rsidSect="002D7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47" w:rsidRPr="002D633D" w:rsidP="002D6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3D" w:rsidP="002D7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D633D" w:rsidP="002D704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D633D" w:rsidP="002D7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047" w:rsidRPr="002D633D" w:rsidP="002D63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3D" w:rsidRPr="002D2AF8" w:rsidP="002D7047">
    <w:pPr>
      <w:pStyle w:val="Header"/>
      <w:framePr w:wrap="around"/>
    </w:pPr>
    <w:r>
      <w:fldChar w:fldCharType="begin"/>
    </w:r>
    <w:r>
      <w:instrText xml:space="preserve"> TITLE   \* MERGEFORMAT </w:instrText>
    </w:r>
    <w:r>
      <w:fldChar w:fldCharType="separate"/>
    </w:r>
    <w:r>
      <w:t>AUMABM001 Control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2D633D" w:rsidP="002D7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EC6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E0F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047"/>
    <w:pPr>
      <w:spacing w:before="360" w:after="60"/>
      <w:outlineLvl w:val="0"/>
    </w:pPr>
    <w:rPr>
      <w:sz w:val="32"/>
    </w:rPr>
  </w:style>
  <w:style w:type="paragraph" w:styleId="Heading2">
    <w:name w:val="heading 2"/>
    <w:basedOn w:val="HeadingBase"/>
    <w:next w:val="BodyText"/>
    <w:link w:val="Heading2Char"/>
    <w:qFormat/>
    <w:rsid w:val="002D7047"/>
    <w:pPr>
      <w:keepLines/>
      <w:spacing w:before="240" w:after="120"/>
      <w:outlineLvl w:val="1"/>
    </w:pPr>
    <w:rPr>
      <w:sz w:val="28"/>
      <w:szCs w:val="40"/>
    </w:rPr>
  </w:style>
  <w:style w:type="paragraph" w:styleId="Heading3">
    <w:name w:val="heading 3"/>
    <w:basedOn w:val="HeadingBase"/>
    <w:next w:val="BodyText"/>
    <w:link w:val="Heading3Char"/>
    <w:qFormat/>
    <w:rsid w:val="002D7047"/>
    <w:pPr>
      <w:spacing w:before="180" w:after="120"/>
      <w:outlineLvl w:val="2"/>
    </w:pPr>
    <w:rPr>
      <w:spacing w:val="-10"/>
      <w:kern w:val="32"/>
    </w:rPr>
  </w:style>
  <w:style w:type="paragraph" w:styleId="Heading4">
    <w:name w:val="heading 4"/>
    <w:basedOn w:val="HeadingBase"/>
    <w:next w:val="BodyText"/>
    <w:link w:val="Heading4Char"/>
    <w:qFormat/>
    <w:rsid w:val="002D7047"/>
    <w:pPr>
      <w:spacing w:before="160" w:after="120"/>
      <w:outlineLvl w:val="3"/>
    </w:pPr>
    <w:rPr>
      <w:sz w:val="22"/>
    </w:rPr>
  </w:style>
  <w:style w:type="paragraph" w:styleId="Heading5">
    <w:name w:val="heading 5"/>
    <w:basedOn w:val="HeadingBase"/>
    <w:next w:val="Normal"/>
    <w:link w:val="Heading5Char"/>
    <w:qFormat/>
    <w:rsid w:val="002D7047"/>
    <w:pPr>
      <w:spacing w:before="80"/>
      <w:outlineLvl w:val="4"/>
    </w:pPr>
    <w:rPr>
      <w:color w:val="918585"/>
      <w:sz w:val="20"/>
    </w:rPr>
  </w:style>
  <w:style w:type="paragraph" w:styleId="Heading6">
    <w:name w:val="heading 6"/>
    <w:basedOn w:val="HeadingBase"/>
    <w:next w:val="Normal"/>
    <w:link w:val="Heading6Char"/>
    <w:qFormat/>
    <w:rsid w:val="002D7047"/>
    <w:pPr>
      <w:spacing w:before="60"/>
      <w:outlineLvl w:val="5"/>
    </w:pPr>
    <w:rPr>
      <w:color w:val="918585"/>
      <w:sz w:val="20"/>
    </w:rPr>
  </w:style>
  <w:style w:type="paragraph" w:styleId="Heading7">
    <w:name w:val="heading 7"/>
    <w:basedOn w:val="Normal"/>
    <w:next w:val="Normal"/>
    <w:link w:val="Heading7Char"/>
    <w:qFormat/>
    <w:rsid w:val="002D7047"/>
    <w:pPr>
      <w:ind w:left="720"/>
      <w:outlineLvl w:val="6"/>
    </w:pPr>
    <w:rPr>
      <w:i/>
    </w:rPr>
  </w:style>
  <w:style w:type="paragraph" w:styleId="Heading8">
    <w:name w:val="heading 8"/>
    <w:basedOn w:val="Normal"/>
    <w:next w:val="Normal"/>
    <w:link w:val="Heading8Char"/>
    <w:qFormat/>
    <w:rsid w:val="002D7047"/>
    <w:pPr>
      <w:ind w:left="720"/>
      <w:outlineLvl w:val="7"/>
    </w:pPr>
    <w:rPr>
      <w:i/>
    </w:rPr>
  </w:style>
  <w:style w:type="paragraph" w:styleId="Heading9">
    <w:name w:val="heading 9"/>
    <w:basedOn w:val="Normal"/>
    <w:next w:val="Normal"/>
    <w:link w:val="Heading9Char"/>
    <w:qFormat/>
    <w:rsid w:val="002D7047"/>
    <w:pPr>
      <w:ind w:left="720"/>
      <w:outlineLvl w:val="8"/>
    </w:pPr>
    <w:rPr>
      <w:i/>
    </w:rPr>
  </w:style>
  <w:style w:type="character" w:default="1" w:styleId="DefaultParagraphFont">
    <w:name w:val="Default Paragraph Font"/>
    <w:uiPriority w:val="1"/>
    <w:unhideWhenUsed/>
    <w:rsid w:val="002D7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047"/>
  </w:style>
  <w:style w:type="character" w:customStyle="1" w:styleId="Heading1Char">
    <w:name w:val="Heading 1 Char"/>
    <w:basedOn w:val="DefaultParagraphFont"/>
    <w:link w:val="Heading1"/>
    <w:rsid w:val="002D7047"/>
    <w:rPr>
      <w:rFonts w:ascii="Times New Roman" w:eastAsia="Times New Roman" w:hAnsi="Times New Roman" w:cs="Times New Roman"/>
      <w:b/>
      <w:sz w:val="32"/>
      <w:szCs w:val="20"/>
      <w:lang w:eastAsia="en-US"/>
    </w:rPr>
  </w:style>
  <w:style w:type="paragraph" w:styleId="BodyText">
    <w:name w:val="Body Text"/>
    <w:basedOn w:val="Normal"/>
    <w:link w:val="BodyTextChar"/>
    <w:rsid w:val="002D70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047"/>
    <w:rPr>
      <w:rFonts w:ascii="Times New Roman" w:eastAsia="Times New Roman" w:hAnsi="Times New Roman" w:cs="Times New Roman"/>
      <w:sz w:val="24"/>
      <w:lang w:eastAsia="en-US"/>
    </w:rPr>
  </w:style>
  <w:style w:type="paragraph" w:styleId="List">
    <w:name w:val="List"/>
    <w:basedOn w:val="BodyText"/>
    <w:next w:val="BodyText"/>
    <w:rsid w:val="002D7047"/>
    <w:pPr>
      <w:tabs>
        <w:tab w:val="left" w:pos="340"/>
      </w:tabs>
      <w:spacing w:before="60" w:after="60"/>
      <w:ind w:left="340" w:hanging="340"/>
    </w:pPr>
  </w:style>
  <w:style w:type="paragraph" w:styleId="ListBullet">
    <w:name w:val="List Bullet"/>
    <w:basedOn w:val="List"/>
    <w:rsid w:val="002D7047"/>
    <w:pPr>
      <w:numPr>
        <w:numId w:val="12"/>
      </w:numPr>
      <w:tabs>
        <w:tab w:val="clear" w:pos="340"/>
      </w:tabs>
      <w:spacing w:before="40" w:after="40"/>
    </w:pPr>
  </w:style>
  <w:style w:type="character" w:customStyle="1" w:styleId="SpecialBold">
    <w:name w:val="Special Bold"/>
    <w:basedOn w:val="DefaultParagraphFont"/>
    <w:rsid w:val="002D7047"/>
    <w:rPr>
      <w:b/>
      <w:spacing w:val="0"/>
    </w:rPr>
  </w:style>
  <w:style w:type="paragraph" w:customStyle="1" w:styleId="SuperHeading">
    <w:name w:val="SuperHeading"/>
    <w:basedOn w:val="Normal"/>
    <w:rsid w:val="002D7047"/>
    <w:pPr>
      <w:spacing w:before="240" w:after="120"/>
      <w:outlineLvl w:val="0"/>
    </w:pPr>
    <w:rPr>
      <w:rFonts w:ascii="Times New Roman" w:hAnsi="Times New Roman"/>
      <w:b/>
      <w:sz w:val="32"/>
    </w:rPr>
  </w:style>
  <w:style w:type="paragraph" w:customStyle="1" w:styleId="AllowPageBreak">
    <w:name w:val="AllowPageBreak"/>
    <w:rsid w:val="002D70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7047"/>
    <w:pPr>
      <w:tabs>
        <w:tab w:val="left" w:pos="680"/>
      </w:tabs>
      <w:spacing w:before="60" w:after="60"/>
      <w:ind w:left="680" w:hanging="340"/>
    </w:pPr>
  </w:style>
  <w:style w:type="character" w:customStyle="1" w:styleId="BoldandItalics">
    <w:name w:val="Bold and Italics"/>
    <w:qFormat/>
    <w:rsid w:val="002D7047"/>
    <w:rPr>
      <w:b/>
      <w:i/>
      <w:u w:val="none"/>
    </w:rPr>
  </w:style>
  <w:style w:type="character" w:customStyle="1" w:styleId="Heading2Char">
    <w:name w:val="Heading 2 Char"/>
    <w:basedOn w:val="DefaultParagraphFont"/>
    <w:link w:val="Heading2"/>
    <w:rsid w:val="002D7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047"/>
    <w:rPr>
      <w:rFonts w:ascii="Courier New" w:eastAsia="Times New Roman" w:hAnsi="Courier New" w:cs="Times New Roman"/>
      <w:i/>
      <w:szCs w:val="20"/>
      <w:lang w:eastAsia="en-US"/>
    </w:rPr>
  </w:style>
  <w:style w:type="paragraph" w:customStyle="1" w:styleId="HeadingBase">
    <w:name w:val="Heading Base"/>
    <w:rsid w:val="002D7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047"/>
    <w:pPr>
      <w:tabs>
        <w:tab w:val="right" w:leader="dot" w:pos="9072"/>
      </w:tabs>
      <w:ind w:left="567"/>
    </w:pPr>
    <w:rPr>
      <w:szCs w:val="22"/>
    </w:rPr>
  </w:style>
  <w:style w:type="paragraph" w:customStyle="1" w:styleId="TOCBase">
    <w:name w:val="TOC Base"/>
    <w:rsid w:val="002D7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047"/>
    <w:pPr>
      <w:tabs>
        <w:tab w:val="right" w:leader="dot" w:pos="9072"/>
      </w:tabs>
      <w:spacing w:before="40" w:after="40"/>
      <w:ind w:left="284"/>
    </w:pPr>
    <w:rPr>
      <w:rFonts w:ascii="Times New Roman" w:hAnsi="Times New Roman"/>
    </w:rPr>
  </w:style>
  <w:style w:type="paragraph" w:styleId="TOC1">
    <w:name w:val="toc 1"/>
    <w:basedOn w:val="TOCBase"/>
    <w:next w:val="Normal"/>
    <w:rsid w:val="002D7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047"/>
    <w:rPr>
      <w:rFonts w:ascii="Times New Roman" w:eastAsia="Times New Roman" w:hAnsi="Times New Roman" w:cs="Times New Roman"/>
      <w:sz w:val="16"/>
      <w:lang w:eastAsia="en-US"/>
    </w:rPr>
  </w:style>
  <w:style w:type="paragraph" w:styleId="Title">
    <w:name w:val="Title"/>
    <w:basedOn w:val="HeadingBase"/>
    <w:link w:val="TitleChar"/>
    <w:qFormat/>
    <w:rsid w:val="002D7047"/>
    <w:pPr>
      <w:spacing w:before="5040"/>
      <w:jc w:val="center"/>
    </w:pPr>
    <w:rPr>
      <w:sz w:val="48"/>
      <w:szCs w:val="72"/>
      <w:lang w:val="en-US"/>
    </w:rPr>
  </w:style>
  <w:style w:type="character" w:customStyle="1" w:styleId="TitleChar">
    <w:name w:val="Title Char"/>
    <w:basedOn w:val="DefaultParagraphFont"/>
    <w:link w:val="Title"/>
    <w:rsid w:val="002D7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047"/>
    <w:pPr>
      <w:tabs>
        <w:tab w:val="left" w:pos="3600"/>
        <w:tab w:val="left" w:pos="3958"/>
      </w:tabs>
    </w:pPr>
  </w:style>
  <w:style w:type="paragraph" w:customStyle="1" w:styleId="Note">
    <w:name w:val="Note"/>
    <w:basedOn w:val="BodyText"/>
    <w:rsid w:val="002D7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047"/>
    <w:pPr>
      <w:framePr w:wrap="auto" w:hAnchor="text" w:y="6049"/>
    </w:pPr>
    <w:rPr>
      <w:color w:val="000000"/>
      <w:sz w:val="40"/>
    </w:rPr>
  </w:style>
  <w:style w:type="paragraph" w:customStyle="1" w:styleId="TOCTitle">
    <w:name w:val="TOCTitle"/>
    <w:basedOn w:val="Heading1"/>
    <w:rsid w:val="002D7047"/>
    <w:pPr>
      <w:spacing w:after="240"/>
      <w:jc w:val="center"/>
      <w:outlineLvl w:val="9"/>
    </w:pPr>
    <w:rPr>
      <w:caps/>
    </w:rPr>
  </w:style>
  <w:style w:type="paragraph" w:customStyle="1" w:styleId="Version">
    <w:name w:val="Version"/>
    <w:rsid w:val="002D7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047"/>
    <w:pPr>
      <w:numPr>
        <w:numId w:val="13"/>
      </w:numPr>
      <w:tabs>
        <w:tab w:val="clear" w:pos="680"/>
      </w:tabs>
    </w:pPr>
  </w:style>
  <w:style w:type="paragraph" w:styleId="Index1">
    <w:name w:val="index 1"/>
    <w:basedOn w:val="Normal"/>
    <w:next w:val="Normal"/>
    <w:semiHidden/>
    <w:rsid w:val="002D7047"/>
    <w:pPr>
      <w:keepNext w:val="0"/>
      <w:tabs>
        <w:tab w:val="right" w:pos="4176"/>
      </w:tabs>
      <w:ind w:left="198" w:hanging="198"/>
    </w:pPr>
    <w:rPr>
      <w:rFonts w:ascii="Garamond" w:hAnsi="Garamond"/>
    </w:rPr>
  </w:style>
  <w:style w:type="paragraph" w:styleId="IndexHeading">
    <w:name w:val="index heading"/>
    <w:basedOn w:val="Normal"/>
    <w:next w:val="Index1"/>
    <w:semiHidden/>
    <w:rsid w:val="002D7047"/>
    <w:pPr>
      <w:spacing w:before="120" w:after="120"/>
    </w:pPr>
    <w:rPr>
      <w:rFonts w:ascii="Arial" w:hAnsi="Arial"/>
      <w:b/>
      <w:color w:val="918585"/>
      <w:sz w:val="24"/>
    </w:rPr>
  </w:style>
  <w:style w:type="paragraph" w:styleId="Header">
    <w:name w:val="header"/>
    <w:basedOn w:val="Normal"/>
    <w:link w:val="HeaderChar"/>
    <w:rsid w:val="002D7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047"/>
    <w:rPr>
      <w:rFonts w:ascii="Times New Roman" w:eastAsia="Times New Roman" w:hAnsi="Times New Roman" w:cs="Times New Roman"/>
      <w:sz w:val="16"/>
      <w:szCs w:val="20"/>
      <w:lang w:val="en-GB" w:eastAsia="en-US"/>
    </w:rPr>
  </w:style>
  <w:style w:type="paragraph" w:customStyle="1" w:styleId="Chapter">
    <w:name w:val="Chapter"/>
    <w:basedOn w:val="Normal"/>
    <w:rsid w:val="002D7047"/>
    <w:pPr>
      <w:spacing w:before="240"/>
    </w:pPr>
    <w:rPr>
      <w:rFonts w:ascii="Times New Roman" w:hAnsi="Times New Roman"/>
      <w:smallCaps/>
      <w:spacing w:val="80"/>
      <w:sz w:val="28"/>
    </w:rPr>
  </w:style>
  <w:style w:type="paragraph" w:customStyle="1" w:styleId="InChapter">
    <w:name w:val="InChapter"/>
    <w:basedOn w:val="Heading3"/>
    <w:rsid w:val="002D7047"/>
    <w:pPr>
      <w:spacing w:after="240"/>
      <w:outlineLvl w:val="9"/>
    </w:pPr>
    <w:rPr>
      <w:noProof/>
    </w:rPr>
  </w:style>
  <w:style w:type="paragraph" w:styleId="Index2">
    <w:name w:val="index 2"/>
    <w:basedOn w:val="Normal"/>
    <w:next w:val="Normal"/>
    <w:semiHidden/>
    <w:rsid w:val="002D7047"/>
    <w:pPr>
      <w:tabs>
        <w:tab w:val="right" w:pos="4176"/>
      </w:tabs>
      <w:ind w:left="568" w:hanging="284"/>
    </w:pPr>
    <w:rPr>
      <w:rFonts w:ascii="Garamond" w:hAnsi="Garamond"/>
    </w:rPr>
  </w:style>
  <w:style w:type="paragraph" w:customStyle="1" w:styleId="Byline">
    <w:name w:val="Byline"/>
    <w:rsid w:val="002D7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047"/>
    <w:pPr>
      <w:tabs>
        <w:tab w:val="clear" w:pos="3600"/>
        <w:tab w:val="clear" w:pos="3958"/>
      </w:tabs>
      <w:jc w:val="right"/>
    </w:pPr>
  </w:style>
  <w:style w:type="character" w:styleId="Emphasis">
    <w:name w:val="Emphasis"/>
    <w:basedOn w:val="DefaultParagraphFont"/>
    <w:qFormat/>
    <w:rsid w:val="002D7047"/>
    <w:rPr>
      <w:i/>
    </w:rPr>
  </w:style>
  <w:style w:type="paragraph" w:styleId="Caption">
    <w:name w:val="caption"/>
    <w:basedOn w:val="BodyText"/>
    <w:next w:val="Normal"/>
    <w:qFormat/>
    <w:rsid w:val="002D7047"/>
    <w:pPr>
      <w:framePr w:w="2268" w:hSpace="181" w:vSpace="181" w:wrap="around" w:vAnchor="text" w:hAnchor="page" w:x="1135" w:y="285" w:anchorLock="1"/>
    </w:pPr>
    <w:rPr>
      <w:i/>
    </w:rPr>
  </w:style>
  <w:style w:type="paragraph" w:customStyle="1" w:styleId="MiniTOCTitle">
    <w:name w:val="MiniTOCTitle"/>
    <w:basedOn w:val="Heading4"/>
    <w:rsid w:val="002D7047"/>
    <w:pPr>
      <w:spacing w:before="240"/>
      <w:outlineLvl w:val="9"/>
    </w:pPr>
    <w:rPr>
      <w:noProof/>
      <w:sz w:val="24"/>
    </w:rPr>
  </w:style>
  <w:style w:type="paragraph" w:customStyle="1" w:styleId="MiniTOCItem">
    <w:name w:val="MiniTOCItem"/>
    <w:basedOn w:val="ListBullet"/>
    <w:rsid w:val="002D7047"/>
    <w:pPr>
      <w:numPr>
        <w:numId w:val="0"/>
      </w:numPr>
      <w:tabs>
        <w:tab w:val="right" w:leader="dot" w:pos="6521"/>
      </w:tabs>
      <w:spacing w:before="0" w:after="0"/>
    </w:pPr>
  </w:style>
  <w:style w:type="paragraph" w:customStyle="1" w:styleId="TOFTitle">
    <w:name w:val="TOFTitle"/>
    <w:basedOn w:val="TOCTitle"/>
    <w:rsid w:val="002D7047"/>
  </w:style>
  <w:style w:type="paragraph" w:styleId="TableofFigures">
    <w:name w:val="table of figures"/>
    <w:basedOn w:val="Normal"/>
    <w:next w:val="Normal"/>
    <w:semiHidden/>
    <w:rsid w:val="002D7047"/>
    <w:pPr>
      <w:tabs>
        <w:tab w:val="right" w:leader="dot" w:pos="9072"/>
      </w:tabs>
      <w:ind w:left="970" w:hanging="403"/>
    </w:pPr>
    <w:rPr>
      <w:rFonts w:ascii="Times New Roman" w:hAnsi="Times New Roman"/>
      <w:b/>
    </w:rPr>
  </w:style>
  <w:style w:type="paragraph" w:styleId="ListNumber">
    <w:name w:val="List Number"/>
    <w:basedOn w:val="List"/>
    <w:rsid w:val="002D7047"/>
    <w:pPr>
      <w:numPr>
        <w:numId w:val="10"/>
      </w:numPr>
    </w:pPr>
  </w:style>
  <w:style w:type="character" w:customStyle="1" w:styleId="WingdingSymbols">
    <w:name w:val="Wingding Symbols"/>
    <w:rsid w:val="002D7047"/>
    <w:rPr>
      <w:rFonts w:ascii="Wingdings" w:hAnsi="Wingdings"/>
    </w:rPr>
  </w:style>
  <w:style w:type="paragraph" w:customStyle="1" w:styleId="TableHeading">
    <w:name w:val="Table Heading"/>
    <w:basedOn w:val="HeadingBase"/>
    <w:rsid w:val="002D7047"/>
    <w:pPr>
      <w:keepLines/>
      <w:pBdr>
        <w:bottom w:val="single" w:sz="6" w:space="1" w:color="918585"/>
      </w:pBdr>
      <w:spacing w:before="240"/>
    </w:pPr>
  </w:style>
  <w:style w:type="character" w:customStyle="1" w:styleId="HotSpot">
    <w:name w:val="HotSpot"/>
    <w:rsid w:val="002D7047"/>
    <w:rPr>
      <w:color w:val="0033CC"/>
      <w:u w:val="none"/>
    </w:rPr>
  </w:style>
  <w:style w:type="paragraph" w:customStyle="1" w:styleId="BodyTextRight">
    <w:name w:val="Body Text Right"/>
    <w:basedOn w:val="BodyText"/>
    <w:rsid w:val="002D7047"/>
    <w:pPr>
      <w:spacing w:before="0" w:after="0"/>
      <w:jc w:val="right"/>
    </w:pPr>
  </w:style>
  <w:style w:type="paragraph" w:styleId="Index3">
    <w:name w:val="index 3"/>
    <w:basedOn w:val="ListNumber2"/>
    <w:next w:val="Normal"/>
    <w:semiHidden/>
    <w:rsid w:val="002D7047"/>
    <w:pPr>
      <w:numPr>
        <w:numId w:val="0"/>
      </w:numPr>
      <w:tabs>
        <w:tab w:val="right" w:leader="dot" w:pos="4176"/>
      </w:tabs>
    </w:pPr>
  </w:style>
  <w:style w:type="paragraph" w:styleId="ListNumber2">
    <w:name w:val="List Number 2"/>
    <w:basedOn w:val="List2"/>
    <w:rsid w:val="002D7047"/>
    <w:pPr>
      <w:numPr>
        <w:numId w:val="9"/>
      </w:numPr>
      <w:tabs>
        <w:tab w:val="clear" w:pos="1060"/>
      </w:tabs>
    </w:pPr>
  </w:style>
  <w:style w:type="paragraph" w:customStyle="1" w:styleId="MarginNote">
    <w:name w:val="Margin Note"/>
    <w:basedOn w:val="BodyText"/>
    <w:rsid w:val="002D7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047"/>
    <w:rPr>
      <w:sz w:val="32"/>
    </w:rPr>
  </w:style>
  <w:style w:type="paragraph" w:customStyle="1" w:styleId="HeadingProcedure">
    <w:name w:val="Heading Procedure"/>
    <w:basedOn w:val="HeadingBase"/>
    <w:next w:val="Normal"/>
    <w:rsid w:val="002D7047"/>
    <w:pPr>
      <w:tabs>
        <w:tab w:val="left" w:pos="0"/>
      </w:tabs>
      <w:spacing w:before="120" w:after="60"/>
    </w:pPr>
    <w:rPr>
      <w:i/>
      <w:color w:val="918585"/>
      <w:sz w:val="22"/>
    </w:rPr>
  </w:style>
  <w:style w:type="paragraph" w:customStyle="1" w:styleId="TableBodyText">
    <w:name w:val="Table Body Text"/>
    <w:basedOn w:val="BodyText"/>
    <w:rsid w:val="002D7047"/>
    <w:pPr>
      <w:spacing w:before="60" w:after="60"/>
    </w:pPr>
  </w:style>
  <w:style w:type="paragraph" w:styleId="ListContinue">
    <w:name w:val="List Continue"/>
    <w:basedOn w:val="List"/>
    <w:rsid w:val="002D7047"/>
    <w:pPr>
      <w:ind w:firstLine="0"/>
    </w:pPr>
  </w:style>
  <w:style w:type="paragraph" w:customStyle="1" w:styleId="ListNote">
    <w:name w:val="List Note"/>
    <w:basedOn w:val="List"/>
    <w:rsid w:val="002D7047"/>
    <w:pPr>
      <w:pBdr>
        <w:top w:val="single" w:sz="6" w:space="2" w:color="918585"/>
        <w:bottom w:val="single" w:sz="6" w:space="2" w:color="918585"/>
      </w:pBdr>
      <w:tabs>
        <w:tab w:val="left" w:pos="1021"/>
      </w:tabs>
      <w:ind w:firstLine="0"/>
    </w:pPr>
  </w:style>
  <w:style w:type="paragraph" w:customStyle="1" w:styleId="Warning">
    <w:name w:val="Warning"/>
    <w:basedOn w:val="BodyText"/>
    <w:rsid w:val="002D7047"/>
    <w:pPr>
      <w:shd w:val="clear" w:color="auto" w:fill="D9D9D9"/>
      <w:tabs>
        <w:tab w:val="left" w:pos="992"/>
      </w:tabs>
      <w:ind w:left="119" w:right="119"/>
    </w:pPr>
    <w:rPr>
      <w:sz w:val="20"/>
    </w:rPr>
  </w:style>
  <w:style w:type="paragraph" w:customStyle="1" w:styleId="MarginIcons">
    <w:name w:val="Margin Icons"/>
    <w:basedOn w:val="BodyText"/>
    <w:rsid w:val="002D7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047"/>
    <w:rPr>
      <w:rFonts w:ascii="Courier New" w:hAnsi="Courier New"/>
    </w:rPr>
  </w:style>
  <w:style w:type="paragraph" w:customStyle="1" w:styleId="NoteBullet">
    <w:name w:val="Note Bullet"/>
    <w:basedOn w:val="Note"/>
    <w:rsid w:val="002D7047"/>
    <w:pPr>
      <w:tabs>
        <w:tab w:val="clear" w:pos="680"/>
      </w:tabs>
      <w:spacing w:before="60" w:after="60"/>
    </w:pPr>
  </w:style>
  <w:style w:type="paragraph" w:customStyle="1" w:styleId="SubHeading2">
    <w:name w:val="SubHeading2"/>
    <w:basedOn w:val="HeadingBase"/>
    <w:rsid w:val="002D7047"/>
    <w:pPr>
      <w:spacing w:before="240" w:after="60"/>
    </w:pPr>
    <w:rPr>
      <w:sz w:val="20"/>
    </w:rPr>
  </w:style>
  <w:style w:type="paragraph" w:customStyle="1" w:styleId="SubHeading1">
    <w:name w:val="SubHeading1"/>
    <w:basedOn w:val="HeadingBase"/>
    <w:rsid w:val="002D7047"/>
    <w:pPr>
      <w:spacing w:before="240" w:after="60"/>
    </w:pPr>
    <w:rPr>
      <w:color w:val="918585"/>
      <w:sz w:val="22"/>
    </w:rPr>
  </w:style>
  <w:style w:type="paragraph" w:customStyle="1" w:styleId="SideHeading">
    <w:name w:val="Side Heading"/>
    <w:basedOn w:val="HeadingBase"/>
    <w:rsid w:val="002D7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047"/>
    <w:pPr>
      <w:tabs>
        <w:tab w:val="num" w:pos="360"/>
      </w:tabs>
    </w:pPr>
  </w:style>
  <w:style w:type="paragraph" w:styleId="PlainText">
    <w:name w:val="Plain Text"/>
    <w:basedOn w:val="Normal"/>
    <w:link w:val="PlainTextChar"/>
    <w:rsid w:val="002D7047"/>
    <w:rPr>
      <w:sz w:val="20"/>
    </w:rPr>
  </w:style>
  <w:style w:type="character" w:customStyle="1" w:styleId="PlainTextChar">
    <w:name w:val="Plain Text Char"/>
    <w:basedOn w:val="DefaultParagraphFont"/>
    <w:link w:val="PlainText"/>
    <w:rsid w:val="002D7047"/>
    <w:rPr>
      <w:rFonts w:ascii="Courier New" w:eastAsia="Times New Roman" w:hAnsi="Courier New" w:cs="Times New Roman"/>
      <w:sz w:val="20"/>
      <w:szCs w:val="20"/>
      <w:lang w:eastAsia="en-US"/>
    </w:rPr>
  </w:style>
  <w:style w:type="character" w:customStyle="1" w:styleId="MenuOption">
    <w:name w:val="Menu Option"/>
    <w:basedOn w:val="DefaultParagraphFont"/>
    <w:rsid w:val="002D7047"/>
    <w:rPr>
      <w:b/>
      <w:smallCaps/>
    </w:rPr>
  </w:style>
  <w:style w:type="paragraph" w:customStyle="1" w:styleId="TableListNumber">
    <w:name w:val="Table List Number"/>
    <w:basedOn w:val="ListNumber"/>
    <w:rsid w:val="002D7047"/>
    <w:pPr>
      <w:numPr>
        <w:numId w:val="0"/>
      </w:numPr>
    </w:pPr>
  </w:style>
  <w:style w:type="paragraph" w:styleId="TOC4">
    <w:name w:val="toc 4"/>
    <w:basedOn w:val="TOCBase"/>
    <w:next w:val="Normal"/>
    <w:semiHidden/>
    <w:rsid w:val="002D7047"/>
    <w:pPr>
      <w:tabs>
        <w:tab w:val="right" w:leader="dot" w:pos="9071"/>
      </w:tabs>
      <w:ind w:left="1701"/>
    </w:pPr>
  </w:style>
  <w:style w:type="paragraph" w:customStyle="1" w:styleId="ListAlpha">
    <w:name w:val="List Alpha"/>
    <w:basedOn w:val="List"/>
    <w:rsid w:val="002D7047"/>
    <w:pPr>
      <w:numPr>
        <w:numId w:val="8"/>
      </w:numPr>
    </w:pPr>
  </w:style>
  <w:style w:type="paragraph" w:customStyle="1" w:styleId="ListAlpha2">
    <w:name w:val="List Alpha 2"/>
    <w:basedOn w:val="List2"/>
    <w:rsid w:val="002D7047"/>
    <w:pPr>
      <w:numPr>
        <w:numId w:val="7"/>
      </w:numPr>
    </w:pPr>
  </w:style>
  <w:style w:type="paragraph" w:styleId="List3">
    <w:name w:val="List 3"/>
    <w:basedOn w:val="BodyText"/>
    <w:rsid w:val="002D7047"/>
    <w:pPr>
      <w:tabs>
        <w:tab w:val="left" w:pos="1021"/>
      </w:tabs>
      <w:spacing w:before="60" w:after="60"/>
      <w:ind w:left="1020" w:hanging="340"/>
    </w:pPr>
  </w:style>
  <w:style w:type="paragraph" w:styleId="List4">
    <w:name w:val="List 4"/>
    <w:basedOn w:val="BodyText"/>
    <w:rsid w:val="002D7047"/>
    <w:pPr>
      <w:tabs>
        <w:tab w:val="left" w:pos="1361"/>
      </w:tabs>
      <w:spacing w:before="60" w:after="60"/>
      <w:ind w:left="1361" w:hanging="340"/>
    </w:pPr>
  </w:style>
  <w:style w:type="paragraph" w:styleId="List5">
    <w:name w:val="List 5"/>
    <w:basedOn w:val="BodyText"/>
    <w:rsid w:val="002D7047"/>
    <w:pPr>
      <w:tabs>
        <w:tab w:val="left" w:pos="1701"/>
      </w:tabs>
      <w:spacing w:before="60" w:after="60"/>
      <w:ind w:left="1701" w:hanging="340"/>
    </w:pPr>
  </w:style>
  <w:style w:type="paragraph" w:styleId="ListBullet3">
    <w:name w:val="List Bullet 3"/>
    <w:basedOn w:val="List3"/>
    <w:rsid w:val="002D7047"/>
    <w:pPr>
      <w:numPr>
        <w:numId w:val="14"/>
      </w:numPr>
      <w:tabs>
        <w:tab w:val="clear" w:pos="1021"/>
      </w:tabs>
      <w:ind w:left="1037" w:hanging="357"/>
    </w:pPr>
  </w:style>
  <w:style w:type="paragraph" w:styleId="ListBullet4">
    <w:name w:val="List Bullet 4"/>
    <w:basedOn w:val="List4"/>
    <w:rsid w:val="002D7047"/>
    <w:pPr>
      <w:numPr>
        <w:numId w:val="2"/>
      </w:numPr>
      <w:tabs>
        <w:tab w:val="clear" w:pos="1361"/>
      </w:tabs>
    </w:pPr>
  </w:style>
  <w:style w:type="paragraph" w:styleId="ListBullet5">
    <w:name w:val="List Bullet 5"/>
    <w:basedOn w:val="List5"/>
    <w:rsid w:val="002D7047"/>
    <w:pPr>
      <w:numPr>
        <w:numId w:val="3"/>
      </w:numPr>
    </w:pPr>
  </w:style>
  <w:style w:type="paragraph" w:styleId="ListContinue2">
    <w:name w:val="List Continue 2"/>
    <w:basedOn w:val="List2"/>
    <w:rsid w:val="002D7047"/>
    <w:pPr>
      <w:ind w:firstLine="0"/>
    </w:pPr>
  </w:style>
  <w:style w:type="paragraph" w:styleId="ListContinue3">
    <w:name w:val="List Continue 3"/>
    <w:basedOn w:val="List3"/>
    <w:rsid w:val="002D7047"/>
    <w:pPr>
      <w:ind w:left="1021" w:firstLine="0"/>
    </w:pPr>
  </w:style>
  <w:style w:type="paragraph" w:styleId="ListContinue4">
    <w:name w:val="List Continue 4"/>
    <w:basedOn w:val="List4"/>
    <w:rsid w:val="002D7047"/>
    <w:pPr>
      <w:ind w:firstLine="0"/>
    </w:pPr>
  </w:style>
  <w:style w:type="paragraph" w:styleId="ListContinue5">
    <w:name w:val="List Continue 5"/>
    <w:basedOn w:val="List5"/>
    <w:rsid w:val="002D7047"/>
    <w:pPr>
      <w:ind w:firstLine="0"/>
    </w:pPr>
  </w:style>
  <w:style w:type="paragraph" w:styleId="ListNumber3">
    <w:name w:val="List Number 3"/>
    <w:basedOn w:val="List3"/>
    <w:rsid w:val="002D7047"/>
    <w:pPr>
      <w:numPr>
        <w:numId w:val="4"/>
      </w:numPr>
    </w:pPr>
  </w:style>
  <w:style w:type="paragraph" w:styleId="ListNumber4">
    <w:name w:val="List Number 4"/>
    <w:basedOn w:val="List4"/>
    <w:rsid w:val="002D7047"/>
    <w:pPr>
      <w:numPr>
        <w:numId w:val="5"/>
      </w:numPr>
    </w:pPr>
  </w:style>
  <w:style w:type="paragraph" w:styleId="ListNumber5">
    <w:name w:val="List Number 5"/>
    <w:basedOn w:val="List5"/>
    <w:rsid w:val="002D7047"/>
    <w:pPr>
      <w:numPr>
        <w:numId w:val="6"/>
      </w:numPr>
    </w:pPr>
  </w:style>
  <w:style w:type="paragraph" w:styleId="BlockText">
    <w:name w:val="Block Text"/>
    <w:basedOn w:val="Normal"/>
    <w:rsid w:val="002D7047"/>
    <w:pPr>
      <w:spacing w:after="120"/>
      <w:ind w:left="1440" w:right="1440"/>
    </w:pPr>
  </w:style>
  <w:style w:type="character" w:customStyle="1" w:styleId="Subscript">
    <w:name w:val="Subscript"/>
    <w:basedOn w:val="DefaultParagraphFont"/>
    <w:rsid w:val="002D7047"/>
    <w:rPr>
      <w:sz w:val="16"/>
      <w:vertAlign w:val="subscript"/>
    </w:rPr>
  </w:style>
  <w:style w:type="character" w:customStyle="1" w:styleId="Superscript">
    <w:name w:val="Superscript"/>
    <w:basedOn w:val="DefaultParagraphFont"/>
    <w:rsid w:val="002D7047"/>
    <w:rPr>
      <w:sz w:val="16"/>
      <w:vertAlign w:val="superscript"/>
    </w:rPr>
  </w:style>
  <w:style w:type="character" w:customStyle="1" w:styleId="Symbols">
    <w:name w:val="Symbols"/>
    <w:basedOn w:val="DefaultParagraphFont"/>
    <w:rsid w:val="002D7047"/>
    <w:rPr>
      <w:rFonts w:ascii="Symbol" w:hAnsi="Symbol"/>
    </w:rPr>
  </w:style>
  <w:style w:type="character" w:customStyle="1" w:styleId="MenuOptions">
    <w:name w:val="Menu Options"/>
    <w:basedOn w:val="DefaultParagraphFont"/>
    <w:rsid w:val="002D7047"/>
    <w:rPr>
      <w:rFonts w:ascii="Arial Narrow" w:hAnsi="Arial Narrow"/>
      <w:smallCaps/>
    </w:rPr>
  </w:style>
  <w:style w:type="character" w:customStyle="1" w:styleId="Buttons">
    <w:name w:val="Buttons"/>
    <w:basedOn w:val="DefaultParagraphFont"/>
    <w:rsid w:val="002D7047"/>
    <w:rPr>
      <w:b/>
    </w:rPr>
  </w:style>
  <w:style w:type="character" w:customStyle="1" w:styleId="Underlined">
    <w:name w:val="Underlined"/>
    <w:basedOn w:val="DefaultParagraphFont"/>
    <w:rsid w:val="002D7047"/>
    <w:rPr>
      <w:u w:val="single"/>
    </w:rPr>
  </w:style>
  <w:style w:type="paragraph" w:customStyle="1" w:styleId="TableBodyTextRight">
    <w:name w:val="Table Body Text Right"/>
    <w:basedOn w:val="TableBodyText"/>
    <w:rsid w:val="002D7047"/>
    <w:pPr>
      <w:widowControl w:val="0"/>
      <w:autoSpaceDE w:val="0"/>
      <w:autoSpaceDN w:val="0"/>
      <w:adjustRightInd w:val="0"/>
      <w:jc w:val="right"/>
    </w:pPr>
    <w:rPr>
      <w:rFonts w:cs="Arial"/>
      <w:szCs w:val="18"/>
    </w:rPr>
  </w:style>
  <w:style w:type="paragraph" w:customStyle="1" w:styleId="CopyrightText">
    <w:name w:val="Copyright Text"/>
    <w:basedOn w:val="BodyText"/>
    <w:rsid w:val="002D7047"/>
    <w:rPr>
      <w:sz w:val="18"/>
    </w:rPr>
  </w:style>
  <w:style w:type="paragraph" w:customStyle="1" w:styleId="BodySmallRight">
    <w:name w:val="Body Small Right"/>
    <w:basedOn w:val="BodyTextRight"/>
    <w:rsid w:val="002D7047"/>
    <w:rPr>
      <w:sz w:val="18"/>
      <w:szCs w:val="18"/>
    </w:rPr>
  </w:style>
  <w:style w:type="paragraph" w:customStyle="1" w:styleId="MarginEdition">
    <w:name w:val="Margin Edition"/>
    <w:basedOn w:val="MarginNote"/>
    <w:rsid w:val="002D7047"/>
    <w:pPr>
      <w:spacing w:before="0" w:after="0"/>
    </w:pPr>
    <w:rPr>
      <w:rFonts w:ascii="Times New Roman" w:hAnsi="Times New Roman"/>
      <w:color w:val="999999"/>
    </w:rPr>
  </w:style>
  <w:style w:type="paragraph" w:customStyle="1" w:styleId="Spacer">
    <w:name w:val="Spacer"/>
    <w:basedOn w:val="Normal"/>
    <w:rsid w:val="002D7047"/>
    <w:rPr>
      <w:sz w:val="2"/>
      <w:szCs w:val="2"/>
    </w:rPr>
  </w:style>
  <w:style w:type="character" w:customStyle="1" w:styleId="Small">
    <w:name w:val="Small"/>
    <w:basedOn w:val="DefaultParagraphFont"/>
    <w:rsid w:val="002D7047"/>
    <w:rPr>
      <w:sz w:val="16"/>
    </w:rPr>
  </w:style>
  <w:style w:type="paragraph" w:customStyle="1" w:styleId="WideTable">
    <w:name w:val="Wide Table"/>
    <w:basedOn w:val="Normal"/>
    <w:rsid w:val="002D7047"/>
    <w:pPr>
      <w:ind w:left="-1418"/>
    </w:pPr>
    <w:rPr>
      <w:sz w:val="2"/>
      <w:szCs w:val="2"/>
    </w:rPr>
  </w:style>
  <w:style w:type="character" w:styleId="PageNumber">
    <w:name w:val="page number"/>
    <w:basedOn w:val="DefaultParagraphFont"/>
    <w:rsid w:val="002D7047"/>
  </w:style>
  <w:style w:type="paragraph" w:styleId="Quote">
    <w:name w:val="Quote"/>
    <w:basedOn w:val="Heading1"/>
    <w:link w:val="QuoteChar"/>
    <w:qFormat/>
    <w:rsid w:val="002D7047"/>
    <w:rPr>
      <w:b w:val="0"/>
      <w:sz w:val="72"/>
      <w:szCs w:val="72"/>
      <w:lang w:val="en-NZ"/>
    </w:rPr>
  </w:style>
  <w:style w:type="character" w:customStyle="1" w:styleId="QuoteChar">
    <w:name w:val="Quote Char"/>
    <w:basedOn w:val="DefaultParagraphFont"/>
    <w:link w:val="Quote"/>
    <w:rsid w:val="002D7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047"/>
    <w:pPr>
      <w:pageBreakBefore/>
    </w:pPr>
  </w:style>
  <w:style w:type="paragraph" w:customStyle="1" w:styleId="Border">
    <w:name w:val="Border"/>
    <w:basedOn w:val="Normal"/>
    <w:qFormat/>
    <w:rsid w:val="002D7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047"/>
    <w:rPr>
      <w:b/>
      <w:bCs/>
      <w:i/>
      <w:iCs/>
      <w:color w:val="auto"/>
    </w:rPr>
  </w:style>
  <w:style w:type="paragraph" w:styleId="IntenseQuote">
    <w:name w:val="Intense Quote"/>
    <w:basedOn w:val="Normal"/>
    <w:next w:val="Normal"/>
    <w:link w:val="IntenseQuoteChar"/>
    <w:uiPriority w:val="30"/>
    <w:qFormat/>
    <w:rsid w:val="002D7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047"/>
    <w:rPr>
      <w:smallCaps/>
      <w:color w:val="auto"/>
      <w:u w:val="single"/>
    </w:rPr>
  </w:style>
  <w:style w:type="character" w:styleId="IntenseReference">
    <w:name w:val="Intense Reference"/>
    <w:basedOn w:val="DefaultParagraphFont"/>
    <w:uiPriority w:val="32"/>
    <w:qFormat/>
    <w:rsid w:val="002D7047"/>
    <w:rPr>
      <w:b/>
      <w:bCs/>
      <w:smallCaps/>
      <w:color w:val="auto"/>
      <w:spacing w:val="5"/>
      <w:u w:val="single"/>
    </w:rPr>
  </w:style>
  <w:style w:type="paragraph" w:customStyle="1" w:styleId="2ColumnHeading">
    <w:name w:val="2Column Heading"/>
    <w:basedOn w:val="BodyText"/>
    <w:qFormat/>
    <w:rsid w:val="002D7047"/>
    <w:pPr>
      <w:spacing w:after="60"/>
      <w:ind w:left="-2268"/>
    </w:pPr>
    <w:rPr>
      <w:b/>
    </w:rPr>
  </w:style>
  <w:style w:type="paragraph" w:customStyle="1" w:styleId="Heading1TOC">
    <w:name w:val="Heading1 TOC"/>
    <w:basedOn w:val="Normal"/>
    <w:qFormat/>
    <w:rsid w:val="002D7047"/>
    <w:pPr>
      <w:spacing w:before="240" w:after="120"/>
    </w:pPr>
    <w:rPr>
      <w:rFonts w:ascii="Times New Roman" w:hAnsi="Times New Roman"/>
      <w:b/>
      <w:sz w:val="32"/>
    </w:rPr>
  </w:style>
  <w:style w:type="paragraph" w:customStyle="1" w:styleId="Heading2TOC">
    <w:name w:val="Heading2 TOC"/>
    <w:basedOn w:val="Normal"/>
    <w:qFormat/>
    <w:rsid w:val="002D7047"/>
    <w:pPr>
      <w:spacing w:before="240" w:after="60"/>
    </w:pPr>
    <w:rPr>
      <w:rFonts w:ascii="Times New Roman" w:hAnsi="Times New Roman"/>
      <w:b/>
      <w:sz w:val="28"/>
    </w:rPr>
  </w:style>
  <w:style w:type="character" w:customStyle="1" w:styleId="Underline">
    <w:name w:val="Underline"/>
    <w:basedOn w:val="DefaultParagraphFont"/>
    <w:qFormat/>
    <w:rsid w:val="002D7047"/>
    <w:rPr>
      <w:u w:val="single"/>
    </w:rPr>
  </w:style>
  <w:style w:type="paragraph" w:styleId="BalloonText">
    <w:name w:val="Balloon Text"/>
    <w:basedOn w:val="Normal"/>
    <w:link w:val="BalloonTextChar"/>
    <w:rsid w:val="002D7047"/>
    <w:rPr>
      <w:rFonts w:ascii="Tahoma" w:hAnsi="Tahoma" w:cs="Tahoma"/>
      <w:sz w:val="16"/>
      <w:szCs w:val="16"/>
    </w:rPr>
  </w:style>
  <w:style w:type="character" w:customStyle="1" w:styleId="BalloonTextChar">
    <w:name w:val="Balloon Text Char"/>
    <w:basedOn w:val="DefaultParagraphFont"/>
    <w:link w:val="BalloonText"/>
    <w:rsid w:val="002D7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0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047"/>
    <w:rPr>
      <w:b/>
      <w:color w:val="660033"/>
      <w:spacing w:val="0"/>
    </w:rPr>
  </w:style>
  <w:style w:type="paragraph" w:customStyle="1" w:styleId="Nameditemlist">
    <w:name w:val="Named item list"/>
    <w:basedOn w:val="BodyText"/>
    <w:qFormat/>
    <w:rsid w:val="002D7047"/>
    <w:pPr>
      <w:tabs>
        <w:tab w:val="left" w:pos="2835"/>
      </w:tabs>
      <w:ind w:left="2835" w:hanging="2835"/>
    </w:pPr>
  </w:style>
  <w:style w:type="paragraph" w:customStyle="1" w:styleId="BodyTextnopadding">
    <w:name w:val="Body Text no padding"/>
    <w:basedOn w:val="BodyText"/>
    <w:qFormat/>
    <w:rsid w:val="002D7047"/>
    <w:pPr>
      <w:spacing w:before="0" w:after="0"/>
    </w:pPr>
  </w:style>
  <w:style w:type="character" w:styleId="Hyperlink">
    <w:name w:val="Hyperlink"/>
    <w:basedOn w:val="DefaultParagraphFont"/>
    <w:uiPriority w:val="99"/>
    <w:unhideWhenUsed/>
    <w:rsid w:val="002D63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3908</Characters>
  <Application>Microsoft Office Word</Application>
  <DocSecurity>0</DocSecurity>
  <Lines>134</Lines>
  <Paragraphs>90</Paragraphs>
  <ScaleCrop>false</ScaleCrop>
  <Company>Author-it Software Corporation Ltd.</Company>
  <LinksUpToDate>false</LinksUpToDate>
  <CharactersWithSpaces>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AUMABM001 Control Stock</dc:title>
  <dc:subject>Approved</dc:subject>
  <dc:creator>PwC’s Skills for Australia</dc:creator>
  <cp:keywords>Release: 1</cp:keywords>
  <dc:description>Review Date: 12 April 2008</dc:description>
  <cp:lastModifiedBy>HSD_TPCMSd.prod</cp:lastModifiedBy>
  <cp:revision>3</cp:revision>
  <dcterms:created xsi:type="dcterms:W3CDTF">2018-12-12T02:48:00Z</dcterms:created>
  <dcterms:modified xsi:type="dcterms:W3CDTF">2018-12-12T02:48:00Z</dcterms:modified>
</cp:coreProperties>
</file>