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D29" w:rsidP="001F4D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AUMABA012 Operate load shifting equipment</w:t>
      </w:r>
      <w:r>
        <w:fldChar w:fldCharType="end"/>
      </w:r>
    </w:p>
    <w:p w:rsidR="001F4D29" w:rsidP="001F4D29">
      <w:pPr>
        <w:pStyle w:val="Version"/>
        <w:sectPr w:rsidSect="00294C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4CD3" w:rsidP="00294CD3">
      <w:pPr>
        <w:pStyle w:val="SuperHeading"/>
      </w:pPr>
      <w:r w:rsidRPr="00294CD3">
        <w:t>AUMABA012 Operate load shifting equipment</w:t>
      </w:r>
    </w:p>
    <w:p w:rsidR="00000000" w:rsidRPr="00294CD3" w:rsidP="00294CD3">
      <w:pPr>
        <w:pStyle w:val="Heading1"/>
      </w:pPr>
      <w:bookmarkStart w:id="1" w:name="O_1018500"/>
      <w:bookmarkEnd w:id="1"/>
      <w:r w:rsidRPr="00294C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40"/>
        <w:gridCol w:w="4140"/>
      </w:tblGrid>
      <w:tr w:rsidTr="001F4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D3" w:rsidP="00294CD3">
            <w:pPr>
              <w:pStyle w:val="BodyText"/>
            </w:pPr>
            <w:r w:rsidRPr="00294CD3">
              <w:rPr>
                <w:rStyle w:val="SpecialBold"/>
              </w:rPr>
              <w:t>Release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D3">
            <w:pPr>
              <w:pStyle w:val="BodyText"/>
              <w:rPr>
                <w:lang w:val="en-NZ"/>
              </w:rPr>
            </w:pPr>
            <w:r w:rsidRPr="00294CD3">
              <w:rPr>
                <w:rStyle w:val="SpecialBold"/>
              </w:rPr>
              <w:t>Comment</w:t>
            </w:r>
          </w:p>
        </w:tc>
      </w:tr>
      <w:tr w:rsidTr="001F4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D3">
            <w:pPr>
              <w:pStyle w:val="BodyText"/>
              <w:rPr>
                <w:lang w:val="en-NZ"/>
              </w:rPr>
            </w:pPr>
            <w:r w:rsidRPr="00294CD3">
              <w:t>Release 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D3" w:rsidP="00294CD3">
            <w:pPr>
              <w:pStyle w:val="BodyText"/>
            </w:pPr>
            <w:r w:rsidRPr="00294CD3">
              <w:t>New unit of competency.</w:t>
            </w:r>
          </w:p>
        </w:tc>
      </w:tr>
    </w:tbl>
    <w:p w:rsidR="00000000" w:rsidRPr="00294CD3" w:rsidP="00294CD3">
      <w:pPr>
        <w:pStyle w:val="BodyText"/>
      </w:pPr>
    </w:p>
    <w:p w:rsidR="00000000" w:rsidRPr="00294CD3" w:rsidP="00294CD3">
      <w:pPr>
        <w:pStyle w:val="AllowPageBreak"/>
      </w:pPr>
    </w:p>
    <w:p w:rsidR="00000000" w:rsidRPr="00294CD3" w:rsidP="00294CD3">
      <w:pPr>
        <w:pStyle w:val="Heading1"/>
      </w:pPr>
      <w:bookmarkStart w:id="2" w:name="O_1008420"/>
      <w:bookmarkEnd w:id="2"/>
      <w:r w:rsidRPr="00294CD3">
        <w:t>Application</w:t>
      </w:r>
    </w:p>
    <w:p w:rsidR="00000000" w:rsidRPr="00294CD3" w:rsidP="001F4D29">
      <w:pPr>
        <w:pStyle w:val="BodyText"/>
      </w:pPr>
      <w:r w:rsidRPr="00294CD3">
        <w:t>This unit describes the performance outcomes required to safely use load shifting equipment.</w:t>
      </w:r>
    </w:p>
    <w:p w:rsidR="00000000" w:rsidRPr="00294CD3" w:rsidP="001F4D29">
      <w:pPr>
        <w:pStyle w:val="BodyText"/>
      </w:pPr>
      <w:r w:rsidRPr="00294CD3">
        <w:t>It applies to those in a manufacturing environment and inv</w:t>
      </w:r>
      <w:r w:rsidRPr="00294CD3">
        <w:t>olves the application of skills and knowledge to select and use suitable load shifting equipment and perform pre-operational inspections to ensure its safe operation.</w:t>
      </w:r>
    </w:p>
    <w:p w:rsidR="00000000" w:rsidRPr="00294CD3" w:rsidP="001F4D29">
      <w:pPr>
        <w:pStyle w:val="BodyText"/>
      </w:pPr>
      <w:r w:rsidRPr="00294CD3">
        <w:t>Licensing, legislative, regulatory or certification requirements may apply to this unit i</w:t>
      </w:r>
      <w:r w:rsidRPr="00294CD3">
        <w:t>n some jurisdictions. Users are advised to check with the relevant regulatory authority.</w:t>
      </w:r>
    </w:p>
    <w:p w:rsidR="00000000" w:rsidRPr="00294CD3" w:rsidP="00294CD3">
      <w:pPr>
        <w:pStyle w:val="Heading1"/>
      </w:pPr>
      <w:bookmarkStart w:id="3" w:name="O_1008418"/>
      <w:bookmarkEnd w:id="3"/>
      <w:r w:rsidRPr="00294CD3">
        <w:t>Unit Sector</w:t>
      </w:r>
    </w:p>
    <w:p w:rsidR="00000000" w:rsidRPr="00294CD3" w:rsidP="001F4D29">
      <w:pPr>
        <w:pStyle w:val="BodyText"/>
      </w:pPr>
      <w:r w:rsidRPr="00294CD3">
        <w:t>Support and Logistics</w:t>
      </w:r>
    </w:p>
    <w:p w:rsidR="00000000" w:rsidRPr="00294CD3" w:rsidP="00294CD3">
      <w:pPr>
        <w:pStyle w:val="Heading1"/>
      </w:pPr>
      <w:bookmarkStart w:id="4" w:name="O_1008417"/>
      <w:bookmarkEnd w:id="4"/>
      <w:r w:rsidRPr="00294CD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F4D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D3" w:rsidP="00294CD3">
            <w:pPr>
              <w:pStyle w:val="BodyText"/>
            </w:pPr>
            <w:r w:rsidRPr="00294CD3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D3">
            <w:pPr>
              <w:pStyle w:val="BodyText"/>
              <w:rPr>
                <w:lang w:val="en-NZ"/>
              </w:rPr>
            </w:pPr>
            <w:r w:rsidRPr="00294CD3">
              <w:rPr>
                <w:rStyle w:val="SpecialBold"/>
              </w:rPr>
              <w:t>Performance Criteria</w:t>
            </w:r>
          </w:p>
        </w:tc>
      </w:tr>
      <w:tr w:rsidTr="001F4D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D3">
            <w:pPr>
              <w:pStyle w:val="BodyText"/>
              <w:rPr>
                <w:lang w:val="en-NZ"/>
              </w:rPr>
            </w:pPr>
            <w:r w:rsidRPr="00294CD3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D3">
            <w:pPr>
              <w:pStyle w:val="BodyText"/>
              <w:rPr>
                <w:lang w:val="en-NZ"/>
              </w:rPr>
            </w:pPr>
            <w:r w:rsidRPr="00294CD3">
              <w:t>Performance criteria describe the performance needed to demonstrate achievement of the element.</w:t>
            </w:r>
          </w:p>
        </w:tc>
      </w:tr>
      <w:tr w:rsidTr="001F4D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D3">
            <w:pPr>
              <w:pStyle w:val="List"/>
              <w:rPr>
                <w:lang w:val="en-NZ"/>
              </w:rPr>
            </w:pPr>
            <w:r w:rsidRPr="00294CD3">
              <w:t xml:space="preserve">1. Inspect load shifting equipment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D3" w:rsidP="00294CD3">
            <w:pPr>
              <w:pStyle w:val="List2"/>
            </w:pPr>
            <w:r w:rsidRPr="00294CD3">
              <w:t>1.1 Complete inspection of load shifting equipment according to workplace procedur</w:t>
            </w:r>
            <w:r w:rsidRPr="00294CD3">
              <w:t>es</w:t>
            </w:r>
          </w:p>
          <w:p w:rsidR="00000000" w:rsidRPr="00294CD3" w:rsidP="00294CD3">
            <w:pPr>
              <w:pStyle w:val="List2"/>
            </w:pPr>
            <w:r w:rsidRPr="00294CD3">
              <w:t>1.2 Identify load weights and volumes and receive confirmation from supervisor</w:t>
            </w:r>
          </w:p>
          <w:p w:rsidR="00000000" w:rsidP="00294CD3">
            <w:pPr>
              <w:pStyle w:val="List2"/>
              <w:rPr>
                <w:lang w:val="en-NZ"/>
              </w:rPr>
            </w:pPr>
            <w:r w:rsidRPr="00294CD3">
              <w:t>1.3 Identify and document equipment faults and report to appropriate personnel</w:t>
            </w:r>
          </w:p>
        </w:tc>
      </w:tr>
      <w:tr w:rsidTr="001F4D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D3">
            <w:pPr>
              <w:pStyle w:val="List"/>
              <w:rPr>
                <w:lang w:val="en-NZ"/>
              </w:rPr>
            </w:pPr>
            <w:r w:rsidRPr="00294CD3">
              <w:t>2. Lift, shift and place load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D3" w:rsidP="00294CD3">
            <w:pPr>
              <w:pStyle w:val="List2"/>
            </w:pPr>
            <w:r w:rsidRPr="00294CD3">
              <w:t>2.1 Identify load characteristics and handling req</w:t>
            </w:r>
            <w:r w:rsidRPr="00294CD3">
              <w:t xml:space="preserve">uirements to select an appropriate shifting device </w:t>
            </w:r>
          </w:p>
          <w:p w:rsidR="00000000" w:rsidRPr="00294CD3" w:rsidP="00294CD3">
            <w:pPr>
              <w:pStyle w:val="List2"/>
            </w:pPr>
            <w:r w:rsidRPr="00294CD3">
              <w:t xml:space="preserve">2.2 Plan shifting route, and identify and control potential hazards </w:t>
            </w:r>
          </w:p>
          <w:p w:rsidR="00000000" w:rsidRPr="00294CD3" w:rsidP="00294CD3">
            <w:pPr>
              <w:pStyle w:val="List2"/>
            </w:pPr>
            <w:r w:rsidRPr="00294CD3">
              <w:t>2.3 Place load in specified locations without causing damage to property, machinery or equipment</w:t>
            </w:r>
          </w:p>
          <w:p w:rsidR="00000000" w:rsidP="00294CD3">
            <w:pPr>
              <w:pStyle w:val="List2"/>
              <w:rPr>
                <w:lang w:val="en-NZ"/>
              </w:rPr>
            </w:pPr>
            <w:r w:rsidRPr="00294CD3">
              <w:t>2.4 Complete lift, shift and placement</w:t>
            </w:r>
            <w:r w:rsidRPr="00294CD3">
              <w:t xml:space="preserve"> of load using approved work health and safety (WHS) methods and equipment, </w:t>
            </w:r>
            <w:r w:rsidRPr="00294CD3">
              <w:t>according to workplace procedures</w:t>
            </w:r>
          </w:p>
        </w:tc>
      </w:tr>
      <w:tr w:rsidTr="001F4D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D3">
            <w:pPr>
              <w:pStyle w:val="List"/>
              <w:rPr>
                <w:lang w:val="en-NZ"/>
              </w:rPr>
            </w:pPr>
            <w:r w:rsidRPr="00294CD3">
              <w:t>3. Complete load shifting operations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D3" w:rsidP="00294CD3">
            <w:pPr>
              <w:pStyle w:val="List2"/>
            </w:pPr>
            <w:r w:rsidRPr="00294CD3">
              <w:t xml:space="preserve">3.1 Complete post-inspection of load shifting equipment </w:t>
            </w:r>
          </w:p>
          <w:p w:rsidR="00000000" w:rsidRPr="00294CD3" w:rsidP="00294CD3">
            <w:pPr>
              <w:pStyle w:val="List2"/>
            </w:pPr>
            <w:r w:rsidRPr="00294CD3">
              <w:t xml:space="preserve">3.2 Identify, tag and report faults </w:t>
            </w:r>
          </w:p>
          <w:p w:rsidR="00000000" w:rsidRPr="00294CD3" w:rsidP="00294CD3">
            <w:pPr>
              <w:pStyle w:val="List2"/>
            </w:pPr>
            <w:r w:rsidRPr="00294CD3">
              <w:t xml:space="preserve">3.3 Store and </w:t>
            </w:r>
            <w:r w:rsidRPr="00294CD3">
              <w:t>secure load shifting equipment in accordance with workplace requirements</w:t>
            </w:r>
          </w:p>
          <w:p w:rsidR="00000000" w:rsidRPr="00294CD3" w:rsidP="00294CD3">
            <w:pPr>
              <w:pStyle w:val="List2"/>
            </w:pPr>
            <w:r w:rsidRPr="00294CD3">
              <w:t>3.4 Complete load shifting documentation and maintenance records according to workplace procedures</w:t>
            </w:r>
          </w:p>
        </w:tc>
      </w:tr>
    </w:tbl>
    <w:p w:rsidR="00000000" w:rsidRPr="00294CD3" w:rsidP="00294CD3">
      <w:pPr>
        <w:pStyle w:val="BodyText"/>
      </w:pPr>
    </w:p>
    <w:p w:rsidR="00000000" w:rsidRPr="00294CD3" w:rsidP="00294CD3">
      <w:pPr>
        <w:pStyle w:val="AllowPageBreak"/>
      </w:pPr>
    </w:p>
    <w:p w:rsidR="00000000" w:rsidRPr="00294CD3" w:rsidP="00294CD3">
      <w:pPr>
        <w:pStyle w:val="Heading1"/>
      </w:pPr>
      <w:bookmarkStart w:id="5" w:name="O_1008416"/>
      <w:bookmarkEnd w:id="5"/>
      <w:r w:rsidRPr="00294CD3">
        <w:t>Foundation Skills</w:t>
      </w:r>
    </w:p>
    <w:p w:rsidR="00000000" w:rsidRPr="00294CD3" w:rsidP="001F4D29">
      <w:pPr>
        <w:pStyle w:val="BodyText"/>
      </w:pPr>
      <w:r w:rsidRPr="00294CD3">
        <w:t>This section describes those language, litera</w:t>
      </w:r>
      <w:r w:rsidRPr="00294CD3">
        <w:t>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F4D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D3" w:rsidP="00294CD3">
            <w:pPr>
              <w:pStyle w:val="BodyText"/>
            </w:pPr>
            <w:r w:rsidRPr="00294CD3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D3">
            <w:pPr>
              <w:pStyle w:val="BodyText"/>
              <w:rPr>
                <w:lang w:val="en-NZ"/>
              </w:rPr>
            </w:pPr>
            <w:r w:rsidRPr="00294CD3">
              <w:rPr>
                <w:rStyle w:val="SpecialBold"/>
              </w:rPr>
              <w:t>Description</w:t>
            </w:r>
          </w:p>
        </w:tc>
      </w:tr>
      <w:tr w:rsidTr="001F4D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D3">
            <w:pPr>
              <w:pStyle w:val="BodyText"/>
              <w:rPr>
                <w:lang w:val="en-NZ"/>
              </w:rPr>
            </w:pPr>
            <w:r w:rsidRPr="00294CD3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D3" w:rsidP="00294CD3">
            <w:pPr>
              <w:pStyle w:val="ListBullet"/>
            </w:pPr>
            <w:r w:rsidRPr="00294CD3">
              <w:t>interpret load shifting equipment operating procedures and safety requirements</w:t>
            </w:r>
          </w:p>
          <w:p w:rsidR="00000000" w:rsidP="00294CD3">
            <w:pPr>
              <w:pStyle w:val="ListBullet"/>
              <w:rPr>
                <w:lang w:val="en-NZ"/>
              </w:rPr>
            </w:pPr>
            <w:r w:rsidRPr="00294CD3">
              <w:t>review load shifting equipment pre- and post-inspection schedules.</w:t>
            </w:r>
          </w:p>
        </w:tc>
      </w:tr>
      <w:tr w:rsidTr="001F4D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D3">
            <w:pPr>
              <w:pStyle w:val="BodyText"/>
              <w:rPr>
                <w:lang w:val="en-NZ"/>
              </w:rPr>
            </w:pPr>
            <w:r w:rsidRPr="00294CD3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D3">
            <w:pPr>
              <w:pStyle w:val="ListBullet"/>
              <w:rPr>
                <w:lang w:val="en-NZ"/>
              </w:rPr>
            </w:pPr>
            <w:r w:rsidRPr="00294CD3">
              <w:t>legibly complete inspection schedules, maintenance reports and workplace documents.</w:t>
            </w:r>
          </w:p>
        </w:tc>
      </w:tr>
      <w:tr w:rsidTr="001F4D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D3">
            <w:pPr>
              <w:pStyle w:val="BodyText"/>
              <w:rPr>
                <w:lang w:val="en-NZ"/>
              </w:rPr>
            </w:pPr>
            <w:r w:rsidRPr="00294CD3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D3" w:rsidP="00294CD3">
            <w:pPr>
              <w:pStyle w:val="ListBullet"/>
            </w:pPr>
            <w:r w:rsidRPr="00294CD3">
              <w:t>convey identified equipment faults to appropriate personnel</w:t>
            </w:r>
          </w:p>
          <w:p w:rsidR="00000000" w:rsidRPr="00294CD3" w:rsidP="00294CD3">
            <w:pPr>
              <w:pStyle w:val="ListBullet"/>
            </w:pPr>
            <w:r w:rsidRPr="00294CD3">
              <w:t>speak clearly and directly to inform others of loading and shifting requirements</w:t>
            </w:r>
          </w:p>
          <w:p w:rsidR="00000000" w:rsidP="00294CD3">
            <w:pPr>
              <w:pStyle w:val="ListBullet"/>
              <w:rPr>
                <w:lang w:val="en-NZ"/>
              </w:rPr>
            </w:pPr>
            <w:r w:rsidRPr="00294CD3">
              <w:t>communicate equipment operating instructions and load weights and volumes to co-workers.</w:t>
            </w:r>
          </w:p>
        </w:tc>
      </w:tr>
      <w:tr w:rsidTr="001F4D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D3">
            <w:pPr>
              <w:pStyle w:val="BodyText"/>
              <w:rPr>
                <w:lang w:val="en-NZ"/>
              </w:rPr>
            </w:pPr>
            <w:r w:rsidRPr="00294CD3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D3" w:rsidP="00294CD3">
            <w:pPr>
              <w:pStyle w:val="ListBullet"/>
            </w:pPr>
            <w:r w:rsidRPr="00294CD3">
              <w:t>identify and where necessary estimate weights and volumes of obj</w:t>
            </w:r>
            <w:r w:rsidRPr="00294CD3">
              <w:t>ects to be shifted</w:t>
            </w:r>
          </w:p>
          <w:p w:rsidR="00000000" w:rsidP="00294CD3">
            <w:pPr>
              <w:pStyle w:val="ListBullet"/>
              <w:rPr>
                <w:lang w:val="en-NZ"/>
              </w:rPr>
            </w:pPr>
            <w:r w:rsidRPr="00294CD3">
              <w:t>identify numbers in metric and imperial units and measurements.</w:t>
            </w:r>
          </w:p>
        </w:tc>
      </w:tr>
      <w:tr w:rsidTr="001F4D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D3">
            <w:pPr>
              <w:pStyle w:val="BodyText"/>
              <w:rPr>
                <w:lang w:val="en-NZ"/>
              </w:rPr>
            </w:pPr>
            <w:r w:rsidRPr="00294CD3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D3" w:rsidP="00294CD3">
            <w:pPr>
              <w:pStyle w:val="ListBullet"/>
            </w:pPr>
            <w:r w:rsidRPr="00294CD3">
              <w:t>identify and prepare load shifting equipment and work area</w:t>
            </w:r>
          </w:p>
          <w:p w:rsidR="00000000" w:rsidRPr="00294CD3" w:rsidP="00294CD3">
            <w:pPr>
              <w:pStyle w:val="ListBullet"/>
            </w:pPr>
            <w:r w:rsidRPr="00294CD3">
              <w:t>identify overhead and ground level workplace hazards</w:t>
            </w:r>
          </w:p>
          <w:p w:rsidR="00000000" w:rsidRPr="00294CD3" w:rsidP="00294CD3">
            <w:pPr>
              <w:pStyle w:val="ListBullet"/>
            </w:pPr>
            <w:r w:rsidRPr="00294CD3">
              <w:t>conduct pre- and post-us</w:t>
            </w:r>
            <w:r w:rsidRPr="00294CD3">
              <w:t>e inspection of equipment</w:t>
            </w:r>
          </w:p>
          <w:p w:rsidR="00000000" w:rsidP="00294CD3">
            <w:pPr>
              <w:pStyle w:val="ListBullet"/>
              <w:rPr>
                <w:lang w:val="en-NZ"/>
              </w:rPr>
            </w:pPr>
            <w:r w:rsidRPr="00294CD3">
              <w:t xml:space="preserve">complete workplace documentation. </w:t>
            </w:r>
          </w:p>
        </w:tc>
      </w:tr>
      <w:tr w:rsidTr="001F4D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D3">
            <w:pPr>
              <w:pStyle w:val="BodyText"/>
              <w:rPr>
                <w:lang w:val="en-NZ"/>
              </w:rPr>
            </w:pPr>
            <w:r w:rsidRPr="00294CD3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D3" w:rsidP="00294CD3">
            <w:pPr>
              <w:pStyle w:val="ListBullet"/>
            </w:pPr>
            <w:r w:rsidRPr="00294CD3">
              <w:t>identify load shifting equipment appropriate for the job</w:t>
            </w:r>
          </w:p>
          <w:p w:rsidR="00000000" w:rsidP="00294CD3">
            <w:pPr>
              <w:pStyle w:val="ListBullet"/>
              <w:rPr>
                <w:lang w:val="en-NZ"/>
              </w:rPr>
            </w:pPr>
            <w:r w:rsidRPr="00294CD3">
              <w:t>identify load shifting equipment faults and defects.</w:t>
            </w:r>
          </w:p>
        </w:tc>
      </w:tr>
      <w:tr w:rsidTr="001F4D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D3">
            <w:pPr>
              <w:pStyle w:val="BodyText"/>
              <w:rPr>
                <w:lang w:val="en-NZ"/>
              </w:rPr>
            </w:pPr>
            <w:r w:rsidRPr="00294CD3">
              <w:t>Teamwork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D3" w:rsidP="00294CD3">
            <w:pPr>
              <w:pStyle w:val="ListBullet"/>
            </w:pPr>
            <w:r w:rsidRPr="00294CD3">
              <w:t>advise co-workers of load shifting activities.</w:t>
            </w:r>
          </w:p>
        </w:tc>
      </w:tr>
    </w:tbl>
    <w:p w:rsidR="00000000" w:rsidRPr="00294CD3" w:rsidP="00294CD3">
      <w:pPr>
        <w:pStyle w:val="BodyText"/>
      </w:pPr>
    </w:p>
    <w:p w:rsidR="00000000" w:rsidRPr="00294CD3" w:rsidP="00294CD3">
      <w:pPr>
        <w:pStyle w:val="AllowPageBreak"/>
      </w:pPr>
    </w:p>
    <w:p w:rsidR="00000000" w:rsidRPr="00294CD3" w:rsidP="00294CD3">
      <w:pPr>
        <w:pStyle w:val="Heading1"/>
      </w:pPr>
      <w:bookmarkStart w:id="6" w:name="O_1008414"/>
      <w:bookmarkEnd w:id="6"/>
      <w:r w:rsidRPr="00294CD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294C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D3" w:rsidP="00294CD3">
            <w:pPr>
              <w:pStyle w:val="BodyText"/>
            </w:pPr>
            <w:r w:rsidRPr="00294CD3">
              <w:rPr>
                <w:rStyle w:val="BoldandItalics"/>
              </w:rPr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D3" w:rsidP="00294CD3">
            <w:pPr>
              <w:pStyle w:val="BodyText"/>
            </w:pPr>
            <w:r w:rsidRPr="00294CD3">
              <w:rPr>
                <w:rStyle w:val="BoldandItalics"/>
              </w:rPr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D3" w:rsidP="00294CD3">
            <w:pPr>
              <w:pStyle w:val="BodyText"/>
            </w:pPr>
            <w:r w:rsidRPr="00294CD3">
              <w:rPr>
                <w:rStyle w:val="BoldandItalics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D3">
            <w:pPr>
              <w:pStyle w:val="BodyText"/>
              <w:rPr>
                <w:lang w:val="en-NZ"/>
              </w:rPr>
            </w:pPr>
            <w:r w:rsidRPr="00294CD3">
              <w:rPr>
                <w:rStyle w:val="BoldandItalics"/>
              </w:rPr>
              <w:t>Equivalence status</w:t>
            </w:r>
          </w:p>
        </w:tc>
      </w:tr>
      <w:tr w:rsidTr="00294C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D3">
            <w:pPr>
              <w:pStyle w:val="BodyText"/>
              <w:rPr>
                <w:lang w:val="en-NZ"/>
              </w:rPr>
            </w:pPr>
            <w:r w:rsidRPr="00294CD3">
              <w:t>AUMABA012 Operate load shifting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D3">
            <w:pPr>
              <w:pStyle w:val="BodyText"/>
              <w:rPr>
                <w:lang w:val="en-NZ"/>
              </w:rPr>
            </w:pPr>
            <w:r w:rsidRPr="00294CD3">
              <w:t>AUMABA002 Operate load shifting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D3">
            <w:pPr>
              <w:pStyle w:val="BodyText"/>
              <w:rPr>
                <w:lang w:val="en-NZ"/>
              </w:rPr>
            </w:pPr>
            <w:r w:rsidRPr="00294CD3">
              <w:t>Additions to Assessment Requirements due to rationalisation of Range of Conditions. Minor changes to ensure policy adherence.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D3" w:rsidP="00294CD3">
            <w:pPr>
              <w:pStyle w:val="BodyText"/>
            </w:pPr>
            <w:r w:rsidRPr="00294CD3">
              <w:t>Equivalent</w:t>
            </w:r>
          </w:p>
        </w:tc>
      </w:tr>
    </w:tbl>
    <w:p w:rsidR="00000000" w:rsidRPr="00294CD3" w:rsidP="00294CD3">
      <w:pPr>
        <w:pStyle w:val="BodyText"/>
      </w:pPr>
    </w:p>
    <w:p w:rsidR="00000000" w:rsidRPr="00294CD3" w:rsidP="00294CD3">
      <w:pPr>
        <w:pStyle w:val="AllowPageBreak"/>
      </w:pPr>
    </w:p>
    <w:p w:rsidR="00000000" w:rsidRPr="00294CD3" w:rsidP="00294CD3">
      <w:pPr>
        <w:pStyle w:val="Heading1"/>
      </w:pPr>
      <w:bookmarkStart w:id="7" w:name="O_1008407"/>
      <w:bookmarkEnd w:id="7"/>
      <w:r w:rsidRPr="00294CD3">
        <w:t>Links</w:t>
      </w:r>
    </w:p>
    <w:p w:rsidR="00000000" w:rsidRPr="00294CD3" w:rsidP="001F4D29">
      <w:pPr>
        <w:pStyle w:val="BodyText"/>
      </w:pPr>
      <w:r w:rsidRPr="00294CD3">
        <w:t>Companion Volume Implementation Guides are found i</w:t>
      </w:r>
      <w:r w:rsidRPr="00294CD3">
        <w:t xml:space="preserve">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8A26B8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294CD3" w:rsidP="00294CD3"/>
    <w:sectPr w:rsidSect="00294C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C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CD3" w:rsidRPr="001F4D29" w:rsidP="001F4D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C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D29" w:rsidP="00294C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4D29" w:rsidP="00294C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F4D29" w:rsidP="00294C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C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D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CD3" w:rsidRPr="001F4D29" w:rsidP="001F4D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C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D29" w:rsidRPr="002D2AF8" w:rsidP="00294C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AUMABA012 Operate load shifting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F4D29" w:rsidP="00294C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F29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D8B6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C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C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C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C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C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C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C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C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C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C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C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CD3"/>
  </w:style>
  <w:style w:type="character" w:customStyle="1" w:styleId="Heading1Char">
    <w:name w:val="Heading 1 Char"/>
    <w:basedOn w:val="DefaultParagraphFont"/>
    <w:link w:val="Heading1"/>
    <w:rsid w:val="00294C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C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C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4C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4C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4CD3"/>
    <w:rPr>
      <w:b/>
      <w:spacing w:val="0"/>
    </w:rPr>
  </w:style>
  <w:style w:type="paragraph" w:customStyle="1" w:styleId="SuperHeading">
    <w:name w:val="SuperHeading"/>
    <w:basedOn w:val="Normal"/>
    <w:rsid w:val="00294C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C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94CD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94CD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94C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C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C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C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C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C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C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C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C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C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C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C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C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C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4C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4C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C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C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4C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4C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C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C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C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C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C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C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C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C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4CD3"/>
    <w:rPr>
      <w:i/>
    </w:rPr>
  </w:style>
  <w:style w:type="paragraph" w:styleId="Caption">
    <w:name w:val="caption"/>
    <w:basedOn w:val="BodyText"/>
    <w:next w:val="Normal"/>
    <w:qFormat/>
    <w:rsid w:val="00294C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C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C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CD3"/>
  </w:style>
  <w:style w:type="paragraph" w:styleId="TableofFigures">
    <w:name w:val="table of figures"/>
    <w:basedOn w:val="Normal"/>
    <w:next w:val="Normal"/>
    <w:semiHidden/>
    <w:rsid w:val="00294C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C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4CD3"/>
    <w:rPr>
      <w:rFonts w:ascii="Wingdings" w:hAnsi="Wingdings"/>
    </w:rPr>
  </w:style>
  <w:style w:type="paragraph" w:customStyle="1" w:styleId="TableHeading">
    <w:name w:val="Table Heading"/>
    <w:basedOn w:val="HeadingBase"/>
    <w:rsid w:val="00294C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CD3"/>
    <w:rPr>
      <w:color w:val="0033CC"/>
      <w:u w:val="none"/>
    </w:rPr>
  </w:style>
  <w:style w:type="paragraph" w:customStyle="1" w:styleId="BodyTextRight">
    <w:name w:val="Body Text Right"/>
    <w:basedOn w:val="BodyText"/>
    <w:rsid w:val="00294C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C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C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C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C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C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CD3"/>
    <w:rPr>
      <w:sz w:val="32"/>
    </w:rPr>
  </w:style>
  <w:style w:type="paragraph" w:customStyle="1" w:styleId="HeadingProcedure">
    <w:name w:val="Heading Procedure"/>
    <w:basedOn w:val="HeadingBase"/>
    <w:next w:val="Normal"/>
    <w:rsid w:val="00294C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CD3"/>
    <w:pPr>
      <w:spacing w:before="60" w:after="60"/>
    </w:pPr>
  </w:style>
  <w:style w:type="paragraph" w:styleId="ListContinue">
    <w:name w:val="List Continue"/>
    <w:basedOn w:val="List"/>
    <w:rsid w:val="00294CD3"/>
    <w:pPr>
      <w:ind w:firstLine="0"/>
    </w:pPr>
  </w:style>
  <w:style w:type="paragraph" w:customStyle="1" w:styleId="ListNote">
    <w:name w:val="List Note"/>
    <w:basedOn w:val="List"/>
    <w:rsid w:val="00294C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C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C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CD3"/>
    <w:rPr>
      <w:rFonts w:ascii="Courier New" w:hAnsi="Courier New"/>
    </w:rPr>
  </w:style>
  <w:style w:type="paragraph" w:customStyle="1" w:styleId="NoteBullet">
    <w:name w:val="Note Bullet"/>
    <w:basedOn w:val="Note"/>
    <w:rsid w:val="00294C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C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C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C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C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4C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C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CD3"/>
    <w:rPr>
      <w:b/>
      <w:smallCaps/>
    </w:rPr>
  </w:style>
  <w:style w:type="paragraph" w:customStyle="1" w:styleId="TableListNumber">
    <w:name w:val="Table List Number"/>
    <w:basedOn w:val="ListNumber"/>
    <w:rsid w:val="00294C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C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CD3"/>
    <w:pPr>
      <w:numPr>
        <w:numId w:val="8"/>
      </w:numPr>
    </w:pPr>
  </w:style>
  <w:style w:type="paragraph" w:customStyle="1" w:styleId="ListAlpha2">
    <w:name w:val="List Alpha 2"/>
    <w:basedOn w:val="List2"/>
    <w:rsid w:val="00294CD3"/>
    <w:pPr>
      <w:numPr>
        <w:numId w:val="7"/>
      </w:numPr>
    </w:pPr>
  </w:style>
  <w:style w:type="paragraph" w:styleId="List3">
    <w:name w:val="List 3"/>
    <w:basedOn w:val="BodyText"/>
    <w:rsid w:val="00294C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C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C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4C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4C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4CD3"/>
    <w:pPr>
      <w:numPr>
        <w:numId w:val="3"/>
      </w:numPr>
    </w:pPr>
  </w:style>
  <w:style w:type="paragraph" w:styleId="ListContinue2">
    <w:name w:val="List Continue 2"/>
    <w:basedOn w:val="List2"/>
    <w:rsid w:val="00294CD3"/>
    <w:pPr>
      <w:ind w:firstLine="0"/>
    </w:pPr>
  </w:style>
  <w:style w:type="paragraph" w:styleId="ListContinue3">
    <w:name w:val="List Continue 3"/>
    <w:basedOn w:val="List3"/>
    <w:rsid w:val="00294CD3"/>
    <w:pPr>
      <w:ind w:left="1021" w:firstLine="0"/>
    </w:pPr>
  </w:style>
  <w:style w:type="paragraph" w:styleId="ListContinue4">
    <w:name w:val="List Continue 4"/>
    <w:basedOn w:val="List4"/>
    <w:rsid w:val="00294CD3"/>
    <w:pPr>
      <w:ind w:firstLine="0"/>
    </w:pPr>
  </w:style>
  <w:style w:type="paragraph" w:styleId="ListContinue5">
    <w:name w:val="List Continue 5"/>
    <w:basedOn w:val="List5"/>
    <w:rsid w:val="00294CD3"/>
    <w:pPr>
      <w:ind w:firstLine="0"/>
    </w:pPr>
  </w:style>
  <w:style w:type="paragraph" w:styleId="ListNumber3">
    <w:name w:val="List Number 3"/>
    <w:basedOn w:val="List3"/>
    <w:rsid w:val="00294CD3"/>
    <w:pPr>
      <w:numPr>
        <w:numId w:val="4"/>
      </w:numPr>
    </w:pPr>
  </w:style>
  <w:style w:type="paragraph" w:styleId="ListNumber4">
    <w:name w:val="List Number 4"/>
    <w:basedOn w:val="List4"/>
    <w:rsid w:val="00294CD3"/>
    <w:pPr>
      <w:numPr>
        <w:numId w:val="5"/>
      </w:numPr>
    </w:pPr>
  </w:style>
  <w:style w:type="paragraph" w:styleId="ListNumber5">
    <w:name w:val="List Number 5"/>
    <w:basedOn w:val="List5"/>
    <w:rsid w:val="00294CD3"/>
    <w:pPr>
      <w:numPr>
        <w:numId w:val="6"/>
      </w:numPr>
    </w:pPr>
  </w:style>
  <w:style w:type="paragraph" w:styleId="BlockText">
    <w:name w:val="Block Text"/>
    <w:basedOn w:val="Normal"/>
    <w:rsid w:val="00294C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C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CD3"/>
    <w:rPr>
      <w:sz w:val="16"/>
      <w:vertAlign w:val="superscript"/>
    </w:rPr>
  </w:style>
  <w:style w:type="character" w:customStyle="1" w:styleId="Symbols">
    <w:name w:val="Symbols"/>
    <w:basedOn w:val="DefaultParagraphFont"/>
    <w:rsid w:val="00294CD3"/>
    <w:rPr>
      <w:rFonts w:ascii="Symbol" w:hAnsi="Symbol"/>
    </w:rPr>
  </w:style>
  <w:style w:type="character" w:customStyle="1" w:styleId="MenuOptions">
    <w:name w:val="Menu Options"/>
    <w:basedOn w:val="DefaultParagraphFont"/>
    <w:rsid w:val="00294C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CD3"/>
    <w:rPr>
      <w:b/>
    </w:rPr>
  </w:style>
  <w:style w:type="character" w:customStyle="1" w:styleId="Underlined">
    <w:name w:val="Underlined"/>
    <w:basedOn w:val="DefaultParagraphFont"/>
    <w:rsid w:val="00294CD3"/>
    <w:rPr>
      <w:u w:val="single"/>
    </w:rPr>
  </w:style>
  <w:style w:type="paragraph" w:customStyle="1" w:styleId="TableBodyTextRight">
    <w:name w:val="Table Body Text Right"/>
    <w:basedOn w:val="TableBodyText"/>
    <w:rsid w:val="00294C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CD3"/>
    <w:rPr>
      <w:sz w:val="18"/>
    </w:rPr>
  </w:style>
  <w:style w:type="paragraph" w:customStyle="1" w:styleId="BodySmallRight">
    <w:name w:val="Body Small Right"/>
    <w:basedOn w:val="BodyTextRight"/>
    <w:rsid w:val="00294CD3"/>
    <w:rPr>
      <w:sz w:val="18"/>
      <w:szCs w:val="18"/>
    </w:rPr>
  </w:style>
  <w:style w:type="paragraph" w:customStyle="1" w:styleId="MarginEdition">
    <w:name w:val="Margin Edition"/>
    <w:basedOn w:val="MarginNote"/>
    <w:rsid w:val="00294C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CD3"/>
    <w:rPr>
      <w:sz w:val="2"/>
      <w:szCs w:val="2"/>
    </w:rPr>
  </w:style>
  <w:style w:type="character" w:customStyle="1" w:styleId="Small">
    <w:name w:val="Small"/>
    <w:basedOn w:val="DefaultParagraphFont"/>
    <w:rsid w:val="00294CD3"/>
    <w:rPr>
      <w:sz w:val="16"/>
    </w:rPr>
  </w:style>
  <w:style w:type="paragraph" w:customStyle="1" w:styleId="WideTable">
    <w:name w:val="Wide Table"/>
    <w:basedOn w:val="Normal"/>
    <w:rsid w:val="00294C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CD3"/>
  </w:style>
  <w:style w:type="paragraph" w:styleId="Quote">
    <w:name w:val="Quote"/>
    <w:basedOn w:val="Heading1"/>
    <w:link w:val="QuoteChar"/>
    <w:qFormat/>
    <w:rsid w:val="00294C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C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CD3"/>
    <w:pPr>
      <w:pageBreakBefore/>
    </w:pPr>
  </w:style>
  <w:style w:type="paragraph" w:customStyle="1" w:styleId="Border">
    <w:name w:val="Border"/>
    <w:basedOn w:val="Normal"/>
    <w:qFormat/>
    <w:rsid w:val="00294C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C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C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C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C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C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C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C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C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CD3"/>
    <w:rPr>
      <w:u w:val="single"/>
    </w:rPr>
  </w:style>
  <w:style w:type="paragraph" w:styleId="BalloonText">
    <w:name w:val="Balloon Text"/>
    <w:basedOn w:val="Normal"/>
    <w:link w:val="BalloonTextChar"/>
    <w:rsid w:val="00294C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C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C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C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C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C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CD3"/>
    <w:pPr>
      <w:spacing w:before="0" w:after="0"/>
    </w:pPr>
  </w:style>
  <w:style w:type="paragraph" w:customStyle="1" w:styleId="BodyTextBold">
    <w:name w:val="Body Text Bold"/>
    <w:basedOn w:val="BodyText"/>
    <w:qFormat/>
    <w:rsid w:val="00294CD3"/>
    <w:rPr>
      <w:b/>
    </w:rPr>
  </w:style>
  <w:style w:type="character" w:styleId="Hyperlink">
    <w:name w:val="Hyperlink"/>
    <w:basedOn w:val="DefaultParagraphFont"/>
    <w:uiPriority w:val="99"/>
    <w:unhideWhenUsed/>
    <w:rsid w:val="001F4D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514</Words>
  <Characters>3405</Characters>
  <Application>Microsoft Office Word</Application>
  <DocSecurity>0</DocSecurity>
  <Lines>130</Lines>
  <Paragraphs>83</Paragraphs>
  <ScaleCrop>false</ScaleCrop>
  <Company>Author-it Software Corporation Ltd.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AUMABA012 Operate load shifting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2023-12-19T06:33:00Z</dcterms:created>
  <dcterms:modified xsi:type="dcterms:W3CDTF">2023-12-19T06:34:00Z</dcterms:modified>
</cp:coreProperties>
</file>