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617" w:rsidP="00DD5617">
      <w:pPr>
        <w:pStyle w:val="Title"/>
      </w:pPr>
      <w:r>
        <w:fldChar w:fldCharType="begin"/>
      </w:r>
      <w:r>
        <w:instrText xml:space="preserve"> TITLE   \* MERGEFORMAT </w:instrText>
      </w:r>
      <w:r>
        <w:fldChar w:fldCharType="separate"/>
      </w:r>
      <w:r>
        <w:t>AUMABA002 Operate load shifting equipment</w:t>
      </w:r>
      <w:r>
        <w:fldChar w:fldCharType="end"/>
      </w:r>
    </w:p>
    <w:p w:rsidR="00DD5617" w:rsidP="00DD5617">
      <w:pPr>
        <w:pStyle w:val="Version"/>
        <w:sectPr w:rsidSect="007A7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18A" w:rsidP="007A718A">
      <w:pPr>
        <w:pStyle w:val="SuperHeading"/>
      </w:pPr>
      <w:r w:rsidRPr="007A718A">
        <w:t>AUMABA002 Operate load shifting equipment</w:t>
      </w:r>
    </w:p>
    <w:p w:rsidR="00000000" w:rsidRPr="007A718A" w:rsidP="007A718A">
      <w:pPr>
        <w:pStyle w:val="Heading1"/>
      </w:pPr>
      <w:bookmarkStart w:id="1" w:name="O_573952"/>
      <w:bookmarkEnd w:id="1"/>
      <w:r w:rsidRPr="007A718A">
        <w:t>Modification History</w:t>
      </w:r>
    </w:p>
    <w:tbl>
      <w:tblPr>
        <w:tblW w:w="9639" w:type="dxa"/>
        <w:tblLayout w:type="fixed"/>
        <w:tblCellMar>
          <w:left w:w="62" w:type="dxa"/>
          <w:right w:w="62" w:type="dxa"/>
        </w:tblCellMar>
        <w:tblLook w:val="0000"/>
      </w:tblPr>
      <w:tblGrid>
        <w:gridCol w:w="2970"/>
        <w:gridCol w:w="6669"/>
      </w:tblGrid>
      <w:tr w:rsidTr="00DD5617">
        <w:tblPrEx>
          <w:tblW w:w="9639" w:type="dxa"/>
          <w:tblLayout w:type="fixed"/>
          <w:tblCellMar>
            <w:left w:w="62" w:type="dxa"/>
            <w:right w:w="62" w:type="dxa"/>
          </w:tblCellMar>
          <w:tblLook w:val="0000"/>
        </w:tblPrEx>
        <w:trPr>
          <w:tblHeader/>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18A" w:rsidP="007A718A">
            <w:pPr>
              <w:pStyle w:val="BodyText"/>
            </w:pPr>
            <w:r w:rsidRPr="007A718A">
              <w:rPr>
                <w:rStyle w:val="SpecialBold"/>
              </w:rPr>
              <w:t>Release</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18A">
            <w:pPr>
              <w:pStyle w:val="BodyText"/>
              <w:rPr>
                <w:lang w:val="en-NZ"/>
              </w:rPr>
            </w:pPr>
            <w:r w:rsidRPr="007A718A">
              <w:rPr>
                <w:rStyle w:val="SpecialBold"/>
              </w:rPr>
              <w:t>Comment</w:t>
            </w:r>
          </w:p>
        </w:tc>
      </w:tr>
      <w:tr w:rsidTr="00DD5617">
        <w:tblPrEx>
          <w:tblW w:w="9639" w:type="dxa"/>
          <w:tblLayout w:type="fixed"/>
          <w:tblCellMar>
            <w:left w:w="62" w:type="dxa"/>
            <w:right w:w="62" w:type="dxa"/>
          </w:tblCellMar>
          <w:tblLook w:val="0000"/>
        </w:tblPrEx>
        <w:trPr>
          <w:trHeight w:val="973"/>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18A">
            <w:pPr>
              <w:pStyle w:val="BodyText"/>
              <w:rPr>
                <w:lang w:val="en-NZ"/>
              </w:rPr>
            </w:pPr>
            <w:r w:rsidRPr="007A718A">
              <w:t>Release 1</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18A" w:rsidP="007A718A">
            <w:pPr>
              <w:pStyle w:val="BodyText"/>
            </w:pPr>
            <w:r w:rsidRPr="007A718A">
              <w:t>Unit updated to reflect the new standards for Training Packages</w:t>
            </w:r>
          </w:p>
          <w:p w:rsidR="00000000" w:rsidRPr="007A718A" w:rsidP="007A718A">
            <w:pPr>
              <w:pStyle w:val="BodyText"/>
            </w:pPr>
            <w:r w:rsidRPr="007A718A">
              <w:t>Replaces AUMABA3002 Operate load shifting equipment</w:t>
            </w:r>
          </w:p>
        </w:tc>
      </w:tr>
    </w:tbl>
    <w:p w:rsidR="00000000" w:rsidRPr="007A718A" w:rsidP="007A718A">
      <w:pPr>
        <w:pStyle w:val="BodyText"/>
      </w:pPr>
    </w:p>
    <w:p w:rsidR="00000000" w:rsidRPr="007A718A" w:rsidP="007A718A">
      <w:pPr>
        <w:pStyle w:val="AllowPageBreak"/>
      </w:pPr>
    </w:p>
    <w:p w:rsidR="00000000" w:rsidRPr="007A718A" w:rsidP="007A718A">
      <w:pPr>
        <w:pStyle w:val="Heading1"/>
      </w:pPr>
      <w:bookmarkStart w:id="2" w:name="O_573953"/>
      <w:bookmarkEnd w:id="2"/>
      <w:r w:rsidRPr="007A718A">
        <w:t>Application</w:t>
      </w:r>
    </w:p>
    <w:p w:rsidR="00000000" w:rsidRPr="007A718A" w:rsidP="00DD5617">
      <w:pPr>
        <w:pStyle w:val="BodyText"/>
      </w:pPr>
      <w:r w:rsidRPr="007A718A">
        <w:t>This unit describes the performance outcomes required to safe</w:t>
      </w:r>
      <w:r w:rsidRPr="007A718A">
        <w:t>ly use load shifting equipment.</w:t>
      </w:r>
    </w:p>
    <w:p w:rsidR="00000000" w:rsidRPr="007A718A" w:rsidP="00DD5617">
      <w:pPr>
        <w:pStyle w:val="BodyText"/>
      </w:pPr>
      <w:r w:rsidRPr="007A718A">
        <w:t>It applies to those in an automotive environment and involves the application of skills and knowledge to select and use suitable load shifting equipment and perform pre-operational inspections to ensure its safe operation.</w:t>
      </w:r>
    </w:p>
    <w:p w:rsidR="00000000" w:rsidRPr="007A718A" w:rsidP="00DD5617">
      <w:pPr>
        <w:pStyle w:val="BodyText"/>
      </w:pPr>
      <w:r w:rsidRPr="007A718A">
        <w:t>L</w:t>
      </w:r>
      <w:r w:rsidRPr="007A718A">
        <w:t>icensing, legislative, regulatory or certification requirements may apply to this unit in some jurisdictions. Users are advised to check with the relevant regulatory authority.</w:t>
      </w:r>
    </w:p>
    <w:p w:rsidR="00000000" w:rsidRPr="007A718A" w:rsidP="007A718A">
      <w:pPr>
        <w:pStyle w:val="Heading1"/>
      </w:pPr>
      <w:bookmarkStart w:id="3" w:name="O_573955"/>
      <w:bookmarkEnd w:id="3"/>
      <w:r w:rsidRPr="007A718A">
        <w:t>Competency Field</w:t>
      </w:r>
    </w:p>
    <w:p w:rsidR="00000000" w:rsidRPr="007A718A" w:rsidP="00DD5617">
      <w:pPr>
        <w:pStyle w:val="BodyText"/>
      </w:pPr>
      <w:r w:rsidRPr="007A718A">
        <w:t>Manufacturing - Common</w:t>
      </w:r>
    </w:p>
    <w:p w:rsidR="00000000" w:rsidRPr="007A718A" w:rsidP="007A718A">
      <w:pPr>
        <w:pStyle w:val="Heading1"/>
      </w:pPr>
      <w:bookmarkStart w:id="4" w:name="O_573956"/>
      <w:bookmarkEnd w:id="4"/>
      <w:r w:rsidRPr="007A718A">
        <w:t>Unit Sector</w:t>
      </w:r>
    </w:p>
    <w:p w:rsidR="00000000" w:rsidRPr="007A718A" w:rsidP="00DD5617">
      <w:pPr>
        <w:pStyle w:val="BodyText"/>
      </w:pPr>
      <w:r w:rsidRPr="007A718A">
        <w:t>Support and Logistics</w:t>
      </w:r>
    </w:p>
    <w:p w:rsidR="00000000" w:rsidRPr="007A718A" w:rsidP="007A718A">
      <w:pPr>
        <w:pStyle w:val="Heading1"/>
      </w:pPr>
      <w:bookmarkStart w:id="5" w:name="O_573957"/>
      <w:bookmarkEnd w:id="5"/>
      <w:r w:rsidRPr="007A718A">
        <w:t>Elements and Performance Criteria</w:t>
      </w:r>
    </w:p>
    <w:tbl>
      <w:tblPr>
        <w:tblW w:w="9639" w:type="dxa"/>
        <w:tblLayout w:type="fixed"/>
        <w:tblCellMar>
          <w:left w:w="62" w:type="dxa"/>
          <w:right w:w="62" w:type="dxa"/>
        </w:tblCellMar>
        <w:tblLook w:val="0000"/>
      </w:tblPr>
      <w:tblGrid>
        <w:gridCol w:w="2835"/>
        <w:gridCol w:w="6804"/>
      </w:tblGrid>
      <w:tr w:rsidTr="00DD56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A718A" w:rsidP="007A718A">
            <w:pPr>
              <w:pStyle w:val="BodyText"/>
            </w:pPr>
            <w:r w:rsidRPr="007A718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718A">
            <w:pPr>
              <w:pStyle w:val="BodyText"/>
              <w:rPr>
                <w:lang w:val="en-NZ"/>
              </w:rPr>
            </w:pPr>
            <w:r w:rsidRPr="007A718A">
              <w:rPr>
                <w:rStyle w:val="SpecialBold"/>
              </w:rPr>
              <w:t>Performance Criteria</w:t>
            </w:r>
          </w:p>
        </w:tc>
      </w:tr>
      <w:tr w:rsidTr="00DD561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718A">
            <w:pPr>
              <w:pStyle w:val="BodyText"/>
              <w:rPr>
                <w:lang w:val="en-NZ"/>
              </w:rPr>
            </w:pPr>
            <w:r w:rsidRPr="007A718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718A">
            <w:pPr>
              <w:pStyle w:val="BodyText"/>
              <w:rPr>
                <w:lang w:val="en-NZ"/>
              </w:rPr>
            </w:pPr>
            <w:r w:rsidRPr="007A718A">
              <w:t>Performance criteria describe the performance needed to demonstrate achievement of the element. Whe</w:t>
            </w:r>
            <w:r w:rsidRPr="007A718A">
              <w:t>re bold italicised text is used, further information is detailed in the range of conditions section</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List"/>
              <w:rPr>
                <w:lang w:val="en-NZ"/>
              </w:rPr>
            </w:pPr>
            <w:r w:rsidRPr="007A718A">
              <w:t xml:space="preserve">1. Inspect load shifting equipment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2"/>
            </w:pPr>
            <w:r w:rsidRPr="007A718A">
              <w:t xml:space="preserve">1.1 </w:t>
            </w:r>
            <w:r w:rsidRPr="007A718A">
              <w:rPr>
                <w:rStyle w:val="BoldandItalics"/>
              </w:rPr>
              <w:t xml:space="preserve">Inspection </w:t>
            </w:r>
            <w:r w:rsidRPr="007A718A">
              <w:t xml:space="preserve">of </w:t>
            </w:r>
            <w:r w:rsidRPr="007A718A">
              <w:rPr>
                <w:rStyle w:val="BoldandItalics"/>
              </w:rPr>
              <w:t>load shifting equipment</w:t>
            </w:r>
            <w:r w:rsidRPr="007A718A">
              <w:t xml:space="preserve"> is completed according to </w:t>
            </w:r>
            <w:r w:rsidRPr="007A718A">
              <w:rPr>
                <w:rStyle w:val="BoldandItalics"/>
              </w:rPr>
              <w:t>workplace procedures</w:t>
            </w:r>
          </w:p>
          <w:p w:rsidR="00000000" w:rsidRPr="007A718A" w:rsidP="007A718A">
            <w:pPr>
              <w:pStyle w:val="List2"/>
            </w:pPr>
            <w:r w:rsidRPr="007A718A">
              <w:t>1.2 Load weights and volumes are identified, and confirmed by supervisor</w:t>
            </w:r>
          </w:p>
          <w:p w:rsidR="00000000" w:rsidP="007A718A">
            <w:pPr>
              <w:pStyle w:val="List2"/>
              <w:rPr>
                <w:lang w:val="en-NZ"/>
              </w:rPr>
            </w:pPr>
            <w:r w:rsidRPr="007A718A">
              <w:t>1.3 Equipment faults are identified, documented and reported to appropriate personnel</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List"/>
              <w:rPr>
                <w:lang w:val="en-NZ"/>
              </w:rPr>
            </w:pPr>
            <w:r w:rsidRPr="007A718A">
              <w:t>2. Lift, shift and place load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2"/>
            </w:pPr>
            <w:r w:rsidRPr="007A718A">
              <w:t xml:space="preserve">2.1 Load characteristics and handling requirements are identified </w:t>
            </w:r>
            <w:r w:rsidRPr="007A718A">
              <w:t>and appropriate shifting device is selected</w:t>
            </w:r>
          </w:p>
          <w:p w:rsidR="00000000" w:rsidRPr="007A718A" w:rsidP="007A718A">
            <w:pPr>
              <w:pStyle w:val="List2"/>
            </w:pPr>
            <w:r w:rsidRPr="007A718A">
              <w:t>2.2 Shifting route is planned and identified hazards are controlled</w:t>
            </w:r>
          </w:p>
          <w:p w:rsidR="00000000" w:rsidRPr="007A718A" w:rsidP="007A718A">
            <w:pPr>
              <w:pStyle w:val="List2"/>
            </w:pPr>
            <w:r w:rsidRPr="007A718A">
              <w:t>2.3 Load is placed in specified locations without causing damage to property, machinery or equipment</w:t>
            </w:r>
          </w:p>
          <w:p w:rsidR="00000000" w:rsidP="007A718A">
            <w:pPr>
              <w:pStyle w:val="List2"/>
              <w:rPr>
                <w:lang w:val="en-NZ"/>
              </w:rPr>
            </w:pPr>
            <w:r w:rsidRPr="007A718A">
              <w:t>2.4 Lift, shift and placement of load are c</w:t>
            </w:r>
            <w:r w:rsidRPr="007A718A">
              <w:t>ompleted using approved work health and safety (WHS) methods and equipment, according to workplace procedures</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List"/>
              <w:rPr>
                <w:lang w:val="en-NZ"/>
              </w:rPr>
            </w:pPr>
            <w:r w:rsidRPr="007A718A">
              <w:t>3. Complete load shifting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2"/>
            </w:pPr>
            <w:r w:rsidRPr="007A718A">
              <w:t xml:space="preserve">3.1 Post-inspection of load shifting equipment is completed </w:t>
            </w:r>
          </w:p>
          <w:p w:rsidR="00000000" w:rsidRPr="007A718A" w:rsidP="007A718A">
            <w:pPr>
              <w:pStyle w:val="List2"/>
            </w:pPr>
            <w:r w:rsidRPr="007A718A">
              <w:t>3.2 Identified faults are tagged and reported</w:t>
            </w:r>
          </w:p>
          <w:p w:rsidR="00000000" w:rsidRPr="007A718A" w:rsidP="007A718A">
            <w:pPr>
              <w:pStyle w:val="List2"/>
            </w:pPr>
            <w:r w:rsidRPr="007A718A">
              <w:t>3.3 Load shifting equipment is stored and secured</w:t>
            </w:r>
          </w:p>
          <w:p w:rsidR="00000000" w:rsidRPr="007A718A" w:rsidP="007A718A">
            <w:pPr>
              <w:pStyle w:val="List2"/>
            </w:pPr>
            <w:r w:rsidRPr="007A718A">
              <w:t>3.4 Load shifting documentation and maintenance records are completed according to workplace procedures</w:t>
            </w:r>
          </w:p>
        </w:tc>
      </w:tr>
    </w:tbl>
    <w:p w:rsidR="00000000" w:rsidRPr="007A718A" w:rsidP="007A718A">
      <w:pPr>
        <w:pStyle w:val="BodyText"/>
      </w:pPr>
    </w:p>
    <w:p w:rsidR="00000000" w:rsidRPr="007A718A" w:rsidP="007A718A">
      <w:pPr>
        <w:pStyle w:val="AllowPageBreak"/>
      </w:pPr>
    </w:p>
    <w:p w:rsidR="00000000" w:rsidRPr="007A718A" w:rsidP="007A718A">
      <w:pPr>
        <w:pStyle w:val="Heading1"/>
      </w:pPr>
      <w:bookmarkStart w:id="6" w:name="O_573958"/>
      <w:bookmarkEnd w:id="6"/>
      <w:r w:rsidRPr="007A718A">
        <w:t>Foundation Skills</w:t>
      </w:r>
    </w:p>
    <w:p w:rsidR="00000000" w:rsidRPr="007A718A" w:rsidP="00DD5617">
      <w:pPr>
        <w:pStyle w:val="BodyText"/>
      </w:pPr>
      <w:r w:rsidRPr="007A718A">
        <w:t>This section describes those language, literacy, numeracy and emp</w:t>
      </w:r>
      <w:r w:rsidRPr="007A718A">
        <w:t>loyment skills that are essential to performance.</w:t>
      </w:r>
    </w:p>
    <w:tbl>
      <w:tblPr>
        <w:tblW w:w="9639" w:type="dxa"/>
        <w:tblLayout w:type="fixed"/>
        <w:tblCellMar>
          <w:left w:w="62" w:type="dxa"/>
          <w:right w:w="62" w:type="dxa"/>
        </w:tblCellMar>
        <w:tblLook w:val="0000"/>
      </w:tblPr>
      <w:tblGrid>
        <w:gridCol w:w="2835"/>
        <w:gridCol w:w="6804"/>
      </w:tblGrid>
      <w:tr w:rsidTr="00DD56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18A" w:rsidP="007A718A">
            <w:pPr>
              <w:pStyle w:val="BodyText"/>
            </w:pPr>
            <w:r w:rsidRPr="007A718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18A">
            <w:pPr>
              <w:pStyle w:val="BodyText"/>
              <w:rPr>
                <w:lang w:val="en-NZ"/>
              </w:rPr>
            </w:pPr>
            <w:r w:rsidRPr="007A718A">
              <w:rPr>
                <w:rStyle w:val="SpecialBold"/>
              </w:rPr>
              <w:t>Description</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interpret load shifting equipment operating procedures and safety requirements</w:t>
            </w:r>
          </w:p>
          <w:p w:rsidR="00000000" w:rsidP="007A718A">
            <w:pPr>
              <w:pStyle w:val="ListBullet"/>
              <w:rPr>
                <w:lang w:val="en-NZ"/>
              </w:rPr>
            </w:pPr>
            <w:r w:rsidRPr="007A718A">
              <w:t>review load shifting equipment pre- and post-inspection schedules.</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ListBullet"/>
              <w:rPr>
                <w:lang w:val="en-NZ"/>
              </w:rPr>
            </w:pPr>
            <w:r w:rsidRPr="007A718A">
              <w:t>legibly complete inspection schedules, maintenance reports and workplace documents.</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convey identified equipment faults to appropriate personnel</w:t>
            </w:r>
          </w:p>
          <w:p w:rsidR="00000000" w:rsidRPr="007A718A" w:rsidP="007A718A">
            <w:pPr>
              <w:pStyle w:val="ListBullet"/>
            </w:pPr>
            <w:r w:rsidRPr="007A718A">
              <w:t>speak clearly and directly to inform others of loading and shifting requirement</w:t>
            </w:r>
            <w:r w:rsidRPr="007A718A">
              <w:t>s</w:t>
            </w:r>
          </w:p>
          <w:p w:rsidR="00000000" w:rsidP="007A718A">
            <w:pPr>
              <w:pStyle w:val="ListBullet"/>
              <w:rPr>
                <w:lang w:val="en-NZ"/>
              </w:rPr>
            </w:pPr>
            <w:r w:rsidRPr="007A718A">
              <w:t>communicate equipment operating instructions and load weights and volumes to co-workers.</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identify and where necessary estimate weights and volumes of objects to be shifted</w:t>
            </w:r>
          </w:p>
          <w:p w:rsidR="00000000" w:rsidP="007A718A">
            <w:pPr>
              <w:pStyle w:val="ListBullet"/>
              <w:rPr>
                <w:lang w:val="en-NZ"/>
              </w:rPr>
            </w:pPr>
            <w:r w:rsidRPr="007A718A">
              <w:t>identify numbers in metric and imperial units and measuremen</w:t>
            </w:r>
            <w:r w:rsidRPr="007A718A">
              <w:t>ts.</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identify and prepare load shifting equipment and work area</w:t>
            </w:r>
          </w:p>
          <w:p w:rsidR="00000000" w:rsidRPr="007A718A" w:rsidP="007A718A">
            <w:pPr>
              <w:pStyle w:val="ListBullet"/>
            </w:pPr>
            <w:r w:rsidRPr="007A718A">
              <w:t>identify overhead and ground level workplace hazards</w:t>
            </w:r>
          </w:p>
          <w:p w:rsidR="00000000" w:rsidRPr="007A718A" w:rsidP="007A718A">
            <w:pPr>
              <w:pStyle w:val="ListBullet"/>
            </w:pPr>
            <w:r w:rsidRPr="007A718A">
              <w:t>conduct pre- and post-use inspection of equipment</w:t>
            </w:r>
          </w:p>
          <w:p w:rsidR="00000000" w:rsidP="007A718A">
            <w:pPr>
              <w:pStyle w:val="ListBullet"/>
              <w:rPr>
                <w:lang w:val="en-NZ"/>
              </w:rPr>
            </w:pPr>
            <w:r w:rsidRPr="007A718A">
              <w:t xml:space="preserve">complete workplace documentation. </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identify load shifting equipment appropriate for the job</w:t>
            </w:r>
          </w:p>
          <w:p w:rsidR="00000000" w:rsidP="007A718A">
            <w:pPr>
              <w:pStyle w:val="ListBullet"/>
              <w:rPr>
                <w:lang w:val="en-NZ"/>
              </w:rPr>
            </w:pPr>
            <w:r w:rsidRPr="007A718A">
              <w:t>identify load shifting equipment faults and defects.</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advise co-workers of load shifting activities.</w:t>
            </w:r>
          </w:p>
        </w:tc>
      </w:tr>
    </w:tbl>
    <w:p w:rsidR="00000000" w:rsidRPr="007A718A" w:rsidP="007A718A">
      <w:pPr>
        <w:pStyle w:val="BodyText"/>
      </w:pPr>
    </w:p>
    <w:p w:rsidR="00000000" w:rsidRPr="007A718A" w:rsidP="007A718A">
      <w:pPr>
        <w:pStyle w:val="AllowPageBreak"/>
      </w:pPr>
    </w:p>
    <w:p w:rsidR="00000000" w:rsidRPr="007A718A" w:rsidP="007A718A">
      <w:pPr>
        <w:pStyle w:val="Heading1"/>
      </w:pPr>
      <w:bookmarkStart w:id="7" w:name="O_573959"/>
      <w:bookmarkEnd w:id="7"/>
      <w:r w:rsidRPr="007A718A">
        <w:t>Range of Conditions</w:t>
      </w:r>
    </w:p>
    <w:tbl>
      <w:tblPr>
        <w:tblW w:w="9639" w:type="dxa"/>
        <w:tblLayout w:type="fixed"/>
        <w:tblCellMar>
          <w:left w:w="62" w:type="dxa"/>
          <w:right w:w="62" w:type="dxa"/>
        </w:tblCellMar>
        <w:tblLook w:val="0000"/>
      </w:tblPr>
      <w:tblGrid>
        <w:gridCol w:w="2835"/>
        <w:gridCol w:w="6804"/>
      </w:tblGrid>
      <w:tr w:rsidTr="00DD5617">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7A718A">
            <w:pPr>
              <w:pStyle w:val="BodyText"/>
              <w:rPr>
                <w:lang w:val="en-NZ"/>
              </w:rPr>
            </w:pPr>
            <w:r w:rsidRPr="007A718A">
              <w:t>This section specifies work environments and conditions that may affect performance. Essential operating conditions that may be present (depending on the work situation, needs of the candidate, accessibility of the item, and local industry and regional con</w:t>
            </w:r>
            <w:r w:rsidRPr="007A718A">
              <w:t>texts) are included. Bold italicised wording, if used in the performance criteria, is detailed below.</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rPr>
                <w:rStyle w:val="BoldandItalics"/>
              </w:rPr>
              <w:t xml:space="preserve">Inspection </w:t>
            </w:r>
            <w:r w:rsidRPr="007A718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hydraulic and pneumatic leaks</w:t>
            </w:r>
          </w:p>
          <w:p w:rsidR="00000000" w:rsidRPr="007A718A" w:rsidP="007A718A">
            <w:pPr>
              <w:pStyle w:val="ListBullet"/>
            </w:pPr>
            <w:r w:rsidRPr="007A718A">
              <w:t>lifting block</w:t>
            </w:r>
          </w:p>
          <w:p w:rsidR="00000000" w:rsidRPr="007A718A" w:rsidP="007A718A">
            <w:pPr>
              <w:pStyle w:val="ListBullet"/>
            </w:pPr>
            <w:r w:rsidRPr="007A718A">
              <w:t>operation of control system</w:t>
            </w:r>
          </w:p>
          <w:p w:rsidR="00000000" w:rsidRPr="007A718A" w:rsidP="007A718A">
            <w:pPr>
              <w:pStyle w:val="ListBullet"/>
            </w:pPr>
            <w:r w:rsidRPr="007A718A">
              <w:t>vehicle hazard warning light</w:t>
            </w:r>
          </w:p>
          <w:p w:rsidR="00000000" w:rsidRPr="007A718A" w:rsidP="007A718A">
            <w:pPr>
              <w:pStyle w:val="ListBullet"/>
            </w:pPr>
            <w:r w:rsidRPr="007A718A">
              <w:t>wheels and tyres</w:t>
            </w:r>
          </w:p>
          <w:p w:rsidR="00000000" w:rsidP="007A718A">
            <w:pPr>
              <w:pStyle w:val="ListBullet"/>
              <w:rPr>
                <w:lang w:val="en-NZ"/>
              </w:rPr>
            </w:pPr>
            <w:r w:rsidRPr="007A718A">
              <w:t>wire rope, chains and lifting attachments.</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rPr>
                <w:rStyle w:val="BoldandItalics"/>
              </w:rPr>
              <w:t>Load shifting equipment</w:t>
            </w:r>
            <w:r w:rsidRPr="007A718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overhead travelling crane</w:t>
            </w:r>
          </w:p>
          <w:p w:rsidR="00000000" w:rsidRPr="007A718A" w:rsidP="007A718A">
            <w:pPr>
              <w:pStyle w:val="ListBullet"/>
            </w:pPr>
            <w:r w:rsidRPr="007A718A">
              <w:t>pallet truck</w:t>
            </w:r>
          </w:p>
          <w:p w:rsidR="00000000" w:rsidP="007A718A">
            <w:pPr>
              <w:pStyle w:val="ListBullet"/>
              <w:rPr>
                <w:lang w:val="en-NZ"/>
              </w:rPr>
            </w:pPr>
            <w:r w:rsidRPr="007A718A">
              <w:t>trolley jack.</w:t>
            </w:r>
          </w:p>
        </w:tc>
      </w:tr>
      <w:tr w:rsidTr="00DD5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8A">
            <w:pPr>
              <w:pStyle w:val="BodyText"/>
              <w:rPr>
                <w:lang w:val="en-NZ"/>
              </w:rPr>
            </w:pPr>
            <w:r w:rsidRPr="007A718A">
              <w:rPr>
                <w:rStyle w:val="BoldandItalics"/>
              </w:rPr>
              <w:t xml:space="preserve">Workplace procedures </w:t>
            </w:r>
            <w:r w:rsidRPr="007A718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8A" w:rsidP="007A718A">
            <w:pPr>
              <w:pStyle w:val="ListBullet"/>
            </w:pPr>
            <w:r w:rsidRPr="007A718A">
              <w:t>equipment operating instructions</w:t>
            </w:r>
          </w:p>
          <w:p w:rsidR="00000000" w:rsidRPr="007A718A" w:rsidP="007A718A">
            <w:pPr>
              <w:pStyle w:val="ListBullet"/>
            </w:pPr>
            <w:r w:rsidRPr="007A718A">
              <w:t>identifying load weights and volumes</w:t>
            </w:r>
          </w:p>
          <w:p w:rsidR="00000000" w:rsidRPr="007A718A" w:rsidP="007A718A">
            <w:pPr>
              <w:pStyle w:val="ListBullet"/>
            </w:pPr>
            <w:r w:rsidRPr="007A718A">
              <w:t>pre- and post</w:t>
            </w:r>
            <w:r w:rsidRPr="007A718A">
              <w:t>-use inspection of equipment</w:t>
            </w:r>
          </w:p>
          <w:p w:rsidR="00000000" w:rsidRPr="007A718A" w:rsidP="007A718A">
            <w:pPr>
              <w:pStyle w:val="ListBullet"/>
            </w:pPr>
            <w:r w:rsidRPr="007A718A">
              <w:t>recording and reporting</w:t>
            </w:r>
          </w:p>
          <w:p w:rsidR="00000000" w:rsidRPr="007A718A" w:rsidP="007A718A">
            <w:pPr>
              <w:pStyle w:val="ListBullet"/>
            </w:pPr>
            <w:r w:rsidRPr="007A718A">
              <w:t>load storage location</w:t>
            </w:r>
          </w:p>
          <w:p w:rsidR="00000000" w:rsidRPr="007A718A" w:rsidP="007A718A">
            <w:pPr>
              <w:pStyle w:val="ListBullet"/>
            </w:pPr>
            <w:r w:rsidRPr="007A718A">
              <w:t>WHS requirements.</w:t>
            </w:r>
          </w:p>
        </w:tc>
      </w:tr>
    </w:tbl>
    <w:p w:rsidR="00000000" w:rsidRPr="007A718A" w:rsidP="007A718A">
      <w:pPr>
        <w:pStyle w:val="BodyText"/>
      </w:pPr>
    </w:p>
    <w:p w:rsidR="00000000" w:rsidRPr="007A718A" w:rsidP="007A718A">
      <w:pPr>
        <w:pStyle w:val="AllowPageBreak"/>
      </w:pPr>
    </w:p>
    <w:p w:rsidR="00000000" w:rsidRPr="007A718A" w:rsidP="007A718A">
      <w:pPr>
        <w:pStyle w:val="Heading1"/>
      </w:pPr>
      <w:bookmarkStart w:id="8" w:name="O_573960"/>
      <w:bookmarkEnd w:id="8"/>
      <w:r w:rsidRPr="007A718A">
        <w:t>Unit Mapping Information</w:t>
      </w:r>
    </w:p>
    <w:p w:rsidR="00000000" w:rsidRPr="007A718A" w:rsidP="00DD5617">
      <w:pPr>
        <w:pStyle w:val="BodyText"/>
      </w:pPr>
      <w:r w:rsidRPr="007A718A">
        <w:t>No equivalent unit.</w:t>
      </w:r>
    </w:p>
    <w:p w:rsidR="00000000" w:rsidRPr="007A718A" w:rsidP="007A718A">
      <w:pPr>
        <w:pStyle w:val="Heading1"/>
      </w:pPr>
      <w:bookmarkStart w:id="9" w:name="O_573968"/>
      <w:bookmarkEnd w:id="9"/>
      <w:r w:rsidRPr="007A718A">
        <w:t>Links</w:t>
      </w:r>
    </w:p>
    <w:p w:rsidR="00000000" w:rsidRPr="007A718A" w:rsidP="00DD5617">
      <w:pPr>
        <w:pStyle w:val="BodyText"/>
      </w:pPr>
      <w:r w:rsidRPr="007A718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D1F9B">
        <w:rPr>
          <w:rStyle w:val="Hyperlink"/>
        </w:rPr>
        <w:t>https://vetnet.gov.au/Pages/TrainingDocs.aspx?q=bd587669-08b3-4cd5-85f0-f9fa0c6304c1</w:t>
      </w:r>
      <w:r>
        <w:fldChar w:fldCharType="end"/>
      </w:r>
    </w:p>
    <w:p w:rsidR="00000000" w:rsidRPr="007A718A" w:rsidP="00DD5617">
      <w:pPr>
        <w:pStyle w:val="BodyText"/>
        <w:sectPr w:rsidSect="007A718A">
          <w:headerReference w:type="default" r:id="rId10"/>
          <w:footerReference w:type="default" r:id="rId11"/>
          <w:pgSz w:w="11908" w:h="16833"/>
          <w:pgMar w:top="1702" w:right="1418" w:bottom="1702" w:left="1418" w:header="992" w:footer="992" w:gutter="0"/>
          <w:cols w:space="720"/>
          <w:noEndnote/>
          <w:docGrid w:linePitch="299"/>
        </w:sectPr>
      </w:pPr>
    </w:p>
    <w:p w:rsidR="00000000" w:rsidRPr="007A718A" w:rsidP="007A718A">
      <w:pPr>
        <w:pStyle w:val="SuperHeading"/>
      </w:pPr>
      <w:r w:rsidRPr="007A718A">
        <w:t xml:space="preserve">Assessment </w:t>
      </w:r>
      <w:r w:rsidRPr="007A718A">
        <w:t>Requirements for AUMABA002 Operate load shifting equipment</w:t>
      </w:r>
    </w:p>
    <w:p w:rsidR="00000000" w:rsidRPr="007A718A" w:rsidP="007A718A">
      <w:pPr>
        <w:pStyle w:val="Heading1"/>
      </w:pPr>
      <w:bookmarkStart w:id="10" w:name="O_573962"/>
      <w:bookmarkEnd w:id="10"/>
      <w:r w:rsidRPr="007A718A">
        <w:t>Modification History</w:t>
      </w:r>
    </w:p>
    <w:tbl>
      <w:tblPr>
        <w:tblW w:w="9639" w:type="dxa"/>
        <w:tblLayout w:type="fixed"/>
        <w:tblCellMar>
          <w:left w:w="62" w:type="dxa"/>
          <w:right w:w="62" w:type="dxa"/>
        </w:tblCellMar>
        <w:tblLook w:val="0000"/>
      </w:tblPr>
      <w:tblGrid>
        <w:gridCol w:w="2835"/>
        <w:gridCol w:w="6804"/>
      </w:tblGrid>
      <w:tr w:rsidTr="00DD56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18A" w:rsidP="007A718A">
            <w:pPr>
              <w:pStyle w:val="BodyText"/>
            </w:pPr>
            <w:r w:rsidRPr="007A71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18A">
            <w:pPr>
              <w:pStyle w:val="BodyText"/>
              <w:rPr>
                <w:lang w:val="en-NZ"/>
              </w:rPr>
            </w:pPr>
            <w:r w:rsidRPr="007A718A">
              <w:rPr>
                <w:rStyle w:val="SpecialBold"/>
              </w:rPr>
              <w:t>Comment</w:t>
            </w:r>
          </w:p>
        </w:tc>
      </w:tr>
      <w:tr w:rsidTr="00DD5617">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18A">
            <w:pPr>
              <w:pStyle w:val="BodyText"/>
              <w:rPr>
                <w:lang w:val="en-NZ"/>
              </w:rPr>
            </w:pPr>
            <w:r w:rsidRPr="007A71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18A" w:rsidP="007A718A">
            <w:pPr>
              <w:pStyle w:val="BodyText"/>
            </w:pPr>
            <w:r w:rsidRPr="007A718A">
              <w:t>Unit updated to reflect the new standards for Training Packages</w:t>
            </w:r>
          </w:p>
          <w:p w:rsidR="00000000" w:rsidRPr="007A718A" w:rsidP="007A718A">
            <w:pPr>
              <w:pStyle w:val="BodyText"/>
            </w:pPr>
            <w:r w:rsidRPr="007A718A">
              <w:t>Replaces AUMABA3002 Operate load shifting equipment</w:t>
            </w:r>
          </w:p>
        </w:tc>
      </w:tr>
    </w:tbl>
    <w:p w:rsidR="00000000" w:rsidRPr="007A718A" w:rsidP="007A718A">
      <w:pPr>
        <w:pStyle w:val="BodyText"/>
      </w:pPr>
    </w:p>
    <w:p w:rsidR="00000000" w:rsidRPr="007A718A" w:rsidP="007A718A">
      <w:pPr>
        <w:pStyle w:val="AllowPageBreak"/>
      </w:pPr>
    </w:p>
    <w:p w:rsidR="00000000" w:rsidRPr="007A718A" w:rsidP="007A718A">
      <w:pPr>
        <w:pStyle w:val="Heading1"/>
      </w:pPr>
      <w:bookmarkStart w:id="11" w:name="O_573963"/>
      <w:bookmarkEnd w:id="11"/>
      <w:r w:rsidRPr="007A718A">
        <w:t>Performance Evidence</w:t>
      </w:r>
    </w:p>
    <w:p w:rsidR="00000000" w:rsidRPr="007A718A" w:rsidP="00DD5617">
      <w:pPr>
        <w:pStyle w:val="BodyText"/>
      </w:pPr>
      <w:r w:rsidRPr="007A718A">
        <w:t>Before competency can be determined, individuals must have competently operated load shifting equipment on a minimum of two occasions.</w:t>
      </w:r>
    </w:p>
    <w:p w:rsidR="00000000" w:rsidRPr="007A718A" w:rsidP="00DD5617">
      <w:pPr>
        <w:pStyle w:val="BodyText"/>
      </w:pPr>
      <w:r w:rsidRPr="007A718A">
        <w:t>Individuals must demonstrate they can:</w:t>
      </w:r>
    </w:p>
    <w:p w:rsidR="00000000" w:rsidRPr="007A718A" w:rsidP="007A718A">
      <w:pPr>
        <w:pStyle w:val="ListBullet"/>
      </w:pPr>
      <w:r w:rsidRPr="007A718A">
        <w:t>conduct pre- and post-operational checks to load shi</w:t>
      </w:r>
      <w:r w:rsidRPr="007A718A">
        <w:t>fting equipment</w:t>
      </w:r>
    </w:p>
    <w:p w:rsidR="00000000" w:rsidRPr="007A718A" w:rsidP="007A718A">
      <w:pPr>
        <w:pStyle w:val="ListBullet"/>
      </w:pPr>
      <w:r w:rsidRPr="007A718A">
        <w:t>comply with workplace procedures and relevant load shifting regulations, standards and codes of practice</w:t>
      </w:r>
    </w:p>
    <w:p w:rsidR="00000000" w:rsidRPr="007A718A" w:rsidP="007A718A">
      <w:pPr>
        <w:pStyle w:val="ListBullet"/>
      </w:pPr>
      <w:r w:rsidRPr="007A718A">
        <w:t>document and report load shifting equipment faults</w:t>
      </w:r>
    </w:p>
    <w:p w:rsidR="00000000" w:rsidRPr="007A718A" w:rsidP="007A718A">
      <w:pPr>
        <w:pStyle w:val="ListBullet"/>
      </w:pPr>
      <w:r w:rsidRPr="007A718A">
        <w:t>demonstrate safe operating techniques for lifting, shifting and placing loads in line with work health and safety (WHS) and workplace requirements</w:t>
      </w:r>
    </w:p>
    <w:p w:rsidR="00000000" w:rsidRPr="007A718A" w:rsidP="007A718A">
      <w:pPr>
        <w:pStyle w:val="ListBullet"/>
      </w:pPr>
      <w:r w:rsidRPr="007A718A">
        <w:t>select and use load shifting equipment appropriate to weight and volume of load</w:t>
      </w:r>
    </w:p>
    <w:p w:rsidR="00000000" w:rsidRPr="007A718A" w:rsidP="007A718A">
      <w:pPr>
        <w:pStyle w:val="ListBullet"/>
      </w:pPr>
      <w:r w:rsidRPr="007A718A">
        <w:t>complete load shifting equipm</w:t>
      </w:r>
      <w:r w:rsidRPr="007A718A">
        <w:t>ent records.</w:t>
      </w:r>
    </w:p>
    <w:p w:rsidR="00000000" w:rsidRPr="007A718A" w:rsidP="007A718A">
      <w:pPr>
        <w:pStyle w:val="AllowPageBreak"/>
      </w:pPr>
    </w:p>
    <w:p w:rsidR="00000000" w:rsidRPr="007A718A" w:rsidP="007A718A">
      <w:pPr>
        <w:pStyle w:val="Heading1"/>
      </w:pPr>
      <w:bookmarkStart w:id="12" w:name="O_573964"/>
      <w:bookmarkEnd w:id="12"/>
      <w:r w:rsidRPr="007A718A">
        <w:t>Knowledge Evidence</w:t>
      </w:r>
    </w:p>
    <w:p w:rsidR="00000000" w:rsidRPr="007A718A" w:rsidP="00DD5617">
      <w:pPr>
        <w:pStyle w:val="BodyText"/>
      </w:pPr>
      <w:r w:rsidRPr="007A718A">
        <w:t>Individuals must be able to demonstrate knowledge of:</w:t>
      </w:r>
    </w:p>
    <w:p w:rsidR="00000000" w:rsidRPr="007A718A" w:rsidP="007A718A">
      <w:pPr>
        <w:pStyle w:val="ListBullet"/>
      </w:pPr>
      <w:r w:rsidRPr="007A718A">
        <w:t>WHS requirements when operating load shifting equipment, including overhead and ground level workplace hazards</w:t>
      </w:r>
    </w:p>
    <w:p w:rsidR="00000000" w:rsidRPr="007A718A" w:rsidP="007A718A">
      <w:pPr>
        <w:pStyle w:val="ListBullet"/>
      </w:pPr>
      <w:r w:rsidRPr="007A718A">
        <w:t xml:space="preserve">types, application and operation of load </w:t>
      </w:r>
      <w:r w:rsidRPr="007A718A">
        <w:t>shifting equipment, including:</w:t>
      </w:r>
    </w:p>
    <w:p w:rsidR="00000000" w:rsidRPr="007A718A" w:rsidP="007A718A">
      <w:pPr>
        <w:pStyle w:val="ListBullet2"/>
      </w:pPr>
      <w:r w:rsidRPr="007A718A">
        <w:t>overhead travelling crane</w:t>
      </w:r>
    </w:p>
    <w:p w:rsidR="00000000" w:rsidRPr="007A718A" w:rsidP="007A718A">
      <w:pPr>
        <w:pStyle w:val="ListBullet2"/>
      </w:pPr>
      <w:r w:rsidRPr="007A718A">
        <w:t>pallet truck</w:t>
      </w:r>
    </w:p>
    <w:p w:rsidR="00000000" w:rsidRPr="007A718A" w:rsidP="007A718A">
      <w:pPr>
        <w:pStyle w:val="ListBullet2"/>
      </w:pPr>
      <w:r w:rsidRPr="007A718A">
        <w:t>trolley jack</w:t>
      </w:r>
    </w:p>
    <w:p w:rsidR="00000000" w:rsidRPr="007A718A" w:rsidP="007A718A">
      <w:pPr>
        <w:pStyle w:val="ListBullet"/>
      </w:pPr>
      <w:r w:rsidRPr="007A718A">
        <w:t>inspection procedures for load shifting equipment</w:t>
      </w:r>
    </w:p>
    <w:p w:rsidR="00000000" w:rsidRPr="007A718A" w:rsidP="007A718A">
      <w:pPr>
        <w:pStyle w:val="ListBullet"/>
      </w:pPr>
      <w:r w:rsidRPr="007A718A">
        <w:t>methods of determining load specifications, including weight, size and type</w:t>
      </w:r>
    </w:p>
    <w:p w:rsidR="00000000" w:rsidRPr="007A718A" w:rsidP="007A718A">
      <w:pPr>
        <w:pStyle w:val="ListBullet"/>
      </w:pPr>
      <w:r w:rsidRPr="007A718A">
        <w:t>methods of determining appropriate load shifting equipment for the circumstance</w:t>
      </w:r>
    </w:p>
    <w:p w:rsidR="00000000" w:rsidRPr="007A718A" w:rsidP="007A718A">
      <w:pPr>
        <w:pStyle w:val="ListBullet"/>
      </w:pPr>
      <w:r w:rsidRPr="007A718A">
        <w:t>load shifting equipment maintenance reports and schedules</w:t>
      </w:r>
    </w:p>
    <w:p w:rsidR="00000000" w:rsidRPr="007A718A" w:rsidP="007A718A">
      <w:pPr>
        <w:pStyle w:val="ListBullet"/>
      </w:pPr>
      <w:r w:rsidRPr="007A718A">
        <w:t>load shifting equipment storage procedures.</w:t>
      </w:r>
    </w:p>
    <w:p w:rsidR="00000000" w:rsidRPr="007A718A" w:rsidP="007A718A">
      <w:pPr>
        <w:pStyle w:val="AllowPageBreak"/>
      </w:pPr>
    </w:p>
    <w:p w:rsidR="00000000" w:rsidRPr="007A718A" w:rsidP="007A718A">
      <w:pPr>
        <w:pStyle w:val="Heading1"/>
      </w:pPr>
      <w:bookmarkStart w:id="13" w:name="O_573965"/>
      <w:bookmarkEnd w:id="13"/>
      <w:r w:rsidRPr="007A718A">
        <w:t>Assessment Conditions</w:t>
      </w:r>
    </w:p>
    <w:p w:rsidR="00000000" w:rsidRPr="007A718A" w:rsidP="00DD5617">
      <w:pPr>
        <w:pStyle w:val="BodyText"/>
      </w:pPr>
      <w:r w:rsidRPr="007A718A">
        <w:t>Assessors must satisfy SNR/AQTF ass</w:t>
      </w:r>
      <w:r w:rsidRPr="007A718A">
        <w:t>essor requirements and hold relevant load shifting equipment licences.</w:t>
      </w:r>
    </w:p>
    <w:p w:rsidR="00000000" w:rsidRPr="007A718A" w:rsidP="00DD5617">
      <w:pPr>
        <w:pStyle w:val="BodyText"/>
      </w:pPr>
      <w:r w:rsidRPr="007A718A">
        <w:t>Competency is to be assessed in the workplace or a simulated environment that accurately reflects performance in a real workplace setting.</w:t>
      </w:r>
    </w:p>
    <w:p w:rsidR="00000000" w:rsidRPr="007A718A" w:rsidP="00DD5617">
      <w:pPr>
        <w:pStyle w:val="BodyText"/>
      </w:pPr>
      <w:r w:rsidRPr="007A718A">
        <w:t>Where assessment of competency includes third-</w:t>
      </w:r>
      <w:r w:rsidRPr="007A718A">
        <w:t>party evidence, individuals must provide evidence that links them to the operation of load-shifting equipment, e.g. load shifting equipment log books.</w:t>
      </w:r>
    </w:p>
    <w:p w:rsidR="00000000" w:rsidRPr="007A718A" w:rsidP="00DD5617">
      <w:pPr>
        <w:pStyle w:val="BodyText"/>
      </w:pPr>
      <w:r w:rsidRPr="007A718A">
        <w:t xml:space="preserve">Assessors must verify performance evidence through questioning on skills and knowledge to ensure correct </w:t>
      </w:r>
      <w:r w:rsidRPr="007A718A">
        <w:t>interpretation and application.</w:t>
      </w:r>
    </w:p>
    <w:p w:rsidR="00000000" w:rsidRPr="007A718A" w:rsidP="00DD5617">
      <w:pPr>
        <w:pStyle w:val="BodyText"/>
      </w:pPr>
      <w:r w:rsidRPr="007A718A">
        <w:t>The following resources must be made available:</w:t>
      </w:r>
    </w:p>
    <w:p w:rsidR="00000000" w:rsidRPr="007A718A" w:rsidP="007A718A">
      <w:pPr>
        <w:pStyle w:val="ListBullet"/>
      </w:pPr>
      <w:r w:rsidRPr="007A718A">
        <w:t>automotive manufacturing workplace or simulated workplace</w:t>
      </w:r>
    </w:p>
    <w:p w:rsidR="00000000" w:rsidRPr="007A718A" w:rsidP="007A718A">
      <w:pPr>
        <w:pStyle w:val="ListBullet"/>
      </w:pPr>
      <w:r w:rsidRPr="007A718A">
        <w:t>load shifting devices and equipment</w:t>
      </w:r>
    </w:p>
    <w:p w:rsidR="00000000" w:rsidRPr="007A718A" w:rsidP="007A718A">
      <w:pPr>
        <w:pStyle w:val="ListBullet"/>
      </w:pPr>
      <w:r w:rsidRPr="007A718A">
        <w:t>workplace documentation relating to load shifting, including load shifting equipment inspection documentation</w:t>
      </w:r>
    </w:p>
    <w:p w:rsidR="00000000" w:rsidRPr="007A718A" w:rsidP="007A718A">
      <w:pPr>
        <w:pStyle w:val="ListBullet"/>
      </w:pPr>
      <w:r w:rsidRPr="007A718A">
        <w:t>load shifting equipment operating instructions and procedures</w:t>
      </w:r>
    </w:p>
    <w:p w:rsidR="00000000" w:rsidRPr="007A718A" w:rsidP="007A718A">
      <w:pPr>
        <w:pStyle w:val="ListBullet"/>
      </w:pPr>
      <w:r w:rsidRPr="007A718A">
        <w:t>relevant to an automotive manufacturing environment.</w:t>
      </w:r>
    </w:p>
    <w:p w:rsidR="00000000" w:rsidRPr="007A718A" w:rsidP="007A718A">
      <w:pPr>
        <w:pStyle w:val="AllowPageBreak"/>
      </w:pPr>
    </w:p>
    <w:p w:rsidR="00000000" w:rsidRPr="007A718A" w:rsidP="007A718A">
      <w:pPr>
        <w:pStyle w:val="Heading1"/>
      </w:pPr>
      <w:bookmarkStart w:id="14" w:name="O_573967"/>
      <w:bookmarkEnd w:id="14"/>
      <w:r w:rsidRPr="007A718A">
        <w:t>Links</w:t>
      </w:r>
    </w:p>
    <w:p w:rsidR="00000000" w:rsidRPr="007A718A" w:rsidP="00DD5617">
      <w:pPr>
        <w:pStyle w:val="BodyText"/>
      </w:pPr>
      <w:r w:rsidRPr="007A718A">
        <w:t>Companio</w:t>
      </w:r>
      <w:r w:rsidRPr="007A718A">
        <w:t xml:space="preserve">n Volume implementation guides are found in VETNet - </w:t>
      </w:r>
      <w:r>
        <w:fldChar w:fldCharType="begin"/>
      </w:r>
      <w:r>
        <w:instrText xml:space="preserve"> HYPERLINK "https://vetnet.gov.au/Pages/TrainingDocs.aspx?q=bd587669-08b3-4cd5-85f0-f9fa0c6304c1" </w:instrText>
      </w:r>
      <w:r>
        <w:fldChar w:fldCharType="separate"/>
      </w:r>
      <w:r w:rsidRPr="00CD1F9B">
        <w:rPr>
          <w:rStyle w:val="Hyperlink"/>
        </w:rPr>
        <w:t>https://vetnet.gov.au/Pages/TrainingDocs.aspx?q=bd587669-08b3-4cd5-85f0-f9fa0c6304c1</w:t>
      </w:r>
      <w:r>
        <w:fldChar w:fldCharType="end"/>
      </w:r>
    </w:p>
    <w:p w:rsidR="00000000" w:rsidRPr="007A718A" w:rsidP="00DD5617">
      <w:pPr>
        <w:pStyle w:val="BodyText"/>
      </w:pPr>
      <w:r w:rsidRPr="007A718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D1F9B">
        <w:rPr>
          <w:rStyle w:val="Hyperlink"/>
        </w:rPr>
        <w:t>https://vetnet.gov.au/Pages/TrainingDocs.aspx?q=bd587669-08b3-4cd5-85f0-f9fa0c6304c1</w:t>
      </w:r>
      <w:r>
        <w:fldChar w:fldCharType="end"/>
      </w:r>
    </w:p>
    <w:p w:rsidR="00000000" w:rsidRPr="007A718A" w:rsidP="007A718A"/>
    <w:sectPr w:rsidSect="007A71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8A" w:rsidRPr="00DD5617" w:rsidP="00DD5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17" w:rsidP="007A7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5617" w:rsidP="007A7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5617" w:rsidP="007A71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8A" w:rsidP="007A718A">
    <w:pPr>
      <w:pStyle w:val="Footer"/>
      <w:framePr w:wrap="around"/>
    </w:pPr>
    <w:r>
      <w:fldChar w:fldCharType="begin"/>
    </w:r>
    <w:r>
      <w:instrText xml:space="preserve"> DOCPROPERTY  Subject  \* MERGEFORMAT </w:instrText>
    </w:r>
    <w:r>
      <w:fldChar w:fldCharType="separate"/>
    </w:r>
    <w:r w:rsidR="00DD5617">
      <w:t>Approved</w:t>
    </w:r>
    <w:r w:rsidR="00DD5617">
      <w:fldChar w:fldCharType="end"/>
    </w:r>
    <w:r>
      <w:tab/>
      <w:t xml:space="preserve">Page </w:t>
    </w:r>
    <w:r>
      <w:fldChar w:fldCharType="begin"/>
    </w:r>
    <w:r>
      <w:instrText xml:space="preserve"> PAGE  \* Arabic  \* MERGEFORMAT </w:instrText>
    </w:r>
    <w:r>
      <w:fldChar w:fldCharType="separate"/>
    </w:r>
    <w:r w:rsidR="00DD56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5617">
      <w:rPr>
        <w:noProof/>
      </w:rPr>
      <w:t>5</w:t>
    </w:r>
    <w:r>
      <w:rPr>
        <w:noProof/>
      </w:rPr>
      <w:fldChar w:fldCharType="end"/>
    </w:r>
  </w:p>
  <w:p w:rsidR="007A718A" w:rsidP="007A718A">
    <w:pPr>
      <w:pStyle w:val="Footer"/>
      <w:framePr w:wrap="around"/>
    </w:pPr>
    <w:r>
      <w:t xml:space="preserve">© Commonwealth of Australia, </w:t>
    </w:r>
    <w:r>
      <w:fldChar w:fldCharType="begin"/>
    </w:r>
    <w:r>
      <w:instrText xml:space="preserve"> DATE  \@ "yyyy"  \* MERGEFORMAT </w:instrText>
    </w:r>
    <w:r>
      <w:fldChar w:fldCharType="separate"/>
    </w:r>
    <w:r w:rsidR="00DD5617">
      <w:rPr>
        <w:noProof/>
      </w:rPr>
      <w:t>2025</w:t>
    </w:r>
    <w:r>
      <w:fldChar w:fldCharType="end"/>
    </w:r>
    <w:r>
      <w:tab/>
    </w:r>
    <w:r>
      <w:fldChar w:fldCharType="begin"/>
    </w:r>
    <w:r>
      <w:instrText xml:space="preserve"> DOCPROPERTY  Author  \* MERGEFORMAT </w:instrText>
    </w:r>
    <w:r>
      <w:fldChar w:fldCharType="separate"/>
    </w:r>
    <w:r w:rsidR="00DD5617">
      <w:t>Mining and Automotive Skills Alliance</w:t>
    </w:r>
    <w:r w:rsidR="00DD5617">
      <w:fldChar w:fldCharType="end"/>
    </w:r>
  </w:p>
  <w:p w:rsidR="007A718A" w:rsidP="007A7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18A" w:rsidRPr="00DD5617" w:rsidP="00DD5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17" w:rsidRPr="002D2AF8" w:rsidP="007A718A">
    <w:pPr>
      <w:pStyle w:val="Header"/>
      <w:framePr w:wrap="around"/>
    </w:pPr>
    <w:r>
      <w:fldChar w:fldCharType="begin"/>
    </w:r>
    <w:r>
      <w:instrText xml:space="preserve"> TITLE   \* MERGEFORMAT </w:instrText>
    </w:r>
    <w:r>
      <w:fldChar w:fldCharType="separate"/>
    </w:r>
    <w:r>
      <w:t>AUMABA002 Operate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5617" w:rsidP="007A71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8A" w:rsidRPr="002D2AF8" w:rsidP="007A718A">
    <w:pPr>
      <w:pStyle w:val="Header"/>
      <w:framePr w:wrap="around"/>
    </w:pPr>
    <w:r>
      <w:fldChar w:fldCharType="begin"/>
    </w:r>
    <w:r>
      <w:instrText xml:space="preserve"> TITLE   \* MERGEFORMAT </w:instrText>
    </w:r>
    <w:r>
      <w:fldChar w:fldCharType="separate"/>
    </w:r>
    <w:r w:rsidR="00DD5617">
      <w:t>AUMABA002 Operate load shifting equipment</w:t>
    </w:r>
    <w:r w:rsidR="00DD5617">
      <w:fldChar w:fldCharType="end"/>
    </w:r>
    <w:r>
      <w:tab/>
      <w:t xml:space="preserve">Date this document was generated: </w:t>
    </w:r>
    <w:r>
      <w:fldChar w:fldCharType="begin"/>
    </w:r>
    <w:r>
      <w:instrText xml:space="preserve"> CREATEDATE  \@ "d MMMM yyyy"  \* MERGEFORMAT </w:instrText>
    </w:r>
    <w:r>
      <w:fldChar w:fldCharType="separate"/>
    </w:r>
    <w:r w:rsidR="00DD5617">
      <w:rPr>
        <w:noProof/>
      </w:rPr>
      <w:t>2 March 2025</w:t>
    </w:r>
    <w:r>
      <w:fldChar w:fldCharType="end"/>
    </w:r>
  </w:p>
  <w:p w:rsidR="007A718A" w:rsidP="007A7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ED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2A3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48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18A"/>
    <w:pPr>
      <w:spacing w:before="360" w:after="60"/>
      <w:outlineLvl w:val="0"/>
    </w:pPr>
    <w:rPr>
      <w:sz w:val="32"/>
    </w:rPr>
  </w:style>
  <w:style w:type="paragraph" w:styleId="Heading2">
    <w:name w:val="heading 2"/>
    <w:basedOn w:val="HeadingBase"/>
    <w:next w:val="BodyText"/>
    <w:link w:val="Heading2Char"/>
    <w:qFormat/>
    <w:rsid w:val="007A718A"/>
    <w:pPr>
      <w:keepLines/>
      <w:spacing w:before="240" w:after="120"/>
      <w:outlineLvl w:val="1"/>
    </w:pPr>
    <w:rPr>
      <w:sz w:val="28"/>
      <w:szCs w:val="40"/>
    </w:rPr>
  </w:style>
  <w:style w:type="paragraph" w:styleId="Heading3">
    <w:name w:val="heading 3"/>
    <w:basedOn w:val="HeadingBase"/>
    <w:next w:val="BodyText"/>
    <w:link w:val="Heading3Char"/>
    <w:qFormat/>
    <w:rsid w:val="007A718A"/>
    <w:pPr>
      <w:spacing w:before="180" w:after="120"/>
      <w:outlineLvl w:val="2"/>
    </w:pPr>
    <w:rPr>
      <w:spacing w:val="-10"/>
      <w:kern w:val="32"/>
    </w:rPr>
  </w:style>
  <w:style w:type="paragraph" w:styleId="Heading4">
    <w:name w:val="heading 4"/>
    <w:basedOn w:val="HeadingBase"/>
    <w:next w:val="BodyText"/>
    <w:link w:val="Heading4Char"/>
    <w:qFormat/>
    <w:rsid w:val="007A718A"/>
    <w:pPr>
      <w:spacing w:before="160" w:after="120"/>
      <w:outlineLvl w:val="3"/>
    </w:pPr>
    <w:rPr>
      <w:sz w:val="22"/>
    </w:rPr>
  </w:style>
  <w:style w:type="paragraph" w:styleId="Heading5">
    <w:name w:val="heading 5"/>
    <w:basedOn w:val="HeadingBase"/>
    <w:next w:val="Normal"/>
    <w:link w:val="Heading5Char"/>
    <w:qFormat/>
    <w:rsid w:val="007A718A"/>
    <w:pPr>
      <w:spacing w:before="80"/>
      <w:outlineLvl w:val="4"/>
    </w:pPr>
    <w:rPr>
      <w:color w:val="918585"/>
      <w:sz w:val="20"/>
    </w:rPr>
  </w:style>
  <w:style w:type="paragraph" w:styleId="Heading6">
    <w:name w:val="heading 6"/>
    <w:basedOn w:val="HeadingBase"/>
    <w:next w:val="Normal"/>
    <w:link w:val="Heading6Char"/>
    <w:qFormat/>
    <w:rsid w:val="007A718A"/>
    <w:pPr>
      <w:spacing w:before="60"/>
      <w:outlineLvl w:val="5"/>
    </w:pPr>
    <w:rPr>
      <w:color w:val="918585"/>
      <w:sz w:val="20"/>
    </w:rPr>
  </w:style>
  <w:style w:type="paragraph" w:styleId="Heading7">
    <w:name w:val="heading 7"/>
    <w:basedOn w:val="Normal"/>
    <w:next w:val="Normal"/>
    <w:link w:val="Heading7Char"/>
    <w:qFormat/>
    <w:rsid w:val="007A718A"/>
    <w:pPr>
      <w:ind w:left="720"/>
      <w:outlineLvl w:val="6"/>
    </w:pPr>
    <w:rPr>
      <w:i/>
    </w:rPr>
  </w:style>
  <w:style w:type="paragraph" w:styleId="Heading8">
    <w:name w:val="heading 8"/>
    <w:basedOn w:val="Normal"/>
    <w:next w:val="Normal"/>
    <w:link w:val="Heading8Char"/>
    <w:qFormat/>
    <w:rsid w:val="007A718A"/>
    <w:pPr>
      <w:ind w:left="720"/>
      <w:outlineLvl w:val="7"/>
    </w:pPr>
    <w:rPr>
      <w:i/>
    </w:rPr>
  </w:style>
  <w:style w:type="paragraph" w:styleId="Heading9">
    <w:name w:val="heading 9"/>
    <w:basedOn w:val="Normal"/>
    <w:next w:val="Normal"/>
    <w:link w:val="Heading9Char"/>
    <w:qFormat/>
    <w:rsid w:val="007A718A"/>
    <w:pPr>
      <w:ind w:left="720"/>
      <w:outlineLvl w:val="8"/>
    </w:pPr>
    <w:rPr>
      <w:i/>
    </w:rPr>
  </w:style>
  <w:style w:type="character" w:default="1" w:styleId="DefaultParagraphFont">
    <w:name w:val="Default Paragraph Font"/>
    <w:uiPriority w:val="1"/>
    <w:unhideWhenUsed/>
    <w:rsid w:val="007A7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18A"/>
  </w:style>
  <w:style w:type="character" w:customStyle="1" w:styleId="Heading1Char">
    <w:name w:val="Heading 1 Char"/>
    <w:basedOn w:val="DefaultParagraphFont"/>
    <w:link w:val="Heading1"/>
    <w:rsid w:val="007A718A"/>
    <w:rPr>
      <w:rFonts w:ascii="Times New Roman" w:eastAsia="Times New Roman" w:hAnsi="Times New Roman" w:cs="Times New Roman"/>
      <w:b/>
      <w:sz w:val="32"/>
      <w:szCs w:val="20"/>
      <w:lang w:eastAsia="en-US"/>
    </w:rPr>
  </w:style>
  <w:style w:type="paragraph" w:styleId="BodyText">
    <w:name w:val="Body Text"/>
    <w:basedOn w:val="Normal"/>
    <w:link w:val="BodyTextChar"/>
    <w:rsid w:val="007A7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18A"/>
    <w:rPr>
      <w:rFonts w:ascii="Times New Roman" w:eastAsia="Times New Roman" w:hAnsi="Times New Roman" w:cs="Times New Roman"/>
      <w:sz w:val="24"/>
      <w:lang w:eastAsia="en-US"/>
    </w:rPr>
  </w:style>
  <w:style w:type="paragraph" w:styleId="List">
    <w:name w:val="List"/>
    <w:basedOn w:val="BodyText"/>
    <w:next w:val="BodyText"/>
    <w:rsid w:val="007A718A"/>
    <w:pPr>
      <w:tabs>
        <w:tab w:val="left" w:pos="340"/>
      </w:tabs>
      <w:spacing w:before="60" w:after="60"/>
      <w:ind w:left="340" w:hanging="340"/>
    </w:pPr>
  </w:style>
  <w:style w:type="paragraph" w:styleId="ListBullet">
    <w:name w:val="List Bullet"/>
    <w:basedOn w:val="List"/>
    <w:rsid w:val="007A718A"/>
    <w:pPr>
      <w:numPr>
        <w:numId w:val="12"/>
      </w:numPr>
      <w:tabs>
        <w:tab w:val="clear" w:pos="340"/>
      </w:tabs>
      <w:spacing w:before="40" w:after="40"/>
    </w:pPr>
  </w:style>
  <w:style w:type="character" w:customStyle="1" w:styleId="SpecialBold">
    <w:name w:val="Special Bold"/>
    <w:basedOn w:val="DefaultParagraphFont"/>
    <w:rsid w:val="007A718A"/>
    <w:rPr>
      <w:b/>
      <w:spacing w:val="0"/>
    </w:rPr>
  </w:style>
  <w:style w:type="paragraph" w:styleId="ListBullet2">
    <w:name w:val="List Bullet 2"/>
    <w:basedOn w:val="List2"/>
    <w:rsid w:val="007A718A"/>
    <w:pPr>
      <w:numPr>
        <w:numId w:val="13"/>
      </w:numPr>
      <w:tabs>
        <w:tab w:val="clear" w:pos="680"/>
      </w:tabs>
    </w:pPr>
  </w:style>
  <w:style w:type="paragraph" w:customStyle="1" w:styleId="SuperHeading">
    <w:name w:val="SuperHeading"/>
    <w:basedOn w:val="Normal"/>
    <w:rsid w:val="007A718A"/>
    <w:pPr>
      <w:spacing w:before="240" w:after="120"/>
      <w:outlineLvl w:val="0"/>
    </w:pPr>
    <w:rPr>
      <w:rFonts w:ascii="Times New Roman" w:hAnsi="Times New Roman"/>
      <w:b/>
      <w:sz w:val="32"/>
    </w:rPr>
  </w:style>
  <w:style w:type="paragraph" w:customStyle="1" w:styleId="AllowPageBreak">
    <w:name w:val="AllowPageBreak"/>
    <w:rsid w:val="007A71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718A"/>
    <w:pPr>
      <w:tabs>
        <w:tab w:val="left" w:pos="680"/>
      </w:tabs>
      <w:spacing w:before="60" w:after="60"/>
      <w:ind w:left="680" w:hanging="340"/>
    </w:pPr>
  </w:style>
  <w:style w:type="character" w:customStyle="1" w:styleId="BoldandItalics">
    <w:name w:val="Bold and Italics"/>
    <w:qFormat/>
    <w:rsid w:val="007A718A"/>
    <w:rPr>
      <w:b/>
      <w:i/>
      <w:u w:val="none"/>
    </w:rPr>
  </w:style>
  <w:style w:type="character" w:customStyle="1" w:styleId="Heading2Char">
    <w:name w:val="Heading 2 Char"/>
    <w:basedOn w:val="DefaultParagraphFont"/>
    <w:link w:val="Heading2"/>
    <w:rsid w:val="007A7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18A"/>
    <w:rPr>
      <w:rFonts w:ascii="Courier New" w:eastAsia="Times New Roman" w:hAnsi="Courier New" w:cs="Times New Roman"/>
      <w:i/>
      <w:szCs w:val="20"/>
      <w:lang w:eastAsia="en-US"/>
    </w:rPr>
  </w:style>
  <w:style w:type="paragraph" w:customStyle="1" w:styleId="HeadingBase">
    <w:name w:val="Heading Base"/>
    <w:rsid w:val="007A7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18A"/>
    <w:pPr>
      <w:tabs>
        <w:tab w:val="right" w:leader="dot" w:pos="9072"/>
      </w:tabs>
      <w:ind w:left="567"/>
    </w:pPr>
    <w:rPr>
      <w:szCs w:val="22"/>
    </w:rPr>
  </w:style>
  <w:style w:type="paragraph" w:customStyle="1" w:styleId="TOCBase">
    <w:name w:val="TOC Base"/>
    <w:rsid w:val="007A7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18A"/>
    <w:pPr>
      <w:tabs>
        <w:tab w:val="right" w:leader="dot" w:pos="9072"/>
      </w:tabs>
      <w:spacing w:before="40" w:after="40"/>
      <w:ind w:left="284"/>
    </w:pPr>
    <w:rPr>
      <w:rFonts w:ascii="Times New Roman" w:hAnsi="Times New Roman"/>
    </w:rPr>
  </w:style>
  <w:style w:type="paragraph" w:styleId="TOC1">
    <w:name w:val="toc 1"/>
    <w:basedOn w:val="TOCBase"/>
    <w:next w:val="Normal"/>
    <w:rsid w:val="007A7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18A"/>
    <w:rPr>
      <w:rFonts w:ascii="Times New Roman" w:eastAsia="Times New Roman" w:hAnsi="Times New Roman" w:cs="Times New Roman"/>
      <w:sz w:val="16"/>
      <w:lang w:eastAsia="en-US"/>
    </w:rPr>
  </w:style>
  <w:style w:type="paragraph" w:styleId="Title">
    <w:name w:val="Title"/>
    <w:basedOn w:val="HeadingBase"/>
    <w:link w:val="TitleChar"/>
    <w:qFormat/>
    <w:rsid w:val="007A718A"/>
    <w:pPr>
      <w:spacing w:before="5040"/>
      <w:jc w:val="center"/>
    </w:pPr>
    <w:rPr>
      <w:sz w:val="48"/>
      <w:szCs w:val="72"/>
      <w:lang w:val="en-US"/>
    </w:rPr>
  </w:style>
  <w:style w:type="character" w:customStyle="1" w:styleId="TitleChar">
    <w:name w:val="Title Char"/>
    <w:basedOn w:val="DefaultParagraphFont"/>
    <w:link w:val="Title"/>
    <w:rsid w:val="007A7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18A"/>
    <w:pPr>
      <w:tabs>
        <w:tab w:val="left" w:pos="3600"/>
        <w:tab w:val="left" w:pos="3958"/>
      </w:tabs>
    </w:pPr>
  </w:style>
  <w:style w:type="paragraph" w:customStyle="1" w:styleId="Note">
    <w:name w:val="Note"/>
    <w:basedOn w:val="BodyText"/>
    <w:rsid w:val="007A7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18A"/>
    <w:pPr>
      <w:framePr w:wrap="auto" w:hAnchor="text" w:y="6049"/>
    </w:pPr>
    <w:rPr>
      <w:color w:val="000000"/>
      <w:sz w:val="40"/>
    </w:rPr>
  </w:style>
  <w:style w:type="paragraph" w:customStyle="1" w:styleId="TOCTitle">
    <w:name w:val="TOCTitle"/>
    <w:basedOn w:val="Heading1"/>
    <w:rsid w:val="007A718A"/>
    <w:pPr>
      <w:spacing w:after="240"/>
      <w:jc w:val="center"/>
      <w:outlineLvl w:val="9"/>
    </w:pPr>
    <w:rPr>
      <w:caps/>
    </w:rPr>
  </w:style>
  <w:style w:type="paragraph" w:customStyle="1" w:styleId="Version">
    <w:name w:val="Version"/>
    <w:rsid w:val="007A7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18A"/>
    <w:pPr>
      <w:keepNext w:val="0"/>
      <w:tabs>
        <w:tab w:val="right" w:pos="4176"/>
      </w:tabs>
      <w:ind w:left="198" w:hanging="198"/>
    </w:pPr>
    <w:rPr>
      <w:rFonts w:ascii="Garamond" w:hAnsi="Garamond"/>
    </w:rPr>
  </w:style>
  <w:style w:type="paragraph" w:styleId="IndexHeading">
    <w:name w:val="index heading"/>
    <w:basedOn w:val="Normal"/>
    <w:next w:val="Index1"/>
    <w:semiHidden/>
    <w:rsid w:val="007A718A"/>
    <w:pPr>
      <w:spacing w:before="120" w:after="120"/>
    </w:pPr>
    <w:rPr>
      <w:rFonts w:ascii="Arial" w:hAnsi="Arial"/>
      <w:b/>
      <w:color w:val="918585"/>
      <w:sz w:val="24"/>
    </w:rPr>
  </w:style>
  <w:style w:type="paragraph" w:styleId="Header">
    <w:name w:val="header"/>
    <w:basedOn w:val="Normal"/>
    <w:link w:val="HeaderChar"/>
    <w:rsid w:val="007A7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18A"/>
    <w:rPr>
      <w:rFonts w:ascii="Times New Roman" w:eastAsia="Times New Roman" w:hAnsi="Times New Roman" w:cs="Times New Roman"/>
      <w:sz w:val="16"/>
      <w:szCs w:val="20"/>
      <w:lang w:val="en-GB" w:eastAsia="en-US"/>
    </w:rPr>
  </w:style>
  <w:style w:type="paragraph" w:customStyle="1" w:styleId="Chapter">
    <w:name w:val="Chapter"/>
    <w:basedOn w:val="Normal"/>
    <w:rsid w:val="007A718A"/>
    <w:pPr>
      <w:spacing w:before="240"/>
    </w:pPr>
    <w:rPr>
      <w:rFonts w:ascii="Times New Roman" w:hAnsi="Times New Roman"/>
      <w:smallCaps/>
      <w:spacing w:val="80"/>
      <w:sz w:val="28"/>
    </w:rPr>
  </w:style>
  <w:style w:type="paragraph" w:customStyle="1" w:styleId="InChapter">
    <w:name w:val="InChapter"/>
    <w:basedOn w:val="Heading3"/>
    <w:rsid w:val="007A718A"/>
    <w:pPr>
      <w:spacing w:after="240"/>
      <w:outlineLvl w:val="9"/>
    </w:pPr>
    <w:rPr>
      <w:noProof/>
    </w:rPr>
  </w:style>
  <w:style w:type="paragraph" w:styleId="Index2">
    <w:name w:val="index 2"/>
    <w:basedOn w:val="Normal"/>
    <w:next w:val="Normal"/>
    <w:semiHidden/>
    <w:rsid w:val="007A718A"/>
    <w:pPr>
      <w:tabs>
        <w:tab w:val="right" w:pos="4176"/>
      </w:tabs>
      <w:ind w:left="568" w:hanging="284"/>
    </w:pPr>
    <w:rPr>
      <w:rFonts w:ascii="Garamond" w:hAnsi="Garamond"/>
    </w:rPr>
  </w:style>
  <w:style w:type="paragraph" w:customStyle="1" w:styleId="Byline">
    <w:name w:val="Byline"/>
    <w:rsid w:val="007A7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18A"/>
    <w:pPr>
      <w:tabs>
        <w:tab w:val="clear" w:pos="3600"/>
        <w:tab w:val="clear" w:pos="3958"/>
      </w:tabs>
      <w:jc w:val="right"/>
    </w:pPr>
  </w:style>
  <w:style w:type="character" w:styleId="Emphasis">
    <w:name w:val="Emphasis"/>
    <w:basedOn w:val="DefaultParagraphFont"/>
    <w:qFormat/>
    <w:rsid w:val="007A718A"/>
    <w:rPr>
      <w:i/>
    </w:rPr>
  </w:style>
  <w:style w:type="paragraph" w:styleId="Caption">
    <w:name w:val="caption"/>
    <w:basedOn w:val="BodyText"/>
    <w:next w:val="Normal"/>
    <w:qFormat/>
    <w:rsid w:val="007A718A"/>
    <w:pPr>
      <w:framePr w:w="2268" w:hSpace="181" w:vSpace="181" w:wrap="around" w:vAnchor="text" w:hAnchor="page" w:x="1135" w:y="285" w:anchorLock="1"/>
    </w:pPr>
    <w:rPr>
      <w:i/>
    </w:rPr>
  </w:style>
  <w:style w:type="paragraph" w:customStyle="1" w:styleId="MiniTOCTitle">
    <w:name w:val="MiniTOCTitle"/>
    <w:basedOn w:val="Heading4"/>
    <w:rsid w:val="007A718A"/>
    <w:pPr>
      <w:spacing w:before="240"/>
      <w:outlineLvl w:val="9"/>
    </w:pPr>
    <w:rPr>
      <w:noProof/>
      <w:sz w:val="24"/>
    </w:rPr>
  </w:style>
  <w:style w:type="paragraph" w:customStyle="1" w:styleId="MiniTOCItem">
    <w:name w:val="MiniTOCItem"/>
    <w:basedOn w:val="ListBullet"/>
    <w:rsid w:val="007A718A"/>
    <w:pPr>
      <w:numPr>
        <w:numId w:val="0"/>
      </w:numPr>
      <w:tabs>
        <w:tab w:val="right" w:leader="dot" w:pos="6521"/>
      </w:tabs>
      <w:spacing w:before="0" w:after="0"/>
    </w:pPr>
  </w:style>
  <w:style w:type="paragraph" w:customStyle="1" w:styleId="TOFTitle">
    <w:name w:val="TOFTitle"/>
    <w:basedOn w:val="TOCTitle"/>
    <w:rsid w:val="007A718A"/>
  </w:style>
  <w:style w:type="paragraph" w:styleId="TableofFigures">
    <w:name w:val="table of figures"/>
    <w:basedOn w:val="Normal"/>
    <w:next w:val="Normal"/>
    <w:semiHidden/>
    <w:rsid w:val="007A718A"/>
    <w:pPr>
      <w:tabs>
        <w:tab w:val="right" w:leader="dot" w:pos="9072"/>
      </w:tabs>
      <w:ind w:left="970" w:hanging="403"/>
    </w:pPr>
    <w:rPr>
      <w:rFonts w:ascii="Times New Roman" w:hAnsi="Times New Roman"/>
      <w:b/>
    </w:rPr>
  </w:style>
  <w:style w:type="paragraph" w:styleId="ListNumber">
    <w:name w:val="List Number"/>
    <w:basedOn w:val="List"/>
    <w:rsid w:val="007A718A"/>
    <w:pPr>
      <w:numPr>
        <w:numId w:val="15"/>
      </w:numPr>
      <w:tabs>
        <w:tab w:val="clear" w:pos="340"/>
      </w:tabs>
    </w:pPr>
  </w:style>
  <w:style w:type="character" w:customStyle="1" w:styleId="WingdingSymbols">
    <w:name w:val="Wingding Symbols"/>
    <w:rsid w:val="007A718A"/>
    <w:rPr>
      <w:rFonts w:ascii="Wingdings" w:hAnsi="Wingdings"/>
    </w:rPr>
  </w:style>
  <w:style w:type="paragraph" w:customStyle="1" w:styleId="TableHeading">
    <w:name w:val="Table Heading"/>
    <w:basedOn w:val="HeadingBase"/>
    <w:rsid w:val="007A718A"/>
    <w:pPr>
      <w:keepLines/>
      <w:pBdr>
        <w:bottom w:val="single" w:sz="6" w:space="1" w:color="918585"/>
      </w:pBdr>
      <w:spacing w:before="240"/>
    </w:pPr>
  </w:style>
  <w:style w:type="character" w:customStyle="1" w:styleId="HotSpot">
    <w:name w:val="HotSpot"/>
    <w:rsid w:val="007A718A"/>
    <w:rPr>
      <w:color w:val="0033CC"/>
      <w:u w:val="none"/>
    </w:rPr>
  </w:style>
  <w:style w:type="paragraph" w:customStyle="1" w:styleId="BodyTextRight">
    <w:name w:val="Body Text Right"/>
    <w:basedOn w:val="BodyText"/>
    <w:rsid w:val="007A718A"/>
    <w:pPr>
      <w:spacing w:before="0" w:after="0"/>
      <w:jc w:val="right"/>
    </w:pPr>
  </w:style>
  <w:style w:type="paragraph" w:styleId="Index3">
    <w:name w:val="index 3"/>
    <w:basedOn w:val="ListNumber2"/>
    <w:next w:val="Normal"/>
    <w:semiHidden/>
    <w:rsid w:val="007A718A"/>
    <w:pPr>
      <w:numPr>
        <w:numId w:val="0"/>
      </w:numPr>
      <w:tabs>
        <w:tab w:val="right" w:leader="dot" w:pos="4176"/>
      </w:tabs>
    </w:pPr>
  </w:style>
  <w:style w:type="paragraph" w:styleId="ListNumber2">
    <w:name w:val="List Number 2"/>
    <w:basedOn w:val="List2"/>
    <w:rsid w:val="007A718A"/>
    <w:pPr>
      <w:numPr>
        <w:numId w:val="10"/>
      </w:numPr>
      <w:tabs>
        <w:tab w:val="clear" w:pos="1060"/>
      </w:tabs>
    </w:pPr>
  </w:style>
  <w:style w:type="paragraph" w:customStyle="1" w:styleId="MarginNote">
    <w:name w:val="Margin Note"/>
    <w:basedOn w:val="BodyText"/>
    <w:rsid w:val="007A7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18A"/>
    <w:rPr>
      <w:sz w:val="32"/>
    </w:rPr>
  </w:style>
  <w:style w:type="paragraph" w:customStyle="1" w:styleId="HeadingProcedure">
    <w:name w:val="Heading Procedure"/>
    <w:basedOn w:val="HeadingBase"/>
    <w:next w:val="Normal"/>
    <w:rsid w:val="007A718A"/>
    <w:pPr>
      <w:tabs>
        <w:tab w:val="left" w:pos="0"/>
      </w:tabs>
      <w:spacing w:before="120" w:after="60"/>
    </w:pPr>
    <w:rPr>
      <w:i/>
      <w:color w:val="918585"/>
      <w:sz w:val="22"/>
    </w:rPr>
  </w:style>
  <w:style w:type="paragraph" w:customStyle="1" w:styleId="TableBodyText">
    <w:name w:val="Table Body Text"/>
    <w:basedOn w:val="BodyText"/>
    <w:rsid w:val="007A718A"/>
    <w:pPr>
      <w:spacing w:before="60" w:after="60"/>
    </w:pPr>
  </w:style>
  <w:style w:type="paragraph" w:styleId="ListContinue">
    <w:name w:val="List Continue"/>
    <w:basedOn w:val="List"/>
    <w:rsid w:val="007A718A"/>
    <w:pPr>
      <w:ind w:firstLine="0"/>
    </w:pPr>
  </w:style>
  <w:style w:type="paragraph" w:customStyle="1" w:styleId="ListNote">
    <w:name w:val="List Note"/>
    <w:basedOn w:val="List"/>
    <w:rsid w:val="007A718A"/>
    <w:pPr>
      <w:pBdr>
        <w:top w:val="single" w:sz="6" w:space="2" w:color="918585"/>
        <w:bottom w:val="single" w:sz="6" w:space="2" w:color="918585"/>
      </w:pBdr>
      <w:tabs>
        <w:tab w:val="left" w:pos="1021"/>
      </w:tabs>
      <w:ind w:firstLine="0"/>
    </w:pPr>
  </w:style>
  <w:style w:type="paragraph" w:customStyle="1" w:styleId="Warning">
    <w:name w:val="Warning"/>
    <w:basedOn w:val="BodyText"/>
    <w:rsid w:val="007A718A"/>
    <w:pPr>
      <w:shd w:val="clear" w:color="auto" w:fill="D9D9D9"/>
      <w:tabs>
        <w:tab w:val="left" w:pos="992"/>
      </w:tabs>
      <w:ind w:left="119" w:right="119"/>
    </w:pPr>
    <w:rPr>
      <w:sz w:val="20"/>
    </w:rPr>
  </w:style>
  <w:style w:type="paragraph" w:customStyle="1" w:styleId="MarginIcons">
    <w:name w:val="Margin Icons"/>
    <w:basedOn w:val="BodyText"/>
    <w:rsid w:val="007A7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18A"/>
    <w:rPr>
      <w:rFonts w:ascii="Courier New" w:hAnsi="Courier New"/>
    </w:rPr>
  </w:style>
  <w:style w:type="paragraph" w:customStyle="1" w:styleId="NoteBullet">
    <w:name w:val="Note Bullet"/>
    <w:basedOn w:val="Note"/>
    <w:rsid w:val="007A718A"/>
    <w:pPr>
      <w:tabs>
        <w:tab w:val="clear" w:pos="680"/>
      </w:tabs>
      <w:spacing w:before="60" w:after="60"/>
    </w:pPr>
  </w:style>
  <w:style w:type="paragraph" w:customStyle="1" w:styleId="SubHeading2">
    <w:name w:val="SubHeading2"/>
    <w:basedOn w:val="HeadingBase"/>
    <w:rsid w:val="007A718A"/>
    <w:pPr>
      <w:spacing w:before="240" w:after="60"/>
    </w:pPr>
    <w:rPr>
      <w:sz w:val="20"/>
    </w:rPr>
  </w:style>
  <w:style w:type="paragraph" w:customStyle="1" w:styleId="SubHeading1">
    <w:name w:val="SubHeading1"/>
    <w:basedOn w:val="HeadingBase"/>
    <w:rsid w:val="007A718A"/>
    <w:pPr>
      <w:spacing w:before="240" w:after="60"/>
    </w:pPr>
    <w:rPr>
      <w:color w:val="918585"/>
      <w:sz w:val="22"/>
    </w:rPr>
  </w:style>
  <w:style w:type="paragraph" w:customStyle="1" w:styleId="SideHeading">
    <w:name w:val="Side Heading"/>
    <w:basedOn w:val="HeadingBase"/>
    <w:rsid w:val="007A7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18A"/>
    <w:pPr>
      <w:tabs>
        <w:tab w:val="num" w:pos="360"/>
      </w:tabs>
    </w:pPr>
  </w:style>
  <w:style w:type="paragraph" w:styleId="PlainText">
    <w:name w:val="Plain Text"/>
    <w:basedOn w:val="Normal"/>
    <w:link w:val="PlainTextChar"/>
    <w:rsid w:val="007A718A"/>
    <w:rPr>
      <w:sz w:val="20"/>
    </w:rPr>
  </w:style>
  <w:style w:type="character" w:customStyle="1" w:styleId="PlainTextChar">
    <w:name w:val="Plain Text Char"/>
    <w:basedOn w:val="DefaultParagraphFont"/>
    <w:link w:val="PlainText"/>
    <w:rsid w:val="007A718A"/>
    <w:rPr>
      <w:rFonts w:ascii="Courier New" w:eastAsia="Times New Roman" w:hAnsi="Courier New" w:cs="Times New Roman"/>
      <w:sz w:val="20"/>
      <w:szCs w:val="20"/>
      <w:lang w:eastAsia="en-US"/>
    </w:rPr>
  </w:style>
  <w:style w:type="character" w:customStyle="1" w:styleId="MenuOption">
    <w:name w:val="Menu Option"/>
    <w:basedOn w:val="DefaultParagraphFont"/>
    <w:rsid w:val="007A718A"/>
    <w:rPr>
      <w:b/>
      <w:smallCaps/>
    </w:rPr>
  </w:style>
  <w:style w:type="paragraph" w:customStyle="1" w:styleId="TableListNumber">
    <w:name w:val="Table List Number"/>
    <w:basedOn w:val="ListNumber"/>
    <w:rsid w:val="007A718A"/>
    <w:pPr>
      <w:numPr>
        <w:numId w:val="0"/>
      </w:numPr>
    </w:pPr>
  </w:style>
  <w:style w:type="paragraph" w:styleId="TOC4">
    <w:name w:val="toc 4"/>
    <w:basedOn w:val="TOCBase"/>
    <w:next w:val="Normal"/>
    <w:semiHidden/>
    <w:rsid w:val="007A718A"/>
    <w:pPr>
      <w:tabs>
        <w:tab w:val="right" w:leader="dot" w:pos="9071"/>
      </w:tabs>
      <w:ind w:left="1701"/>
    </w:pPr>
  </w:style>
  <w:style w:type="paragraph" w:customStyle="1" w:styleId="ListAlpha">
    <w:name w:val="List Alpha"/>
    <w:basedOn w:val="List"/>
    <w:rsid w:val="007A718A"/>
    <w:pPr>
      <w:numPr>
        <w:numId w:val="9"/>
      </w:numPr>
    </w:pPr>
  </w:style>
  <w:style w:type="paragraph" w:customStyle="1" w:styleId="ListAlpha2">
    <w:name w:val="List Alpha 2"/>
    <w:basedOn w:val="List2"/>
    <w:rsid w:val="007A718A"/>
    <w:pPr>
      <w:numPr>
        <w:numId w:val="8"/>
      </w:numPr>
    </w:pPr>
  </w:style>
  <w:style w:type="paragraph" w:styleId="List3">
    <w:name w:val="List 3"/>
    <w:basedOn w:val="BodyText"/>
    <w:rsid w:val="007A718A"/>
    <w:pPr>
      <w:tabs>
        <w:tab w:val="left" w:pos="1021"/>
      </w:tabs>
      <w:spacing w:before="60" w:after="60"/>
      <w:ind w:left="1020" w:hanging="340"/>
    </w:pPr>
  </w:style>
  <w:style w:type="paragraph" w:styleId="List4">
    <w:name w:val="List 4"/>
    <w:basedOn w:val="BodyText"/>
    <w:rsid w:val="007A718A"/>
    <w:pPr>
      <w:tabs>
        <w:tab w:val="left" w:pos="1361"/>
      </w:tabs>
      <w:spacing w:before="60" w:after="60"/>
      <w:ind w:left="1361" w:hanging="340"/>
    </w:pPr>
  </w:style>
  <w:style w:type="paragraph" w:styleId="List5">
    <w:name w:val="List 5"/>
    <w:basedOn w:val="BodyText"/>
    <w:rsid w:val="007A718A"/>
    <w:pPr>
      <w:tabs>
        <w:tab w:val="left" w:pos="1701"/>
      </w:tabs>
      <w:spacing w:before="60" w:after="60"/>
      <w:ind w:left="1701" w:hanging="340"/>
    </w:pPr>
  </w:style>
  <w:style w:type="paragraph" w:styleId="ListBullet3">
    <w:name w:val="List Bullet 3"/>
    <w:basedOn w:val="List3"/>
    <w:rsid w:val="007A718A"/>
    <w:pPr>
      <w:numPr>
        <w:numId w:val="14"/>
      </w:numPr>
      <w:tabs>
        <w:tab w:val="clear" w:pos="1021"/>
      </w:tabs>
      <w:ind w:left="1037" w:hanging="357"/>
    </w:pPr>
  </w:style>
  <w:style w:type="paragraph" w:styleId="ListBullet4">
    <w:name w:val="List Bullet 4"/>
    <w:basedOn w:val="List4"/>
    <w:rsid w:val="007A718A"/>
    <w:pPr>
      <w:numPr>
        <w:numId w:val="3"/>
      </w:numPr>
      <w:tabs>
        <w:tab w:val="clear" w:pos="1361"/>
      </w:tabs>
    </w:pPr>
  </w:style>
  <w:style w:type="paragraph" w:styleId="ListBullet5">
    <w:name w:val="List Bullet 5"/>
    <w:basedOn w:val="List5"/>
    <w:rsid w:val="007A718A"/>
    <w:pPr>
      <w:numPr>
        <w:numId w:val="4"/>
      </w:numPr>
    </w:pPr>
  </w:style>
  <w:style w:type="paragraph" w:styleId="ListContinue2">
    <w:name w:val="List Continue 2"/>
    <w:basedOn w:val="List2"/>
    <w:rsid w:val="007A718A"/>
    <w:pPr>
      <w:ind w:firstLine="0"/>
    </w:pPr>
  </w:style>
  <w:style w:type="paragraph" w:styleId="ListContinue3">
    <w:name w:val="List Continue 3"/>
    <w:basedOn w:val="List3"/>
    <w:rsid w:val="007A718A"/>
    <w:pPr>
      <w:ind w:left="1021" w:firstLine="0"/>
    </w:pPr>
  </w:style>
  <w:style w:type="paragraph" w:styleId="ListContinue4">
    <w:name w:val="List Continue 4"/>
    <w:basedOn w:val="List4"/>
    <w:rsid w:val="007A718A"/>
    <w:pPr>
      <w:ind w:firstLine="0"/>
    </w:pPr>
  </w:style>
  <w:style w:type="paragraph" w:styleId="ListContinue5">
    <w:name w:val="List Continue 5"/>
    <w:basedOn w:val="List5"/>
    <w:rsid w:val="007A718A"/>
    <w:pPr>
      <w:ind w:firstLine="0"/>
    </w:pPr>
  </w:style>
  <w:style w:type="paragraph" w:styleId="ListNumber3">
    <w:name w:val="List Number 3"/>
    <w:basedOn w:val="List3"/>
    <w:rsid w:val="007A718A"/>
    <w:pPr>
      <w:numPr>
        <w:numId w:val="5"/>
      </w:numPr>
    </w:pPr>
  </w:style>
  <w:style w:type="paragraph" w:styleId="ListNumber4">
    <w:name w:val="List Number 4"/>
    <w:basedOn w:val="List4"/>
    <w:rsid w:val="007A718A"/>
    <w:pPr>
      <w:numPr>
        <w:numId w:val="6"/>
      </w:numPr>
    </w:pPr>
  </w:style>
  <w:style w:type="paragraph" w:styleId="ListNumber5">
    <w:name w:val="List Number 5"/>
    <w:basedOn w:val="List5"/>
    <w:rsid w:val="007A718A"/>
    <w:pPr>
      <w:numPr>
        <w:numId w:val="7"/>
      </w:numPr>
    </w:pPr>
  </w:style>
  <w:style w:type="paragraph" w:styleId="BlockText">
    <w:name w:val="Block Text"/>
    <w:basedOn w:val="Normal"/>
    <w:rsid w:val="007A718A"/>
    <w:pPr>
      <w:spacing w:after="120"/>
      <w:ind w:left="1440" w:right="1440"/>
    </w:pPr>
  </w:style>
  <w:style w:type="character" w:customStyle="1" w:styleId="Subscript">
    <w:name w:val="Subscript"/>
    <w:basedOn w:val="DefaultParagraphFont"/>
    <w:rsid w:val="007A718A"/>
    <w:rPr>
      <w:sz w:val="16"/>
      <w:vertAlign w:val="subscript"/>
    </w:rPr>
  </w:style>
  <w:style w:type="character" w:customStyle="1" w:styleId="Superscript">
    <w:name w:val="Superscript"/>
    <w:basedOn w:val="DefaultParagraphFont"/>
    <w:rsid w:val="007A718A"/>
    <w:rPr>
      <w:sz w:val="16"/>
      <w:vertAlign w:val="superscript"/>
    </w:rPr>
  </w:style>
  <w:style w:type="character" w:customStyle="1" w:styleId="Symbols">
    <w:name w:val="Symbols"/>
    <w:basedOn w:val="DefaultParagraphFont"/>
    <w:rsid w:val="007A718A"/>
    <w:rPr>
      <w:rFonts w:ascii="Symbol" w:hAnsi="Symbol"/>
    </w:rPr>
  </w:style>
  <w:style w:type="character" w:customStyle="1" w:styleId="MenuOptions">
    <w:name w:val="Menu Options"/>
    <w:basedOn w:val="DefaultParagraphFont"/>
    <w:rsid w:val="007A718A"/>
    <w:rPr>
      <w:rFonts w:ascii="Arial Narrow" w:hAnsi="Arial Narrow"/>
      <w:smallCaps/>
    </w:rPr>
  </w:style>
  <w:style w:type="character" w:customStyle="1" w:styleId="Buttons">
    <w:name w:val="Buttons"/>
    <w:basedOn w:val="DefaultParagraphFont"/>
    <w:rsid w:val="007A718A"/>
    <w:rPr>
      <w:b/>
    </w:rPr>
  </w:style>
  <w:style w:type="character" w:customStyle="1" w:styleId="Underlined">
    <w:name w:val="Underlined"/>
    <w:basedOn w:val="DefaultParagraphFont"/>
    <w:rsid w:val="007A718A"/>
    <w:rPr>
      <w:u w:val="single"/>
    </w:rPr>
  </w:style>
  <w:style w:type="paragraph" w:customStyle="1" w:styleId="TableBodyTextRight">
    <w:name w:val="Table Body Text Right"/>
    <w:basedOn w:val="TableBodyText"/>
    <w:rsid w:val="007A718A"/>
    <w:pPr>
      <w:widowControl w:val="0"/>
      <w:autoSpaceDE w:val="0"/>
      <w:autoSpaceDN w:val="0"/>
      <w:adjustRightInd w:val="0"/>
      <w:jc w:val="right"/>
    </w:pPr>
    <w:rPr>
      <w:rFonts w:cs="Arial"/>
      <w:szCs w:val="18"/>
    </w:rPr>
  </w:style>
  <w:style w:type="paragraph" w:customStyle="1" w:styleId="CopyrightText">
    <w:name w:val="Copyright Text"/>
    <w:basedOn w:val="BodyText"/>
    <w:rsid w:val="007A718A"/>
    <w:rPr>
      <w:sz w:val="18"/>
    </w:rPr>
  </w:style>
  <w:style w:type="paragraph" w:customStyle="1" w:styleId="BodySmallRight">
    <w:name w:val="Body Small Right"/>
    <w:basedOn w:val="BodyTextRight"/>
    <w:rsid w:val="007A718A"/>
    <w:rPr>
      <w:sz w:val="18"/>
      <w:szCs w:val="18"/>
    </w:rPr>
  </w:style>
  <w:style w:type="paragraph" w:customStyle="1" w:styleId="MarginEdition">
    <w:name w:val="Margin Edition"/>
    <w:basedOn w:val="MarginNote"/>
    <w:rsid w:val="007A718A"/>
    <w:pPr>
      <w:spacing w:before="0" w:after="0"/>
    </w:pPr>
    <w:rPr>
      <w:rFonts w:ascii="Times New Roman" w:hAnsi="Times New Roman"/>
      <w:color w:val="999999"/>
    </w:rPr>
  </w:style>
  <w:style w:type="paragraph" w:customStyle="1" w:styleId="Spacer">
    <w:name w:val="Spacer"/>
    <w:basedOn w:val="Normal"/>
    <w:rsid w:val="007A718A"/>
    <w:rPr>
      <w:sz w:val="2"/>
      <w:szCs w:val="2"/>
    </w:rPr>
  </w:style>
  <w:style w:type="character" w:customStyle="1" w:styleId="Small">
    <w:name w:val="Small"/>
    <w:basedOn w:val="DefaultParagraphFont"/>
    <w:rsid w:val="007A718A"/>
    <w:rPr>
      <w:sz w:val="16"/>
    </w:rPr>
  </w:style>
  <w:style w:type="paragraph" w:customStyle="1" w:styleId="WideTable">
    <w:name w:val="Wide Table"/>
    <w:basedOn w:val="Normal"/>
    <w:rsid w:val="007A718A"/>
    <w:pPr>
      <w:ind w:left="-1418"/>
    </w:pPr>
    <w:rPr>
      <w:sz w:val="2"/>
      <w:szCs w:val="2"/>
    </w:rPr>
  </w:style>
  <w:style w:type="character" w:styleId="PageNumber">
    <w:name w:val="page number"/>
    <w:basedOn w:val="DefaultParagraphFont"/>
    <w:rsid w:val="007A718A"/>
  </w:style>
  <w:style w:type="paragraph" w:styleId="Quote">
    <w:name w:val="Quote"/>
    <w:basedOn w:val="Heading1"/>
    <w:link w:val="QuoteChar"/>
    <w:qFormat/>
    <w:rsid w:val="007A718A"/>
    <w:rPr>
      <w:b w:val="0"/>
      <w:sz w:val="72"/>
      <w:szCs w:val="72"/>
      <w:lang w:val="en-NZ"/>
    </w:rPr>
  </w:style>
  <w:style w:type="character" w:customStyle="1" w:styleId="QuoteChar">
    <w:name w:val="Quote Char"/>
    <w:basedOn w:val="DefaultParagraphFont"/>
    <w:link w:val="Quote"/>
    <w:rsid w:val="007A7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18A"/>
    <w:pPr>
      <w:pageBreakBefore/>
    </w:pPr>
  </w:style>
  <w:style w:type="paragraph" w:customStyle="1" w:styleId="Border">
    <w:name w:val="Border"/>
    <w:basedOn w:val="Normal"/>
    <w:qFormat/>
    <w:rsid w:val="007A7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18A"/>
    <w:rPr>
      <w:b/>
      <w:bCs/>
      <w:i/>
      <w:iCs/>
      <w:color w:val="auto"/>
    </w:rPr>
  </w:style>
  <w:style w:type="paragraph" w:styleId="IntenseQuote">
    <w:name w:val="Intense Quote"/>
    <w:basedOn w:val="Normal"/>
    <w:next w:val="Normal"/>
    <w:link w:val="IntenseQuoteChar"/>
    <w:uiPriority w:val="30"/>
    <w:qFormat/>
    <w:rsid w:val="007A7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18A"/>
    <w:rPr>
      <w:smallCaps/>
      <w:color w:val="auto"/>
      <w:u w:val="single"/>
    </w:rPr>
  </w:style>
  <w:style w:type="character" w:styleId="IntenseReference">
    <w:name w:val="Intense Reference"/>
    <w:basedOn w:val="DefaultParagraphFont"/>
    <w:uiPriority w:val="32"/>
    <w:qFormat/>
    <w:rsid w:val="007A718A"/>
    <w:rPr>
      <w:b/>
      <w:bCs/>
      <w:smallCaps/>
      <w:color w:val="auto"/>
      <w:spacing w:val="5"/>
      <w:u w:val="single"/>
    </w:rPr>
  </w:style>
  <w:style w:type="paragraph" w:customStyle="1" w:styleId="2ColumnHeading">
    <w:name w:val="2Column Heading"/>
    <w:basedOn w:val="BodyText"/>
    <w:qFormat/>
    <w:rsid w:val="007A718A"/>
    <w:pPr>
      <w:spacing w:after="60"/>
      <w:ind w:left="-2268"/>
    </w:pPr>
    <w:rPr>
      <w:b/>
    </w:rPr>
  </w:style>
  <w:style w:type="paragraph" w:customStyle="1" w:styleId="Heading1TOC">
    <w:name w:val="Heading1 TOC"/>
    <w:basedOn w:val="Normal"/>
    <w:qFormat/>
    <w:rsid w:val="007A718A"/>
    <w:pPr>
      <w:spacing w:before="240" w:after="120"/>
    </w:pPr>
    <w:rPr>
      <w:rFonts w:ascii="Times New Roman" w:hAnsi="Times New Roman"/>
      <w:b/>
      <w:sz w:val="32"/>
    </w:rPr>
  </w:style>
  <w:style w:type="paragraph" w:customStyle="1" w:styleId="Heading2TOC">
    <w:name w:val="Heading2 TOC"/>
    <w:basedOn w:val="Normal"/>
    <w:qFormat/>
    <w:rsid w:val="007A718A"/>
    <w:pPr>
      <w:spacing w:before="240" w:after="60"/>
    </w:pPr>
    <w:rPr>
      <w:rFonts w:ascii="Times New Roman" w:hAnsi="Times New Roman"/>
      <w:b/>
      <w:sz w:val="28"/>
    </w:rPr>
  </w:style>
  <w:style w:type="character" w:customStyle="1" w:styleId="Underline">
    <w:name w:val="Underline"/>
    <w:basedOn w:val="DefaultParagraphFont"/>
    <w:qFormat/>
    <w:rsid w:val="007A718A"/>
    <w:rPr>
      <w:u w:val="single"/>
    </w:rPr>
  </w:style>
  <w:style w:type="paragraph" w:styleId="BalloonText">
    <w:name w:val="Balloon Text"/>
    <w:basedOn w:val="Normal"/>
    <w:link w:val="BalloonTextChar"/>
    <w:rsid w:val="007A718A"/>
    <w:rPr>
      <w:rFonts w:ascii="Tahoma" w:hAnsi="Tahoma" w:cs="Tahoma"/>
      <w:sz w:val="16"/>
      <w:szCs w:val="16"/>
    </w:rPr>
  </w:style>
  <w:style w:type="character" w:customStyle="1" w:styleId="BalloonTextChar">
    <w:name w:val="Balloon Text Char"/>
    <w:basedOn w:val="DefaultParagraphFont"/>
    <w:link w:val="BalloonText"/>
    <w:rsid w:val="007A7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18A"/>
    <w:rPr>
      <w:b/>
      <w:color w:val="660033"/>
      <w:spacing w:val="0"/>
    </w:rPr>
  </w:style>
  <w:style w:type="paragraph" w:customStyle="1" w:styleId="Nameditemlist">
    <w:name w:val="Named item list"/>
    <w:basedOn w:val="BodyText"/>
    <w:qFormat/>
    <w:rsid w:val="007A718A"/>
    <w:pPr>
      <w:tabs>
        <w:tab w:val="left" w:pos="2835"/>
      </w:tabs>
      <w:ind w:left="2835" w:hanging="2835"/>
    </w:pPr>
  </w:style>
  <w:style w:type="paragraph" w:customStyle="1" w:styleId="BodyTextnopadding">
    <w:name w:val="Body Text no padding"/>
    <w:basedOn w:val="BodyText"/>
    <w:qFormat/>
    <w:rsid w:val="007A718A"/>
    <w:pPr>
      <w:spacing w:before="0" w:after="0"/>
    </w:pPr>
  </w:style>
  <w:style w:type="paragraph" w:customStyle="1" w:styleId="BodyTextBold">
    <w:name w:val="Body Text Bold"/>
    <w:basedOn w:val="BodyText"/>
    <w:qFormat/>
    <w:rsid w:val="007A718A"/>
    <w:rPr>
      <w:b/>
    </w:rPr>
  </w:style>
  <w:style w:type="character" w:styleId="Hyperlink">
    <w:name w:val="Hyperlink"/>
    <w:basedOn w:val="DefaultParagraphFont"/>
    <w:uiPriority w:val="99"/>
    <w:unhideWhenUsed/>
    <w:rsid w:val="00DD5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6744</Characters>
  <Application>Microsoft Office Word</Application>
  <DocSecurity>0</DocSecurity>
  <Lines>204</Lines>
  <Paragraphs>151</Paragraphs>
  <ScaleCrop>false</ScaleCrop>
  <Company>Author-it Software Corporation Ltd.</Company>
  <LinksUpToDate>false</LinksUpToDate>
  <CharactersWithSpaces>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AUMABA002 Operate load shifting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