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6E3" w:rsidP="00977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AMPX431 Oversee meat processing establishment’s Halal compliance</w:t>
      </w:r>
      <w:r>
        <w:fldChar w:fldCharType="end"/>
      </w:r>
    </w:p>
    <w:p w:rsidR="009776E3" w:rsidP="009776E3">
      <w:pPr>
        <w:pStyle w:val="Version"/>
        <w:sectPr w:rsidSect="00370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0AF" w:rsidP="003700AF">
      <w:pPr>
        <w:pStyle w:val="SuperHeading"/>
      </w:pPr>
      <w:r w:rsidRPr="003700AF">
        <w:t>AMPX431 Oversee meat processing establishment</w:t>
      </w:r>
      <w:r>
        <w:t>’</w:t>
      </w:r>
      <w:r w:rsidRPr="003700AF">
        <w:t>s Halal compliance</w:t>
      </w:r>
    </w:p>
    <w:p w:rsidR="00000000" w:rsidRPr="003700AF" w:rsidP="003700AF">
      <w:pPr>
        <w:pStyle w:val="Heading1"/>
      </w:pPr>
      <w:bookmarkStart w:id="1" w:name="O_1142434"/>
      <w:bookmarkEnd w:id="1"/>
      <w:r w:rsidRPr="003700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Comments</w:t>
            </w:r>
          </w:p>
        </w:tc>
      </w:tr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t>This version released with AMP Australian Meat Processing Training Package Version 5.0.</w:t>
            </w:r>
          </w:p>
        </w:tc>
      </w:tr>
    </w:tbl>
    <w:p w:rsidR="00000000" w:rsidRPr="003700AF" w:rsidP="003700AF">
      <w:pPr>
        <w:pStyle w:val="BodyText"/>
      </w:pP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2" w:name="O_1142435"/>
      <w:bookmarkEnd w:id="2"/>
      <w:r w:rsidRPr="003700AF">
        <w:t>Application</w:t>
      </w:r>
    </w:p>
    <w:p w:rsidR="00000000" w:rsidRPr="003700AF" w:rsidP="009776E3">
      <w:pPr>
        <w:pStyle w:val="BodyText"/>
      </w:pPr>
      <w:r w:rsidRPr="003700AF">
        <w:t xml:space="preserve">This unit of competency describes the skills and knowledge required to oversee the procedures and personnel required to gain and/or maintain Halal approvals in a meat processing establishment. </w:t>
      </w:r>
    </w:p>
    <w:p w:rsidR="00000000" w:rsidRPr="003700AF" w:rsidP="009776E3">
      <w:pPr>
        <w:pStyle w:val="BodyText"/>
      </w:pPr>
      <w:r w:rsidRPr="003700AF">
        <w:t>The unit applies to individuals who have responsibility for ov</w:t>
      </w:r>
      <w:r w:rsidRPr="003700AF">
        <w:t>erseeing a meat processing establishment</w:t>
      </w:r>
      <w:r>
        <w:t>’</w:t>
      </w:r>
      <w:r w:rsidRPr="003700AF">
        <w:t>s compliance with the requirements for Halal processing. They will require a detailed knowledge of Halal requirements in Australia and of nominated overseas customers. They will identify and oversee the development/</w:t>
      </w:r>
      <w:r w:rsidRPr="003700AF">
        <w:t xml:space="preserve">improvement of the relevant internal policies and procedures, including the Approved Arrangement, as well as staff training and specialised personnel requirements. </w:t>
      </w:r>
    </w:p>
    <w:p w:rsidR="00000000" w:rsidRPr="003700AF" w:rsidP="009776E3">
      <w:pPr>
        <w:pStyle w:val="BodyText"/>
      </w:pPr>
      <w:r w:rsidRPr="003700AF">
        <w:t>All work must be carried out to comply with workplace procedures, according to state/territ</w:t>
      </w:r>
      <w:r w:rsidRPr="003700AF">
        <w:t xml:space="preserve">ory health and safety regulations, legislation and standards that apply to the workplace. </w:t>
      </w:r>
    </w:p>
    <w:p w:rsidR="00000000" w:rsidRPr="003700AF" w:rsidP="009776E3">
      <w:pPr>
        <w:pStyle w:val="BodyText"/>
      </w:pPr>
      <w:r w:rsidRPr="003700AF">
        <w:t xml:space="preserve">No licensing, legislative or certification requirements apply to this unit at the time of publication. </w:t>
      </w:r>
    </w:p>
    <w:p w:rsidR="00000000" w:rsidRPr="003700AF" w:rsidP="003700AF">
      <w:pPr>
        <w:pStyle w:val="Heading1"/>
      </w:pPr>
      <w:bookmarkStart w:id="3" w:name="O_1142436"/>
      <w:bookmarkEnd w:id="3"/>
      <w:r w:rsidRPr="003700AF">
        <w:t>Pre-requisite Unit</w:t>
      </w:r>
    </w:p>
    <w:p w:rsidR="00000000" w:rsidRPr="003700AF" w:rsidP="009776E3">
      <w:pPr>
        <w:pStyle w:val="BodyText"/>
      </w:pPr>
      <w:r w:rsidRPr="003700AF">
        <w:t>Nil</w:t>
      </w:r>
    </w:p>
    <w:p w:rsidR="00000000" w:rsidRPr="003700AF" w:rsidP="003700AF">
      <w:pPr>
        <w:pStyle w:val="Heading1"/>
      </w:pPr>
      <w:bookmarkStart w:id="4" w:name="O_1142438"/>
      <w:bookmarkEnd w:id="4"/>
      <w:r w:rsidRPr="003700AF">
        <w:t>Unit Sector</w:t>
      </w:r>
    </w:p>
    <w:p w:rsidR="00000000" w:rsidRPr="003700AF" w:rsidP="009776E3">
      <w:pPr>
        <w:pStyle w:val="BodyText"/>
      </w:pPr>
      <w:r w:rsidRPr="003700AF">
        <w:t>All meat processing sectors</w:t>
      </w:r>
    </w:p>
    <w:p w:rsidR="00000000" w:rsidRPr="003700AF" w:rsidP="003700AF">
      <w:pPr>
        <w:pStyle w:val="Heading1"/>
      </w:pPr>
      <w:bookmarkStart w:id="5" w:name="O_1142439"/>
      <w:bookmarkEnd w:id="5"/>
      <w:r w:rsidRPr="003700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Performance Criteria</w:t>
            </w:r>
          </w:p>
        </w:tc>
      </w:tr>
      <w:tr w:rsidTr="0097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1. Identify Halal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t>1.1 Research the Australian and specific market Halal requirements for a meat processing establishment to gain or maintain Halal</w:t>
            </w:r>
            <w:r w:rsidRPr="003700AF">
              <w:t xml:space="preserve"> approval</w:t>
            </w:r>
          </w:p>
          <w:p w:rsidR="00000000" w:rsidRPr="003700AF" w:rsidP="003700AF">
            <w:pPr>
              <w:pStyle w:val="BodyText"/>
            </w:pPr>
            <w:r w:rsidRPr="003700AF">
              <w:t>1.2 Identify the establishment</w:t>
            </w:r>
            <w:r>
              <w:t>’</w:t>
            </w:r>
            <w:r w:rsidRPr="003700AF">
              <w:t xml:space="preserve">s markets, and the specific customer requirements for Halal processing </w:t>
            </w:r>
          </w:p>
          <w:p w:rsidR="00000000" w:rsidRPr="003700AF" w:rsidP="003700AF">
            <w:pPr>
              <w:pStyle w:val="BodyText"/>
            </w:pPr>
            <w:r w:rsidRPr="003700AF">
              <w:t>1.3 Identify and document the requirements applicable to the meat processing establishment</w:t>
            </w:r>
          </w:p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1.4 Communicate the Halal requirements to relevant Muslim and non-Muslim staff</w:t>
            </w:r>
          </w:p>
        </w:tc>
      </w:tr>
      <w:tr w:rsidTr="0097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2. Assess establishment</w:t>
            </w:r>
            <w:r>
              <w:t>’</w:t>
            </w:r>
            <w:r w:rsidRPr="003700AF">
              <w:t xml:space="preserve">s compliance with Halal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t>2.1 Review current internal processes relevant to Halal processing, and assess compliance with identified requirem</w:t>
            </w:r>
            <w:r w:rsidRPr="003700AF">
              <w:t xml:space="preserve">ents and the Approved Arrangement for initial approval or for retaining approval </w:t>
            </w:r>
          </w:p>
          <w:p w:rsidR="00000000" w:rsidRPr="003700AF" w:rsidP="003700AF">
            <w:pPr>
              <w:pStyle w:val="BodyText"/>
            </w:pPr>
            <w:r w:rsidRPr="003700AF">
              <w:t xml:space="preserve">2.2 Develop and implement process for addressing identified gaps in compliance </w:t>
            </w:r>
          </w:p>
          <w:p w:rsidR="00000000" w:rsidRPr="003700AF" w:rsidP="003700AF">
            <w:pPr>
              <w:pStyle w:val="BodyText"/>
            </w:pPr>
            <w:r w:rsidRPr="003700AF">
              <w:t>2.3 Assess and implement staff training requirements where required</w:t>
            </w:r>
          </w:p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2.4 Test establishment</w:t>
            </w:r>
            <w:r>
              <w:t>’</w:t>
            </w:r>
            <w:r w:rsidRPr="003700AF">
              <w:t>s c</w:t>
            </w:r>
            <w:r w:rsidRPr="003700AF">
              <w:t>ompliance with documented processes</w:t>
            </w:r>
          </w:p>
        </w:tc>
      </w:tr>
      <w:tr w:rsidTr="00977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3. Maintain establishment</w:t>
            </w:r>
            <w:r>
              <w:t>’</w:t>
            </w:r>
            <w:r w:rsidRPr="003700AF">
              <w:t xml:space="preserve">s Halal compliance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t xml:space="preserve">3.1 Develop systems for identifying changes to Halal processes that may impact the establishment </w:t>
            </w:r>
          </w:p>
          <w:p w:rsidR="00000000" w:rsidRPr="003700AF" w:rsidP="003700AF">
            <w:pPr>
              <w:pStyle w:val="BodyText"/>
            </w:pPr>
            <w:r w:rsidRPr="003700AF">
              <w:t>3.2 Establish and implement processes for the timely review of documented p</w:t>
            </w:r>
            <w:r w:rsidRPr="003700AF">
              <w:t xml:space="preserve">rocesses against Halal requirements </w:t>
            </w:r>
          </w:p>
          <w:p w:rsidR="00000000" w:rsidRPr="003700AF" w:rsidP="003700AF">
            <w:pPr>
              <w:pStyle w:val="BodyText"/>
            </w:pPr>
            <w:r w:rsidRPr="003700AF">
              <w:t>3.3 Incorporate the review and update process for Halal processing into the establishment</w:t>
            </w:r>
            <w:r>
              <w:t>’</w:t>
            </w:r>
            <w:r w:rsidRPr="003700AF">
              <w:t>s Quality Assurance program (Approved Arrangement)</w:t>
            </w:r>
          </w:p>
        </w:tc>
      </w:tr>
    </w:tbl>
    <w:p w:rsidR="00000000" w:rsidRPr="003700AF" w:rsidP="003700AF">
      <w:pPr>
        <w:pStyle w:val="BodyText"/>
      </w:pP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6" w:name="O_1142440"/>
      <w:bookmarkEnd w:id="6"/>
      <w:r w:rsidRPr="003700AF">
        <w:t>Foundation Skills</w:t>
      </w:r>
    </w:p>
    <w:p w:rsidR="00000000" w:rsidRPr="009776E3" w:rsidP="009776E3">
      <w:pPr>
        <w:pStyle w:val="BodyText"/>
        <w:rPr>
          <w:i/>
        </w:rPr>
      </w:pPr>
      <w:r w:rsidRPr="009776E3">
        <w:rPr>
          <w:rStyle w:val="Emphasis"/>
        </w:rPr>
        <w:t xml:space="preserve">This section describes those language, </w:t>
      </w:r>
      <w:r w:rsidRPr="009776E3">
        <w:rPr>
          <w:rStyle w:val="Emphasis"/>
        </w:rPr>
        <w:t>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Description</w:t>
            </w:r>
          </w:p>
        </w:tc>
      </w:tr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ListBullet"/>
              <w:rPr>
                <w:lang w:val="en-NZ"/>
              </w:rPr>
            </w:pPr>
            <w:r w:rsidRPr="003700AF">
              <w:t xml:space="preserve">Interpret regulatory and customer requirements, as well as organisational policies and procedures </w:t>
            </w:r>
          </w:p>
        </w:tc>
      </w:tr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ListBullet"/>
              <w:rPr>
                <w:lang w:val="en-NZ"/>
              </w:rPr>
            </w:pPr>
            <w:r w:rsidRPr="003700AF">
              <w:t xml:space="preserve">Develop and update relevant workplace documentation according to organisational requirements using appropriate industry terminology </w:t>
            </w:r>
          </w:p>
        </w:tc>
      </w:tr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Oral communic</w:t>
            </w:r>
            <w:r w:rsidRPr="003700AF">
              <w:t>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ListBullet"/>
            </w:pPr>
            <w:r w:rsidRPr="003700AF">
              <w:t>Communicate specific organisational requirements to staff using language suitable for the audience and appropriate industry terminology</w:t>
            </w:r>
          </w:p>
        </w:tc>
      </w:tr>
    </w:tbl>
    <w:p w:rsidR="00000000" w:rsidRPr="003700AF" w:rsidP="003700AF">
      <w:pPr>
        <w:pStyle w:val="BodyText"/>
      </w:pP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7" w:name="O_1142442"/>
      <w:bookmarkEnd w:id="7"/>
      <w:r w:rsidRPr="003700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Equivalence status</w:t>
            </w:r>
          </w:p>
        </w:tc>
      </w:tr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AMPX431 Oversee meat processing establishment</w:t>
            </w:r>
            <w:r>
              <w:t>’</w:t>
            </w:r>
            <w:r w:rsidRPr="003700AF">
              <w:t>s Halal compliance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t>Newly created</w:t>
            </w:r>
          </w:p>
        </w:tc>
      </w:tr>
    </w:tbl>
    <w:p w:rsidR="00000000" w:rsidRPr="003700AF" w:rsidP="003700AF">
      <w:pPr>
        <w:pStyle w:val="BodyText"/>
      </w:pP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8" w:name="O_1142449"/>
      <w:bookmarkEnd w:id="8"/>
      <w:r w:rsidRPr="003700AF">
        <w:t>Links</w:t>
      </w:r>
    </w:p>
    <w:p w:rsidR="00000000" w:rsidRPr="003700AF" w:rsidP="009776E3">
      <w:pPr>
        <w:pStyle w:val="BodyText"/>
      </w:pPr>
      <w:r w:rsidRPr="003700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66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00AF" w:rsidP="009776E3">
      <w:pPr>
        <w:pStyle w:val="BodyText"/>
        <w:sectPr w:rsidSect="003700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0AF" w:rsidP="003700AF">
      <w:pPr>
        <w:pStyle w:val="SuperHeading"/>
      </w:pPr>
      <w:r w:rsidRPr="003700AF">
        <w:t>Assessment Requirements for AMPX431 Oversee m</w:t>
      </w:r>
      <w:r w:rsidRPr="003700AF">
        <w:t>eat processing establishment</w:t>
      </w:r>
      <w:r>
        <w:t>’</w:t>
      </w:r>
      <w:r w:rsidRPr="003700AF">
        <w:t>s Halal compliance</w:t>
      </w:r>
    </w:p>
    <w:p w:rsidR="00000000" w:rsidRPr="003700AF" w:rsidP="003700AF">
      <w:pPr>
        <w:pStyle w:val="Heading1"/>
      </w:pPr>
      <w:bookmarkStart w:id="9" w:name="O_1142444"/>
      <w:bookmarkEnd w:id="9"/>
      <w:r w:rsidRPr="003700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Bold"/>
              <w:rPr>
                <w:lang w:val="en-NZ"/>
              </w:rPr>
            </w:pPr>
            <w:r w:rsidRPr="003700AF">
              <w:t>Comments</w:t>
            </w:r>
          </w:p>
        </w:tc>
      </w:tr>
      <w:tr w:rsidTr="00370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AF">
            <w:pPr>
              <w:pStyle w:val="BodyText"/>
              <w:rPr>
                <w:lang w:val="en-NZ"/>
              </w:rPr>
            </w:pPr>
            <w:r w:rsidRPr="003700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AF" w:rsidP="003700AF">
            <w:pPr>
              <w:pStyle w:val="BodyText"/>
            </w:pPr>
            <w:r w:rsidRPr="003700AF">
              <w:t>This version released with AMP Australian Meat Processing Training Package Version 5.0.</w:t>
            </w:r>
          </w:p>
        </w:tc>
      </w:tr>
    </w:tbl>
    <w:p w:rsidR="00000000" w:rsidRPr="003700AF" w:rsidP="003700AF">
      <w:pPr>
        <w:pStyle w:val="BodyText"/>
      </w:pP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10" w:name="O_1142445"/>
      <w:bookmarkEnd w:id="10"/>
      <w:r w:rsidRPr="003700AF">
        <w:t>Performance Evidence</w:t>
      </w:r>
    </w:p>
    <w:p w:rsidR="00000000" w:rsidRPr="003700AF" w:rsidP="009776E3">
      <w:pPr>
        <w:pStyle w:val="BodyText"/>
      </w:pPr>
      <w:r w:rsidRPr="003700AF">
        <w:t xml:space="preserve">An individual demonstrating competency must satisfy all of the elements and performance criteria in this unit. </w:t>
      </w:r>
    </w:p>
    <w:p w:rsidR="00000000" w:rsidRPr="003700AF" w:rsidP="009776E3">
      <w:pPr>
        <w:pStyle w:val="BodyText"/>
      </w:pPr>
      <w:r w:rsidRPr="003700AF">
        <w:t>There must be evidence that the individual has contributed to the enterprise</w:t>
      </w:r>
      <w:r>
        <w:t>’</w:t>
      </w:r>
      <w:r w:rsidRPr="003700AF">
        <w:t>s approved Halal status on least one occasion by:</w:t>
      </w:r>
    </w:p>
    <w:p w:rsidR="00000000" w:rsidRPr="003700AF" w:rsidP="003700AF">
      <w:pPr>
        <w:pStyle w:val="ListBullet"/>
      </w:pPr>
      <w:r w:rsidRPr="003700AF">
        <w:t>successfully gai</w:t>
      </w:r>
      <w:r w:rsidRPr="003700AF">
        <w:t xml:space="preserve">ning initial certification, or </w:t>
      </w:r>
    </w:p>
    <w:p w:rsidR="00000000" w:rsidRPr="003700AF" w:rsidP="003700AF">
      <w:pPr>
        <w:pStyle w:val="ListBullet"/>
      </w:pPr>
      <w:r w:rsidRPr="003700AF">
        <w:t>satisfactorily retaining processing approvals after a customer, Approved Islamic Organisation, government jurisdiction or external audit.</w:t>
      </w:r>
    </w:p>
    <w:p w:rsidR="00000000" w:rsidRPr="003700AF" w:rsidP="009776E3">
      <w:pPr>
        <w:pStyle w:val="BodyText"/>
      </w:pPr>
      <w:r w:rsidRPr="003700AF">
        <w:t>The individual must have at least once:</w:t>
      </w:r>
    </w:p>
    <w:p w:rsidR="00000000" w:rsidRPr="003700AF" w:rsidP="003700AF">
      <w:pPr>
        <w:pStyle w:val="ListBullet"/>
      </w:pPr>
      <w:r w:rsidRPr="003700AF">
        <w:t xml:space="preserve">documented an analysis of applicable Halal requirements </w:t>
      </w:r>
    </w:p>
    <w:p w:rsidR="00000000" w:rsidRPr="003700AF" w:rsidP="003700AF">
      <w:pPr>
        <w:pStyle w:val="ListBullet"/>
      </w:pPr>
      <w:r w:rsidRPr="003700AF">
        <w:t>assessed, developed or updated internal policies and procedures and systems to meet Halal requirements.</w:t>
      </w: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11" w:name="O_1142446"/>
      <w:bookmarkEnd w:id="11"/>
      <w:r w:rsidRPr="003700AF">
        <w:t>Knowledge Evidence</w:t>
      </w:r>
    </w:p>
    <w:p w:rsidR="00000000" w:rsidRPr="003700AF" w:rsidP="009776E3">
      <w:pPr>
        <w:pStyle w:val="BodyText"/>
      </w:pPr>
      <w:r w:rsidRPr="003700AF">
        <w:t>An individual must be able to demonstrate the knowledge required to perform the tasks outlined in the elements and performance criteria of this unit. This includes knowledge of:</w:t>
      </w:r>
    </w:p>
    <w:p w:rsidR="00000000" w:rsidRPr="003700AF" w:rsidP="003700AF">
      <w:pPr>
        <w:pStyle w:val="ListBullet"/>
      </w:pPr>
      <w:r w:rsidRPr="003700AF">
        <w:t>Halal certification, slaughtering and production processes, and their relatio</w:t>
      </w:r>
      <w:r w:rsidRPr="003700AF">
        <w:t xml:space="preserve">nship with food safety and animal welfare </w:t>
      </w:r>
    </w:p>
    <w:p w:rsidR="00000000" w:rsidRPr="003700AF" w:rsidP="003700AF">
      <w:pPr>
        <w:pStyle w:val="ListBullet"/>
      </w:pPr>
      <w:r w:rsidRPr="003700AF">
        <w:t>methods of accurately identifying customer requirements for Halal processing, including those stated in the meat industry Manual of Importing Country Requirements (MICoR)</w:t>
      </w:r>
    </w:p>
    <w:p w:rsidR="00000000" w:rsidRPr="003700AF" w:rsidP="003700AF">
      <w:pPr>
        <w:pStyle w:val="ListBullet"/>
      </w:pPr>
      <w:r w:rsidRPr="003700AF">
        <w:t>Australian government (state and federal),</w:t>
      </w:r>
      <w:r w:rsidRPr="003700AF">
        <w:t xml:space="preserve"> religious and representative groups and their roles and responsibilities with respect to Halal processing requirements </w:t>
      </w:r>
    </w:p>
    <w:p w:rsidR="00000000" w:rsidRPr="003700AF" w:rsidP="003700AF">
      <w:pPr>
        <w:pStyle w:val="ListBullet"/>
      </w:pPr>
      <w:r w:rsidRPr="003700AF">
        <w:t>applicable legislation, regulations, standards and codes of practice relating to Halal production</w:t>
      </w:r>
    </w:p>
    <w:p w:rsidR="00000000" w:rsidRPr="003700AF" w:rsidP="003700AF">
      <w:pPr>
        <w:pStyle w:val="ListBullet"/>
      </w:pPr>
      <w:r w:rsidRPr="003700AF">
        <w:t>methods of maintaining currency of kn</w:t>
      </w:r>
      <w:r w:rsidRPr="003700AF">
        <w:t>owledge in order to ensure system compliance.</w:t>
      </w:r>
    </w:p>
    <w:p w:rsidR="00000000" w:rsidRPr="003700AF" w:rsidP="003700AF">
      <w:pPr>
        <w:pStyle w:val="AllowPageBreak"/>
      </w:pPr>
    </w:p>
    <w:p w:rsidR="00000000" w:rsidRPr="003700AF" w:rsidP="003700AF">
      <w:pPr>
        <w:pStyle w:val="Heading1"/>
      </w:pPr>
      <w:bookmarkStart w:id="12" w:name="O_1142447"/>
      <w:bookmarkEnd w:id="12"/>
      <w:r w:rsidRPr="003700AF">
        <w:t>Assessment Conditions</w:t>
      </w:r>
    </w:p>
    <w:p w:rsidR="00000000" w:rsidRPr="003700AF" w:rsidP="009776E3">
      <w:pPr>
        <w:pStyle w:val="BodyText"/>
      </w:pPr>
      <w:r w:rsidRPr="003700AF">
        <w:t>Assessment of the skills in this unit of competency must take place under the following conditions:</w:t>
      </w:r>
    </w:p>
    <w:p w:rsidR="00000000" w:rsidRPr="003700AF" w:rsidP="003700AF">
      <w:pPr>
        <w:pStyle w:val="ListBullet"/>
      </w:pPr>
      <w:r w:rsidRPr="003700AF">
        <w:t>physical conditions:</w:t>
      </w:r>
    </w:p>
    <w:p w:rsidR="00000000" w:rsidRPr="003700AF" w:rsidP="003700AF">
      <w:pPr>
        <w:pStyle w:val="ListBullet2"/>
      </w:pPr>
      <w:r w:rsidRPr="003700AF">
        <w:t>skills must be demonstrated in a meat industry</w:t>
      </w:r>
      <w:r w:rsidRPr="003700AF">
        <w:t xml:space="preserve"> workplace that is a Halal approved processing establishment or in the process of preparing for Halal approval</w:t>
      </w:r>
    </w:p>
    <w:p w:rsidR="00000000" w:rsidRPr="003700AF" w:rsidP="003700AF">
      <w:pPr>
        <w:pStyle w:val="ListBullet"/>
      </w:pPr>
      <w:r w:rsidRPr="003700AF">
        <w:t>resources:</w:t>
      </w:r>
    </w:p>
    <w:p w:rsidR="00000000" w:rsidRPr="003700AF" w:rsidP="003700AF">
      <w:pPr>
        <w:pStyle w:val="ListBullet2"/>
      </w:pPr>
      <w:r w:rsidRPr="003700AF">
        <w:t xml:space="preserve">implementation guides available through the Approved Islamic Organisation for export, or Islamic </w:t>
      </w:r>
      <w:r w:rsidRPr="003700AF">
        <w:t>organisation responsible for domestic certification</w:t>
      </w:r>
    </w:p>
    <w:p w:rsidR="00000000" w:rsidRPr="003700AF" w:rsidP="003700AF">
      <w:pPr>
        <w:pStyle w:val="ListBullet2"/>
      </w:pPr>
      <w:r w:rsidRPr="003700AF">
        <w:t>workplace documents such as forms</w:t>
      </w:r>
    </w:p>
    <w:p w:rsidR="00000000" w:rsidRPr="003700AF" w:rsidP="003700AF">
      <w:pPr>
        <w:pStyle w:val="ListBullet"/>
      </w:pPr>
      <w:r w:rsidRPr="003700AF">
        <w:t>specifications:</w:t>
      </w:r>
    </w:p>
    <w:p w:rsidR="00000000" w:rsidRPr="003700AF" w:rsidP="003700AF">
      <w:pPr>
        <w:pStyle w:val="ListBullet2"/>
      </w:pPr>
      <w:r w:rsidRPr="003700AF">
        <w:t>organisational policies and procedures relevant to Halal processing</w:t>
      </w:r>
    </w:p>
    <w:p w:rsidR="00000000" w:rsidRPr="003700AF" w:rsidP="003700AF">
      <w:pPr>
        <w:pStyle w:val="ListBullet2"/>
      </w:pPr>
      <w:r w:rsidRPr="003700AF">
        <w:t>requirements for Halal processing approval</w:t>
      </w:r>
    </w:p>
    <w:p w:rsidR="00000000" w:rsidRPr="003700AF" w:rsidP="003700AF">
      <w:pPr>
        <w:pStyle w:val="ListBullet2"/>
      </w:pPr>
      <w:r w:rsidRPr="003700AF">
        <w:t>customer requirements.</w:t>
      </w:r>
    </w:p>
    <w:p w:rsidR="00000000" w:rsidRPr="003700AF" w:rsidP="009776E3">
      <w:pPr>
        <w:pStyle w:val="BodyText"/>
      </w:pPr>
      <w:r w:rsidRPr="003700AF">
        <w:t>A minimum of three</w:t>
      </w:r>
      <w:r w:rsidRPr="003700AF">
        <w:t xml:space="preserve"> forms of evidence must be used.</w:t>
      </w:r>
    </w:p>
    <w:p w:rsidR="00000000" w:rsidRPr="003700AF" w:rsidP="009776E3">
      <w:pPr>
        <w:pStyle w:val="BodyText"/>
      </w:pPr>
      <w:r w:rsidRPr="003700AF">
        <w:t>Assessors of this unit must satisfy the requirements for assessors in applicable vocational education and training legislation, frameworks and/or standards.</w:t>
      </w:r>
    </w:p>
    <w:p w:rsidR="00000000" w:rsidRPr="003700AF" w:rsidP="003700AF">
      <w:pPr>
        <w:pStyle w:val="Heading1"/>
      </w:pPr>
      <w:bookmarkStart w:id="13" w:name="O_1142450"/>
      <w:bookmarkEnd w:id="13"/>
      <w:r w:rsidRPr="003700AF">
        <w:t>Links</w:t>
      </w:r>
    </w:p>
    <w:p w:rsidR="00000000" w:rsidRPr="003700AF" w:rsidP="009776E3">
      <w:pPr>
        <w:pStyle w:val="BodyText"/>
      </w:pPr>
      <w:r w:rsidRPr="003700AF">
        <w:t>Companion Volumes, including Implementati</w:t>
      </w:r>
      <w:r w:rsidRPr="003700AF">
        <w:t xml:space="preserve">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66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00AF" w:rsidP="003700AF"/>
    <w:sectPr w:rsidSect="003700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 w:rsidRPr="009776E3" w:rsidP="00977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E3" w:rsidP="0037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6E3" w:rsidP="0037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76E3" w:rsidP="003700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 w:rsidP="0037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76E3">
      <w:t>Approved</w:t>
    </w:r>
    <w:r w:rsidR="009776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76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76E3">
      <w:rPr>
        <w:noProof/>
      </w:rPr>
      <w:t>4</w:t>
    </w:r>
    <w:r>
      <w:rPr>
        <w:noProof/>
      </w:rPr>
      <w:fldChar w:fldCharType="end"/>
    </w:r>
  </w:p>
  <w:p w:rsidR="003700AF" w:rsidP="0037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76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76E3">
      <w:t>Skills Insight</w:t>
    </w:r>
    <w:r w:rsidR="009776E3">
      <w:fldChar w:fldCharType="end"/>
    </w:r>
  </w:p>
  <w:p w:rsidR="003700AF" w:rsidP="00370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0AF" w:rsidRPr="009776E3" w:rsidP="00977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E3" w:rsidRPr="002D2AF8" w:rsidP="0037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AMPX431 Oversee meat processing establishment's Halal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76E3" w:rsidP="003700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AF" w:rsidRPr="002D2AF8" w:rsidP="0037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76E3">
      <w:t>AMPX431 Oversee meat processing establishment's Halal compliance</w:t>
    </w:r>
    <w:r w:rsidR="009776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76E3">
      <w:rPr>
        <w:noProof/>
      </w:rPr>
      <w:t>1 March 2025</w:t>
    </w:r>
    <w:r>
      <w:fldChar w:fldCharType="end"/>
    </w:r>
  </w:p>
  <w:p w:rsidR="003700AF" w:rsidP="00370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AE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E06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648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0AF"/>
  </w:style>
  <w:style w:type="character" w:customStyle="1" w:styleId="Heading1Char">
    <w:name w:val="Heading 1 Char"/>
    <w:basedOn w:val="DefaultParagraphFont"/>
    <w:link w:val="Heading1"/>
    <w:rsid w:val="00370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0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00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00AF"/>
    <w:rPr>
      <w:i/>
    </w:rPr>
  </w:style>
  <w:style w:type="paragraph" w:customStyle="1" w:styleId="SuperHeading">
    <w:name w:val="SuperHeading"/>
    <w:basedOn w:val="Normal"/>
    <w:rsid w:val="00370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00AF"/>
    <w:rPr>
      <w:b/>
    </w:rPr>
  </w:style>
  <w:style w:type="character" w:customStyle="1" w:styleId="Heading2Char">
    <w:name w:val="Heading 2 Char"/>
    <w:basedOn w:val="DefaultParagraphFont"/>
    <w:link w:val="Heading2"/>
    <w:rsid w:val="00370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0AF"/>
    <w:rPr>
      <w:b/>
      <w:spacing w:val="0"/>
    </w:rPr>
  </w:style>
  <w:style w:type="paragraph" w:customStyle="1" w:styleId="SuperTitle">
    <w:name w:val="SuperTitle"/>
    <w:basedOn w:val="Title"/>
    <w:rsid w:val="00370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0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0AF"/>
  </w:style>
  <w:style w:type="paragraph" w:styleId="TableofFigures">
    <w:name w:val="table of figures"/>
    <w:basedOn w:val="Normal"/>
    <w:next w:val="Normal"/>
    <w:semiHidden/>
    <w:rsid w:val="00370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0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0AF"/>
    <w:rPr>
      <w:rFonts w:ascii="Wingdings" w:hAnsi="Wingdings"/>
    </w:rPr>
  </w:style>
  <w:style w:type="paragraph" w:customStyle="1" w:styleId="TableHeading">
    <w:name w:val="Table Heading"/>
    <w:basedOn w:val="HeadingBase"/>
    <w:rsid w:val="00370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0AF"/>
    <w:rPr>
      <w:color w:val="0033CC"/>
      <w:u w:val="none"/>
    </w:rPr>
  </w:style>
  <w:style w:type="paragraph" w:customStyle="1" w:styleId="BodyTextRight">
    <w:name w:val="Body Text Right"/>
    <w:basedOn w:val="BodyText"/>
    <w:rsid w:val="00370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0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0AF"/>
    <w:rPr>
      <w:sz w:val="32"/>
    </w:rPr>
  </w:style>
  <w:style w:type="paragraph" w:customStyle="1" w:styleId="HeadingProcedure">
    <w:name w:val="Heading Procedure"/>
    <w:basedOn w:val="HeadingBase"/>
    <w:next w:val="Normal"/>
    <w:rsid w:val="00370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0AF"/>
    <w:pPr>
      <w:spacing w:before="60" w:after="60"/>
    </w:pPr>
  </w:style>
  <w:style w:type="paragraph" w:styleId="ListContinue">
    <w:name w:val="List Continue"/>
    <w:basedOn w:val="List"/>
    <w:rsid w:val="003700AF"/>
    <w:pPr>
      <w:ind w:firstLine="0"/>
    </w:pPr>
  </w:style>
  <w:style w:type="paragraph" w:customStyle="1" w:styleId="ListNote">
    <w:name w:val="List Note"/>
    <w:basedOn w:val="List"/>
    <w:rsid w:val="00370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0AF"/>
    <w:rPr>
      <w:rFonts w:ascii="Courier New" w:hAnsi="Courier New"/>
    </w:rPr>
  </w:style>
  <w:style w:type="paragraph" w:customStyle="1" w:styleId="NoteBullet">
    <w:name w:val="Note Bullet"/>
    <w:basedOn w:val="Note"/>
    <w:rsid w:val="00370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0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0AF"/>
    <w:rPr>
      <w:b/>
      <w:smallCaps/>
    </w:rPr>
  </w:style>
  <w:style w:type="paragraph" w:customStyle="1" w:styleId="TableListNumber">
    <w:name w:val="Table List Number"/>
    <w:basedOn w:val="ListNumber"/>
    <w:rsid w:val="00370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0AF"/>
    <w:pPr>
      <w:numPr>
        <w:numId w:val="9"/>
      </w:numPr>
    </w:pPr>
  </w:style>
  <w:style w:type="paragraph" w:customStyle="1" w:styleId="ListAlpha2">
    <w:name w:val="List Alpha 2"/>
    <w:basedOn w:val="List2"/>
    <w:rsid w:val="003700AF"/>
    <w:pPr>
      <w:numPr>
        <w:numId w:val="8"/>
      </w:numPr>
    </w:pPr>
  </w:style>
  <w:style w:type="paragraph" w:styleId="List2">
    <w:name w:val="List 2"/>
    <w:basedOn w:val="BodyText"/>
    <w:rsid w:val="00370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0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0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0AF"/>
    <w:pPr>
      <w:numPr>
        <w:numId w:val="4"/>
      </w:numPr>
    </w:pPr>
  </w:style>
  <w:style w:type="paragraph" w:styleId="ListContinue2">
    <w:name w:val="List Continue 2"/>
    <w:basedOn w:val="List2"/>
    <w:rsid w:val="003700AF"/>
    <w:pPr>
      <w:ind w:firstLine="0"/>
    </w:pPr>
  </w:style>
  <w:style w:type="paragraph" w:styleId="ListContinue3">
    <w:name w:val="List Continue 3"/>
    <w:basedOn w:val="List3"/>
    <w:rsid w:val="003700AF"/>
    <w:pPr>
      <w:ind w:left="1021" w:firstLine="0"/>
    </w:pPr>
  </w:style>
  <w:style w:type="paragraph" w:styleId="ListContinue4">
    <w:name w:val="List Continue 4"/>
    <w:basedOn w:val="List4"/>
    <w:rsid w:val="003700AF"/>
    <w:pPr>
      <w:ind w:firstLine="0"/>
    </w:pPr>
  </w:style>
  <w:style w:type="paragraph" w:styleId="ListContinue5">
    <w:name w:val="List Continue 5"/>
    <w:basedOn w:val="List5"/>
    <w:rsid w:val="003700AF"/>
    <w:pPr>
      <w:ind w:firstLine="0"/>
    </w:pPr>
  </w:style>
  <w:style w:type="paragraph" w:styleId="ListNumber3">
    <w:name w:val="List Number 3"/>
    <w:basedOn w:val="List3"/>
    <w:rsid w:val="003700AF"/>
    <w:pPr>
      <w:numPr>
        <w:numId w:val="5"/>
      </w:numPr>
    </w:pPr>
  </w:style>
  <w:style w:type="paragraph" w:styleId="ListNumber4">
    <w:name w:val="List Number 4"/>
    <w:basedOn w:val="List4"/>
    <w:rsid w:val="003700AF"/>
    <w:pPr>
      <w:numPr>
        <w:numId w:val="6"/>
      </w:numPr>
    </w:pPr>
  </w:style>
  <w:style w:type="paragraph" w:styleId="ListNumber5">
    <w:name w:val="List Number 5"/>
    <w:basedOn w:val="List5"/>
    <w:rsid w:val="003700AF"/>
    <w:pPr>
      <w:numPr>
        <w:numId w:val="7"/>
      </w:numPr>
    </w:pPr>
  </w:style>
  <w:style w:type="paragraph" w:styleId="BlockText">
    <w:name w:val="Block Text"/>
    <w:basedOn w:val="Normal"/>
    <w:rsid w:val="00370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0AF"/>
    <w:rPr>
      <w:sz w:val="16"/>
      <w:vertAlign w:val="superscript"/>
    </w:rPr>
  </w:style>
  <w:style w:type="character" w:customStyle="1" w:styleId="Symbols">
    <w:name w:val="Symbols"/>
    <w:basedOn w:val="DefaultParagraphFont"/>
    <w:rsid w:val="003700AF"/>
    <w:rPr>
      <w:rFonts w:ascii="Symbol" w:hAnsi="Symbol"/>
    </w:rPr>
  </w:style>
  <w:style w:type="character" w:customStyle="1" w:styleId="MenuOptions">
    <w:name w:val="Menu Options"/>
    <w:basedOn w:val="DefaultParagraphFont"/>
    <w:rsid w:val="00370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0AF"/>
    <w:rPr>
      <w:b/>
    </w:rPr>
  </w:style>
  <w:style w:type="character" w:customStyle="1" w:styleId="Underlined">
    <w:name w:val="Underlined"/>
    <w:basedOn w:val="DefaultParagraphFont"/>
    <w:rsid w:val="003700AF"/>
    <w:rPr>
      <w:u w:val="single"/>
    </w:rPr>
  </w:style>
  <w:style w:type="paragraph" w:customStyle="1" w:styleId="TableBodyTextRight">
    <w:name w:val="Table Body Text Right"/>
    <w:basedOn w:val="TableBodyText"/>
    <w:rsid w:val="00370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0AF"/>
    <w:rPr>
      <w:sz w:val="18"/>
    </w:rPr>
  </w:style>
  <w:style w:type="paragraph" w:customStyle="1" w:styleId="BodySmallRight">
    <w:name w:val="Body Small Right"/>
    <w:basedOn w:val="BodyTextRight"/>
    <w:rsid w:val="003700AF"/>
    <w:rPr>
      <w:sz w:val="18"/>
      <w:szCs w:val="18"/>
    </w:rPr>
  </w:style>
  <w:style w:type="paragraph" w:customStyle="1" w:styleId="MarginEdition">
    <w:name w:val="Margin Edition"/>
    <w:basedOn w:val="MarginNote"/>
    <w:rsid w:val="00370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0AF"/>
    <w:rPr>
      <w:sz w:val="2"/>
      <w:szCs w:val="2"/>
    </w:rPr>
  </w:style>
  <w:style w:type="character" w:customStyle="1" w:styleId="Small">
    <w:name w:val="Small"/>
    <w:basedOn w:val="DefaultParagraphFont"/>
    <w:rsid w:val="003700AF"/>
    <w:rPr>
      <w:sz w:val="16"/>
    </w:rPr>
  </w:style>
  <w:style w:type="paragraph" w:customStyle="1" w:styleId="WideTable">
    <w:name w:val="Wide Table"/>
    <w:basedOn w:val="Normal"/>
    <w:rsid w:val="00370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0AF"/>
  </w:style>
  <w:style w:type="paragraph" w:styleId="Quote">
    <w:name w:val="Quote"/>
    <w:basedOn w:val="Heading1"/>
    <w:link w:val="QuoteChar"/>
    <w:qFormat/>
    <w:rsid w:val="00370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0AF"/>
    <w:pPr>
      <w:pageBreakBefore/>
    </w:pPr>
  </w:style>
  <w:style w:type="paragraph" w:customStyle="1" w:styleId="Border">
    <w:name w:val="Border"/>
    <w:basedOn w:val="Normal"/>
    <w:qFormat/>
    <w:rsid w:val="00370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0AF"/>
    <w:rPr>
      <w:u w:val="single"/>
    </w:rPr>
  </w:style>
  <w:style w:type="character" w:customStyle="1" w:styleId="BoldandItalics">
    <w:name w:val="Bold and Italics"/>
    <w:qFormat/>
    <w:rsid w:val="003700AF"/>
    <w:rPr>
      <w:b/>
      <w:i/>
      <w:u w:val="none"/>
    </w:rPr>
  </w:style>
  <w:style w:type="paragraph" w:styleId="BalloonText">
    <w:name w:val="Balloon Text"/>
    <w:basedOn w:val="Normal"/>
    <w:link w:val="BalloonTextChar"/>
    <w:rsid w:val="00370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0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7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6046</Characters>
  <Application>Microsoft Office Word</Application>
  <DocSecurity>0</DocSecurity>
  <Lines>183</Lines>
  <Paragraphs>110</Paragraphs>
  <ScaleCrop>false</ScaleCrop>
  <Company>Author-it Software Corporation Ltd.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AMPX431 Oversee meat processing establishment's Halal compliance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