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660" w:rsidP="00713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AMPX424 Raise and validate requests for export permits and Meat Transfer Certificates</w:t>
      </w:r>
      <w:r>
        <w:fldChar w:fldCharType="end"/>
      </w:r>
    </w:p>
    <w:p w:rsidR="00713660" w:rsidP="00713660">
      <w:pPr>
        <w:pStyle w:val="Version"/>
        <w:sectPr w:rsidSect="002B0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1D9" w:rsidP="002B01D9">
      <w:pPr>
        <w:pStyle w:val="SuperHeading"/>
      </w:pPr>
      <w:r w:rsidRPr="002B01D9">
        <w:t>AMPX424 Raise and validate requests for export permits and Meat Transfer Certificates</w:t>
      </w:r>
    </w:p>
    <w:p w:rsidR="00000000" w:rsidRPr="002B01D9" w:rsidP="002B01D9">
      <w:pPr>
        <w:pStyle w:val="Heading1"/>
      </w:pPr>
      <w:bookmarkStart w:id="1" w:name="O_737180"/>
      <w:bookmarkEnd w:id="1"/>
      <w:r w:rsidRPr="002B01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B0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TableHeading"/>
              <w:rPr>
                <w:lang w:val="en-NZ"/>
              </w:rPr>
            </w:pPr>
            <w:r w:rsidRPr="002B01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TableHeading"/>
              <w:rPr>
                <w:lang w:val="en-NZ"/>
              </w:rPr>
            </w:pPr>
            <w:r w:rsidRPr="002B01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TableHeading"/>
              <w:rPr>
                <w:lang w:val="en-NZ"/>
              </w:rPr>
            </w:pPr>
            <w:r w:rsidRPr="002B01D9">
              <w:t>Comment</w:t>
            </w:r>
          </w:p>
        </w:tc>
      </w:tr>
      <w:tr w:rsidTr="002B0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BodyText"/>
              <w:rPr>
                <w:lang w:val="en-NZ"/>
              </w:rPr>
            </w:pPr>
            <w:r w:rsidRPr="002B01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BodyText"/>
              <w:rPr>
                <w:lang w:val="en-NZ"/>
              </w:rPr>
            </w:pPr>
            <w:r w:rsidRPr="002B01D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D9" w:rsidP="002B01D9">
            <w:pPr>
              <w:pStyle w:val="BodyText"/>
            </w:pPr>
            <w:r w:rsidRPr="002B01D9">
              <w:t>Initial release</w:t>
            </w:r>
          </w:p>
        </w:tc>
      </w:tr>
    </w:tbl>
    <w:p w:rsidR="00000000" w:rsidRPr="002B01D9" w:rsidP="002B01D9">
      <w:pPr>
        <w:pStyle w:val="BodyText"/>
      </w:pPr>
    </w:p>
    <w:p w:rsidR="00000000" w:rsidRPr="002B01D9" w:rsidP="002B01D9">
      <w:pPr>
        <w:pStyle w:val="AllowPageBreak"/>
      </w:pPr>
    </w:p>
    <w:p w:rsidR="00000000" w:rsidRPr="002B01D9" w:rsidP="002B01D9">
      <w:pPr>
        <w:pStyle w:val="Heading1"/>
      </w:pPr>
      <w:bookmarkStart w:id="2" w:name="O_737181"/>
      <w:bookmarkEnd w:id="2"/>
      <w:r w:rsidRPr="002B01D9">
        <w:t>Application</w:t>
      </w:r>
    </w:p>
    <w:p w:rsidR="00000000" w:rsidRPr="002B01D9" w:rsidP="00713660">
      <w:pPr>
        <w:pStyle w:val="BodyText"/>
      </w:pPr>
      <w:r w:rsidRPr="002B01D9">
        <w:t>This unit describes the skills and knowledge required to raise and validate Requests For (export) Permits (RFPs) and Meat Transfer Certificates (MTCs).</w:t>
      </w:r>
    </w:p>
    <w:p w:rsidR="00000000" w:rsidRPr="002B01D9" w:rsidP="00713660">
      <w:pPr>
        <w:pStyle w:val="BodyText"/>
      </w:pPr>
      <w:r w:rsidRPr="002B01D9">
        <w:t>This unit applies to enterprise personnel who have responsibility for preparing this documentation. The</w:t>
      </w:r>
      <w:r w:rsidRPr="002B01D9">
        <w:t>se individuals require a knowledge and understanding of the entire process of training and validating RFPs etc. The importance of having a robust system in the enterprise’s Approved Arrangement which fulfils the requirement for full traceability and accura</w:t>
      </w:r>
      <w:r w:rsidRPr="002B01D9">
        <w:t xml:space="preserve">cy of the information required for the generation of the RFPs and MTCs is also critical to this unit.  </w:t>
      </w:r>
    </w:p>
    <w:p w:rsidR="00000000" w:rsidRPr="002B01D9" w:rsidP="00713660">
      <w:pPr>
        <w:pStyle w:val="BodyText"/>
      </w:pPr>
      <w:r w:rsidRPr="002B01D9">
        <w:t>All work in this unit should be carried out to comply with workplace and regulatory requirements.</w:t>
      </w:r>
    </w:p>
    <w:p w:rsidR="00000000" w:rsidRPr="002B01D9" w:rsidP="00713660">
      <w:pPr>
        <w:pStyle w:val="BodyText"/>
      </w:pPr>
      <w:r w:rsidRPr="002B01D9">
        <w:t>This unit applies to individuals who take responsibi</w:t>
      </w:r>
      <w:r w:rsidRPr="002B01D9">
        <w:t>lity for their own work and for the quality of others’ work within known parameters. They provide and communicate solutions to a range of predictable and sometimes unpredictable problems.</w:t>
      </w:r>
    </w:p>
    <w:p w:rsidR="00000000" w:rsidRPr="002B01D9" w:rsidP="00713660">
      <w:pPr>
        <w:pStyle w:val="BodyText"/>
      </w:pPr>
      <w:r w:rsidRPr="002B01D9">
        <w:t>This unit must be delivered and assessed in the context of Australi</w:t>
      </w:r>
      <w:r w:rsidRPr="002B01D9">
        <w:t>an meat industry standards and regulations.</w:t>
      </w:r>
    </w:p>
    <w:p w:rsidR="00000000" w:rsidRPr="002B01D9" w:rsidP="00713660">
      <w:pPr>
        <w:pStyle w:val="BodyText"/>
      </w:pPr>
      <w:r w:rsidRPr="002B01D9">
        <w:t>No occupational licensing, legislative or certification requirements are known to apply to this unit at the time of publication.</w:t>
      </w:r>
    </w:p>
    <w:p w:rsidR="00000000" w:rsidRPr="002B01D9" w:rsidP="002B01D9">
      <w:pPr>
        <w:pStyle w:val="Heading1"/>
      </w:pPr>
      <w:bookmarkStart w:id="3" w:name="O_737182"/>
      <w:bookmarkEnd w:id="3"/>
      <w:r w:rsidRPr="002B01D9">
        <w:t>Pre-requisite Unit</w:t>
      </w:r>
    </w:p>
    <w:p w:rsidR="00000000" w:rsidRPr="002B01D9" w:rsidP="00713660">
      <w:pPr>
        <w:pStyle w:val="BodyText"/>
      </w:pPr>
      <w:r w:rsidRPr="002B01D9">
        <w:t>Nil.</w:t>
      </w:r>
    </w:p>
    <w:p w:rsidR="00000000" w:rsidRPr="002B01D9" w:rsidP="002B01D9">
      <w:pPr>
        <w:pStyle w:val="Heading1"/>
      </w:pPr>
      <w:bookmarkStart w:id="4" w:name="O_737184"/>
      <w:bookmarkEnd w:id="4"/>
      <w:r w:rsidRPr="002B01D9">
        <w:t>Unit Sector</w:t>
      </w:r>
    </w:p>
    <w:p w:rsidR="00000000" w:rsidRPr="002B01D9" w:rsidP="002B01D9">
      <w:pPr>
        <w:pStyle w:val="Heading1"/>
      </w:pPr>
      <w:bookmarkStart w:id="5" w:name="O_737185"/>
      <w:bookmarkEnd w:id="5"/>
      <w:r w:rsidRPr="002B01D9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7136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TableHeading"/>
              <w:rPr>
                <w:lang w:val="en-NZ"/>
              </w:rPr>
            </w:pPr>
            <w:r w:rsidRPr="002B01D9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TableHeading"/>
              <w:rPr>
                <w:lang w:val="en-NZ"/>
              </w:rPr>
            </w:pPr>
            <w:r w:rsidRPr="002B01D9">
              <w:t>Performance criteria</w:t>
            </w:r>
          </w:p>
        </w:tc>
      </w:tr>
      <w:tr w:rsidTr="007136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BodyText"/>
              <w:rPr>
                <w:lang w:val="en-NZ"/>
              </w:rPr>
            </w:pPr>
            <w:r w:rsidRPr="002B01D9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BodyText"/>
              <w:rPr>
                <w:lang w:val="en-NZ"/>
              </w:rPr>
            </w:pPr>
            <w:r w:rsidRPr="002B01D9">
              <w:t>Performance criteria describe the performance needed to demonstrate achievement of the element.</w:t>
            </w:r>
          </w:p>
        </w:tc>
      </w:tr>
      <w:tr w:rsidTr="007136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List"/>
              <w:rPr>
                <w:lang w:val="en-NZ"/>
              </w:rPr>
            </w:pPr>
            <w:r w:rsidRPr="002B01D9">
              <w:t>1.</w:t>
            </w:r>
            <w:r w:rsidRPr="002B01D9">
              <w:tab/>
            </w:r>
            <w:r w:rsidRPr="002B01D9">
              <w:t xml:space="preserve">Explain the nature and purpose of export documentation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D9" w:rsidP="002B01D9">
            <w:pPr>
              <w:pStyle w:val="List"/>
            </w:pPr>
            <w:r w:rsidRPr="002B01D9">
              <w:t>1.1</w:t>
            </w:r>
            <w:r w:rsidRPr="002B01D9">
              <w:tab/>
              <w:t>Identify nature, purpose, and process for preparing an RFP</w:t>
            </w:r>
          </w:p>
          <w:p w:rsidR="00000000" w:rsidRPr="002B01D9" w:rsidP="002B01D9">
            <w:pPr>
              <w:pStyle w:val="List"/>
            </w:pPr>
            <w:r w:rsidRPr="002B01D9">
              <w:t>1.2</w:t>
            </w:r>
            <w:r w:rsidRPr="002B01D9">
              <w:tab/>
              <w:t>Identify nature, purpose, and process for preparing an MTC</w:t>
            </w:r>
          </w:p>
          <w:p w:rsidR="00000000" w:rsidRPr="002B01D9" w:rsidP="002B01D9">
            <w:pPr>
              <w:pStyle w:val="List"/>
            </w:pPr>
            <w:r w:rsidRPr="002B01D9">
              <w:t>1.3</w:t>
            </w:r>
            <w:r w:rsidRPr="002B01D9">
              <w:tab/>
              <w:t>Explain nature and purpose of export permits</w:t>
            </w:r>
          </w:p>
          <w:p w:rsidR="00000000" w:rsidRPr="002B01D9" w:rsidP="002B01D9">
            <w:pPr>
              <w:pStyle w:val="List"/>
            </w:pPr>
            <w:r w:rsidRPr="002B01D9">
              <w:t>1.4</w:t>
            </w:r>
            <w:r w:rsidRPr="002B01D9">
              <w:tab/>
              <w:t xml:space="preserve">Identify the nature, </w:t>
            </w:r>
            <w:r w:rsidRPr="002B01D9">
              <w:t>purpose, and process for preparation of a health certificate (or meat export certificate)</w:t>
            </w:r>
          </w:p>
          <w:p w:rsidR="00000000" w:rsidRPr="002B01D9" w:rsidP="002B01D9">
            <w:pPr>
              <w:pStyle w:val="List"/>
            </w:pPr>
            <w:r w:rsidRPr="002B01D9">
              <w:t>1.5</w:t>
            </w:r>
            <w:r w:rsidRPr="002B01D9">
              <w:tab/>
              <w:t>Explain the nature and purpose of the EXDOC system</w:t>
            </w:r>
          </w:p>
          <w:p w:rsidR="00000000" w:rsidRPr="002B01D9" w:rsidP="002B01D9">
            <w:pPr>
              <w:pStyle w:val="List"/>
            </w:pPr>
            <w:r w:rsidRPr="002B01D9">
              <w:t>1.6</w:t>
            </w:r>
            <w:r w:rsidRPr="002B01D9">
              <w:tab/>
              <w:t>Explain the relationships between various forms of export documentation</w:t>
            </w:r>
          </w:p>
          <w:p w:rsidR="00000000" w:rsidP="002B01D9">
            <w:pPr>
              <w:pStyle w:val="List"/>
              <w:rPr>
                <w:lang w:val="en-NZ"/>
              </w:rPr>
            </w:pPr>
            <w:r w:rsidRPr="002B01D9">
              <w:t>1.7</w:t>
            </w:r>
            <w:r w:rsidRPr="002B01D9">
              <w:tab/>
              <w:t>Identify electronic systems use</w:t>
            </w:r>
            <w:r w:rsidRPr="002B01D9">
              <w:t>d to collect and process data</w:t>
            </w:r>
          </w:p>
        </w:tc>
      </w:tr>
      <w:tr w:rsidTr="007136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List"/>
              <w:rPr>
                <w:lang w:val="en-NZ"/>
              </w:rPr>
            </w:pPr>
            <w:r w:rsidRPr="002B01D9">
              <w:t>2.</w:t>
            </w:r>
            <w:r w:rsidRPr="002B01D9">
              <w:tab/>
              <w:t>Identify evidence of traceability from live animals to the point of raising the health certificate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D9" w:rsidP="002B01D9">
            <w:pPr>
              <w:pStyle w:val="List"/>
            </w:pPr>
            <w:r w:rsidRPr="002B01D9">
              <w:t>2.1</w:t>
            </w:r>
            <w:r w:rsidRPr="002B01D9">
              <w:tab/>
              <w:t>Identify and explain information contained on a National Vendor Declaration (NVD)</w:t>
            </w:r>
          </w:p>
          <w:p w:rsidR="00000000" w:rsidRPr="002B01D9" w:rsidP="002B01D9">
            <w:pPr>
              <w:pStyle w:val="List"/>
            </w:pPr>
            <w:r w:rsidRPr="002B01D9">
              <w:t>2.2</w:t>
            </w:r>
            <w:r w:rsidRPr="002B01D9">
              <w:tab/>
            </w:r>
            <w:r w:rsidRPr="002B01D9">
              <w:t>Identify and explain information collected through the National Livestock identification System (NLIS) and its relationship with the NVD</w:t>
            </w:r>
          </w:p>
          <w:p w:rsidR="00000000" w:rsidRPr="002B01D9" w:rsidP="002B01D9">
            <w:pPr>
              <w:pStyle w:val="List"/>
            </w:pPr>
            <w:r w:rsidRPr="002B01D9">
              <w:t>2.3</w:t>
            </w:r>
            <w:r w:rsidRPr="002B01D9">
              <w:tab/>
              <w:t xml:space="preserve">Identify and explain segregation and identification processes on the slaughter floor, offal room and in the boning </w:t>
            </w:r>
            <w:r w:rsidRPr="002B01D9">
              <w:t>room</w:t>
            </w:r>
          </w:p>
          <w:p w:rsidR="00000000" w:rsidRPr="002B01D9" w:rsidP="002B01D9">
            <w:pPr>
              <w:pStyle w:val="List"/>
            </w:pPr>
            <w:r w:rsidRPr="002B01D9">
              <w:t>2.4</w:t>
            </w:r>
            <w:r w:rsidRPr="002B01D9">
              <w:tab/>
              <w:t>Identify and explain segregation and identification processes in the chiller, packing room and load out</w:t>
            </w:r>
          </w:p>
          <w:p w:rsidR="00000000" w:rsidP="002B01D9">
            <w:pPr>
              <w:pStyle w:val="List"/>
              <w:rPr>
                <w:lang w:val="en-NZ"/>
              </w:rPr>
            </w:pPr>
            <w:r w:rsidRPr="002B01D9">
              <w:t>2.5</w:t>
            </w:r>
            <w:r w:rsidRPr="002B01D9">
              <w:tab/>
              <w:t>Explain enterprise processes for tracing back from carton to farms of origin</w:t>
            </w:r>
          </w:p>
        </w:tc>
      </w:tr>
      <w:tr w:rsidTr="007136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List"/>
              <w:rPr>
                <w:lang w:val="en-NZ"/>
              </w:rPr>
            </w:pPr>
            <w:r w:rsidRPr="002B01D9">
              <w:t>3.</w:t>
            </w:r>
            <w:r w:rsidRPr="002B01D9">
              <w:tab/>
              <w:t>Identify roles of enterprise personnel in raising and vali</w:t>
            </w:r>
            <w:r w:rsidRPr="002B01D9">
              <w:t>dating export documentation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D9" w:rsidP="002B01D9">
            <w:pPr>
              <w:pStyle w:val="List"/>
            </w:pPr>
            <w:r w:rsidRPr="002B01D9">
              <w:t>3.1</w:t>
            </w:r>
            <w:r w:rsidRPr="002B01D9">
              <w:tab/>
              <w:t>Explain management responsibility as identified in Approved Arrangement</w:t>
            </w:r>
          </w:p>
          <w:p w:rsidR="00000000" w:rsidRPr="002B01D9" w:rsidP="002B01D9">
            <w:pPr>
              <w:pStyle w:val="List"/>
            </w:pPr>
            <w:r w:rsidRPr="002B01D9">
              <w:t>3.2</w:t>
            </w:r>
            <w:r w:rsidRPr="002B01D9">
              <w:tab/>
              <w:t>Identify and explain responsibilities of individuals who prepare and input into traceability documentation across the enterprise</w:t>
            </w:r>
          </w:p>
          <w:p w:rsidR="00000000" w:rsidRPr="002B01D9" w:rsidP="002B01D9">
            <w:pPr>
              <w:pStyle w:val="List"/>
            </w:pPr>
            <w:r w:rsidRPr="002B01D9">
              <w:t>3.3</w:t>
            </w:r>
            <w:r w:rsidRPr="002B01D9">
              <w:tab/>
              <w:t>Identify enterp</w:t>
            </w:r>
            <w:r w:rsidRPr="002B01D9">
              <w:t>rise personnel with responsibility for validating information collected across the entire process</w:t>
            </w:r>
          </w:p>
          <w:p w:rsidR="00000000" w:rsidRPr="002B01D9" w:rsidP="002B01D9">
            <w:pPr>
              <w:pStyle w:val="List"/>
            </w:pPr>
            <w:r w:rsidRPr="002B01D9">
              <w:t>3.4</w:t>
            </w:r>
            <w:r w:rsidRPr="002B01D9">
              <w:tab/>
              <w:t>Identify enterprise personnel with responsibility for verifying information contained in electronic labelling systems</w:t>
            </w:r>
          </w:p>
          <w:p w:rsidR="00000000" w:rsidP="002B01D9">
            <w:pPr>
              <w:pStyle w:val="List"/>
              <w:rPr>
                <w:lang w:val="en-NZ"/>
              </w:rPr>
            </w:pPr>
            <w:r w:rsidRPr="002B01D9">
              <w:t>3.5</w:t>
            </w:r>
            <w:r w:rsidRPr="002B01D9">
              <w:tab/>
              <w:t>Identify enterprise personnel wi</w:t>
            </w:r>
            <w:r w:rsidRPr="002B01D9">
              <w:t>th responsibility for correcting identified errors</w:t>
            </w:r>
          </w:p>
        </w:tc>
      </w:tr>
      <w:tr w:rsidTr="007136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List"/>
              <w:rPr>
                <w:lang w:val="en-NZ"/>
              </w:rPr>
            </w:pPr>
            <w:r w:rsidRPr="002B01D9">
              <w:t>4.</w:t>
            </w:r>
            <w:r w:rsidRPr="002B01D9">
              <w:tab/>
              <w:t>Gather information to raise export documentation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D9" w:rsidP="002B01D9">
            <w:pPr>
              <w:pStyle w:val="List"/>
            </w:pPr>
            <w:r w:rsidRPr="002B01D9">
              <w:t>4.1</w:t>
            </w:r>
            <w:r w:rsidRPr="002B01D9">
              <w:tab/>
              <w:t>Identify and explain specific customer requirements related to the Health Certificate and explain how these are addressed in the traceability system</w:t>
            </w:r>
          </w:p>
          <w:p w:rsidR="00000000" w:rsidRPr="002B01D9" w:rsidP="002B01D9">
            <w:pPr>
              <w:pStyle w:val="List"/>
            </w:pPr>
            <w:r w:rsidRPr="002B01D9">
              <w:t>4.2</w:t>
            </w:r>
            <w:r w:rsidRPr="002B01D9">
              <w:tab/>
              <w:t xml:space="preserve">Explain enterprise process for the preparation of export </w:t>
            </w:r>
            <w:r w:rsidRPr="002B01D9">
              <w:t>documentation</w:t>
            </w:r>
          </w:p>
          <w:p w:rsidR="00000000" w:rsidP="002B01D9">
            <w:pPr>
              <w:pStyle w:val="List"/>
              <w:rPr>
                <w:lang w:val="en-NZ"/>
              </w:rPr>
            </w:pPr>
            <w:r w:rsidRPr="002B01D9">
              <w:t>4.3</w:t>
            </w:r>
            <w:r w:rsidRPr="002B01D9">
              <w:tab/>
              <w:t>Prepare required documentation in accordance with regulatory and enterprise requirements</w:t>
            </w:r>
          </w:p>
        </w:tc>
      </w:tr>
      <w:tr w:rsidTr="007136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List"/>
              <w:rPr>
                <w:lang w:val="en-NZ"/>
              </w:rPr>
            </w:pPr>
            <w:r w:rsidRPr="002B01D9">
              <w:t>5.</w:t>
            </w:r>
            <w:r w:rsidRPr="002B01D9">
              <w:tab/>
              <w:t xml:space="preserve">Verify and validate prepared documentation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D9" w:rsidP="002B01D9">
            <w:pPr>
              <w:pStyle w:val="List"/>
            </w:pPr>
            <w:r w:rsidRPr="002B01D9">
              <w:t>5.1</w:t>
            </w:r>
            <w:r w:rsidRPr="002B01D9">
              <w:tab/>
              <w:t xml:space="preserve">Distinguish between enterprise and </w:t>
            </w:r>
            <w:r w:rsidRPr="002B01D9">
              <w:t>regulator roles in verification and validation</w:t>
            </w:r>
          </w:p>
          <w:p w:rsidR="00000000" w:rsidRPr="002B01D9" w:rsidP="002B01D9">
            <w:pPr>
              <w:pStyle w:val="List"/>
            </w:pPr>
            <w:r w:rsidRPr="002B01D9">
              <w:t>5.2</w:t>
            </w:r>
            <w:r w:rsidRPr="002B01D9">
              <w:tab/>
              <w:t>Check prepared documentation</w:t>
            </w:r>
          </w:p>
          <w:p w:rsidR="00000000" w:rsidRPr="002B01D9" w:rsidP="002B01D9">
            <w:pPr>
              <w:pStyle w:val="List"/>
            </w:pPr>
            <w:r w:rsidRPr="002B01D9">
              <w:t>5.3</w:t>
            </w:r>
            <w:r w:rsidRPr="002B01D9">
              <w:tab/>
              <w:t>Implement processes for correcting errors, where necessary</w:t>
            </w:r>
          </w:p>
          <w:p w:rsidR="00000000" w:rsidRPr="002B01D9" w:rsidP="002B01D9">
            <w:pPr>
              <w:pStyle w:val="List"/>
            </w:pPr>
            <w:r w:rsidRPr="002B01D9">
              <w:t>5.4</w:t>
            </w:r>
            <w:r w:rsidRPr="002B01D9">
              <w:tab/>
              <w:t>Validate prepared information, where appropriate</w:t>
            </w:r>
          </w:p>
          <w:p w:rsidR="00000000" w:rsidRPr="002B01D9" w:rsidP="002B01D9">
            <w:pPr>
              <w:pStyle w:val="List"/>
            </w:pPr>
            <w:r w:rsidRPr="002B01D9">
              <w:t>5.5</w:t>
            </w:r>
            <w:r w:rsidRPr="002B01D9">
              <w:tab/>
            </w:r>
            <w:r w:rsidRPr="002B01D9">
              <w:t>Maintain ability to use the required Information Technology systems</w:t>
            </w:r>
          </w:p>
          <w:p w:rsidR="00000000" w:rsidP="002B01D9">
            <w:pPr>
              <w:pStyle w:val="List"/>
              <w:rPr>
                <w:lang w:val="en-NZ"/>
              </w:rPr>
            </w:pPr>
            <w:r w:rsidRPr="002B01D9">
              <w:t>5.6</w:t>
            </w:r>
            <w:r w:rsidRPr="002B01D9">
              <w:tab/>
              <w:t>Maintain enterprise records as required</w:t>
            </w:r>
          </w:p>
        </w:tc>
      </w:tr>
      <w:tr w:rsidTr="007136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List"/>
              <w:rPr>
                <w:lang w:val="en-NZ"/>
              </w:rPr>
            </w:pPr>
            <w:r w:rsidRPr="002B01D9">
              <w:t>6.</w:t>
            </w:r>
            <w:r w:rsidRPr="002B01D9">
              <w:tab/>
              <w:t xml:space="preserve">Comply with regulatory, customer and  workplace requirements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D9" w:rsidP="002B01D9">
            <w:pPr>
              <w:pStyle w:val="List"/>
            </w:pPr>
            <w:r w:rsidRPr="002B01D9">
              <w:t>6.1</w:t>
            </w:r>
            <w:r w:rsidRPr="002B01D9">
              <w:tab/>
              <w:t>Consistently complete and check workplace documentation to required standa</w:t>
            </w:r>
            <w:r w:rsidRPr="002B01D9">
              <w:t>rds</w:t>
            </w:r>
          </w:p>
          <w:p w:rsidR="00000000" w:rsidRPr="002B01D9" w:rsidP="002B01D9">
            <w:pPr>
              <w:pStyle w:val="List"/>
            </w:pPr>
            <w:r w:rsidRPr="002B01D9">
              <w:t>6.2</w:t>
            </w:r>
            <w:r w:rsidRPr="002B01D9">
              <w:tab/>
              <w:t>Maintain currency with customer and regulatory requirements</w:t>
            </w:r>
          </w:p>
          <w:p w:rsidR="00000000" w:rsidRPr="002B01D9" w:rsidP="002B01D9">
            <w:pPr>
              <w:pStyle w:val="List"/>
            </w:pPr>
            <w:r w:rsidRPr="002B01D9">
              <w:t>6.3</w:t>
            </w:r>
            <w:r w:rsidRPr="002B01D9">
              <w:tab/>
              <w:t>Identify and implement ongoing training requirements</w:t>
            </w:r>
          </w:p>
        </w:tc>
      </w:tr>
    </w:tbl>
    <w:p w:rsidR="00000000" w:rsidRPr="002B01D9" w:rsidP="002B01D9">
      <w:pPr>
        <w:pStyle w:val="BodyText"/>
      </w:pPr>
    </w:p>
    <w:p w:rsidR="00000000" w:rsidRPr="002B01D9" w:rsidP="002B01D9">
      <w:pPr>
        <w:pStyle w:val="AllowPageBreak"/>
      </w:pPr>
    </w:p>
    <w:p w:rsidR="00000000" w:rsidRPr="002B01D9" w:rsidP="002B01D9">
      <w:pPr>
        <w:pStyle w:val="Heading1"/>
      </w:pPr>
      <w:bookmarkStart w:id="6" w:name="O_737186"/>
      <w:bookmarkEnd w:id="6"/>
      <w:r w:rsidRPr="002B01D9">
        <w:t>Foundation Skills</w:t>
      </w:r>
    </w:p>
    <w:p w:rsidR="00000000" w:rsidRPr="002B01D9" w:rsidP="00713660">
      <w:pPr>
        <w:pStyle w:val="BodyText"/>
      </w:pPr>
      <w:r w:rsidRPr="002B01D9">
        <w:t>Foundation Skills essential to performance are explicit in the performance criteria of this un</w:t>
      </w:r>
      <w:r w:rsidRPr="002B01D9">
        <w:t>it of competency.</w:t>
      </w:r>
    </w:p>
    <w:p w:rsidR="00000000" w:rsidRPr="002B01D9" w:rsidP="002B01D9">
      <w:pPr>
        <w:pStyle w:val="Heading1"/>
      </w:pPr>
      <w:bookmarkStart w:id="7" w:name="O_737187"/>
      <w:bookmarkEnd w:id="7"/>
      <w:r w:rsidRPr="002B01D9">
        <w:t>Range of Conditions</w:t>
      </w:r>
    </w:p>
    <w:p w:rsidR="00000000" w:rsidRPr="002B01D9" w:rsidP="002B01D9">
      <w:pPr>
        <w:pStyle w:val="Heading1"/>
      </w:pPr>
      <w:bookmarkStart w:id="8" w:name="O_737188"/>
      <w:bookmarkEnd w:id="8"/>
      <w:r w:rsidRPr="002B01D9">
        <w:t>Unit Mapping Information</w:t>
      </w:r>
    </w:p>
    <w:p w:rsidR="00000000" w:rsidRPr="002B01D9" w:rsidP="00713660">
      <w:pPr>
        <w:pStyle w:val="BodyText"/>
      </w:pPr>
      <w:r w:rsidRPr="002B01D9">
        <w:t>New unit.</w:t>
      </w:r>
    </w:p>
    <w:p w:rsidR="00000000" w:rsidRPr="002B01D9" w:rsidP="002B01D9">
      <w:pPr>
        <w:pStyle w:val="Heading1"/>
      </w:pPr>
      <w:bookmarkStart w:id="9" w:name="O_737195"/>
      <w:bookmarkEnd w:id="9"/>
      <w:r w:rsidRPr="002B01D9">
        <w:t>Links</w:t>
      </w:r>
    </w:p>
    <w:p w:rsidR="00000000" w:rsidRPr="002B01D9" w:rsidP="00713660">
      <w:pPr>
        <w:pStyle w:val="BodyText"/>
      </w:pPr>
      <w:r w:rsidRPr="002B01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1B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01D9" w:rsidP="00713660">
      <w:pPr>
        <w:pStyle w:val="BodyText"/>
        <w:sectPr w:rsidSect="002B01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01D9" w:rsidP="002B01D9">
      <w:pPr>
        <w:pStyle w:val="SuperHeading"/>
      </w:pPr>
      <w:r w:rsidRPr="002B01D9">
        <w:t>Assessment Requirements for AMPX424 Raise and validate requests</w:t>
      </w:r>
      <w:r w:rsidRPr="002B01D9">
        <w:t xml:space="preserve"> for export permits and Meat Transfer Certificates</w:t>
      </w:r>
    </w:p>
    <w:p w:rsidR="00000000" w:rsidRPr="002B01D9" w:rsidP="002B01D9">
      <w:pPr>
        <w:pStyle w:val="Heading1"/>
      </w:pPr>
      <w:bookmarkStart w:id="10" w:name="O_737190"/>
      <w:bookmarkEnd w:id="10"/>
      <w:r w:rsidRPr="002B01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B0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TableHeading"/>
              <w:rPr>
                <w:lang w:val="en-NZ"/>
              </w:rPr>
            </w:pPr>
            <w:r w:rsidRPr="002B01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TableHeading"/>
              <w:rPr>
                <w:lang w:val="en-NZ"/>
              </w:rPr>
            </w:pPr>
            <w:r w:rsidRPr="002B01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TableHeading"/>
              <w:rPr>
                <w:lang w:val="en-NZ"/>
              </w:rPr>
            </w:pPr>
            <w:r w:rsidRPr="002B01D9">
              <w:t>Comment</w:t>
            </w:r>
          </w:p>
        </w:tc>
      </w:tr>
      <w:tr w:rsidTr="002B0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BodyText"/>
              <w:rPr>
                <w:lang w:val="en-NZ"/>
              </w:rPr>
            </w:pPr>
            <w:r w:rsidRPr="002B01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D9">
            <w:pPr>
              <w:pStyle w:val="BodyText"/>
              <w:rPr>
                <w:lang w:val="en-NZ"/>
              </w:rPr>
            </w:pPr>
            <w:r w:rsidRPr="002B01D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D9" w:rsidP="002B01D9">
            <w:pPr>
              <w:pStyle w:val="BodyText"/>
            </w:pPr>
            <w:r w:rsidRPr="002B01D9">
              <w:t>Initial release</w:t>
            </w:r>
          </w:p>
        </w:tc>
      </w:tr>
    </w:tbl>
    <w:p w:rsidR="00000000" w:rsidRPr="002B01D9" w:rsidP="002B01D9">
      <w:pPr>
        <w:pStyle w:val="BodyText"/>
      </w:pPr>
    </w:p>
    <w:p w:rsidR="00000000" w:rsidRPr="002B01D9" w:rsidP="002B01D9">
      <w:pPr>
        <w:pStyle w:val="AllowPageBreak"/>
      </w:pPr>
    </w:p>
    <w:p w:rsidR="00000000" w:rsidRPr="002B01D9" w:rsidP="002B01D9">
      <w:pPr>
        <w:pStyle w:val="Heading1"/>
      </w:pPr>
      <w:bookmarkStart w:id="11" w:name="O_737191"/>
      <w:bookmarkEnd w:id="11"/>
      <w:r w:rsidRPr="002B01D9">
        <w:t>Performance Evidence</w:t>
      </w:r>
    </w:p>
    <w:p w:rsidR="00000000" w:rsidRPr="002B01D9" w:rsidP="00713660">
      <w:pPr>
        <w:pStyle w:val="BodyText"/>
      </w:pPr>
      <w:r w:rsidRPr="002B01D9">
        <w:t>The candidate must raise and validate requests for (export) permits and Meat Transfer Certificates. Demonstration of consistency of performance over time is essential in this unit.</w:t>
      </w:r>
    </w:p>
    <w:p w:rsidR="00000000" w:rsidRPr="002B01D9" w:rsidP="00713660">
      <w:pPr>
        <w:pStyle w:val="BodyText"/>
      </w:pPr>
      <w:r w:rsidRPr="002B01D9">
        <w:t>Candidates must:</w:t>
      </w:r>
    </w:p>
    <w:p w:rsidR="00000000" w:rsidRPr="002B01D9" w:rsidP="002B01D9">
      <w:pPr>
        <w:pStyle w:val="ListBullet"/>
      </w:pPr>
      <w:r w:rsidRPr="002B01D9">
        <w:t>prepare export documentation accurately and consistently</w:t>
      </w:r>
      <w:r w:rsidRPr="002B01D9">
        <w:t xml:space="preserve"> </w:t>
      </w:r>
    </w:p>
    <w:p w:rsidR="00000000" w:rsidRPr="002B01D9" w:rsidP="002B01D9">
      <w:pPr>
        <w:pStyle w:val="ListBullet"/>
      </w:pPr>
      <w:r w:rsidRPr="002B01D9">
        <w:t>verify traceability from loadout back to producer(s)</w:t>
      </w:r>
    </w:p>
    <w:p w:rsidR="00000000" w:rsidRPr="002B01D9" w:rsidP="002B01D9">
      <w:pPr>
        <w:pStyle w:val="ListBullet"/>
      </w:pPr>
      <w:r w:rsidRPr="002B01D9">
        <w:t>verify the accuracy of prepared documentation</w:t>
      </w:r>
    </w:p>
    <w:p w:rsidR="00000000" w:rsidRPr="002B01D9" w:rsidP="002B01D9">
      <w:pPr>
        <w:pStyle w:val="ListBullet"/>
      </w:pPr>
      <w:r w:rsidRPr="002B01D9">
        <w:t>identify and correct errors in accordance with regulatory and enterprise requirements</w:t>
      </w:r>
    </w:p>
    <w:p w:rsidR="00000000" w:rsidRPr="002B01D9" w:rsidP="002B01D9">
      <w:pPr>
        <w:pStyle w:val="ListBullet"/>
      </w:pPr>
      <w:r w:rsidRPr="002B01D9">
        <w:t>identify processes and information required to address specific custo</w:t>
      </w:r>
      <w:r w:rsidRPr="002B01D9">
        <w:t>mer requirements</w:t>
      </w:r>
    </w:p>
    <w:p w:rsidR="00000000" w:rsidRPr="002B01D9" w:rsidP="002B01D9">
      <w:pPr>
        <w:pStyle w:val="ListBullet"/>
      </w:pPr>
      <w:r w:rsidRPr="002B01D9">
        <w:t xml:space="preserve">validate prepared documentation </w:t>
      </w:r>
    </w:p>
    <w:p w:rsidR="00000000" w:rsidRPr="002B01D9" w:rsidP="002B01D9">
      <w:pPr>
        <w:pStyle w:val="ListBullet"/>
      </w:pPr>
      <w:r w:rsidRPr="002B01D9">
        <w:t>maintain required records</w:t>
      </w:r>
    </w:p>
    <w:p w:rsidR="00000000" w:rsidRPr="002B01D9" w:rsidP="002B01D9">
      <w:pPr>
        <w:pStyle w:val="ListBullet"/>
      </w:pPr>
      <w:r w:rsidRPr="002B01D9">
        <w:t xml:space="preserve">use electronic systems associated with preparing export documentation  </w:t>
      </w:r>
    </w:p>
    <w:p w:rsidR="00000000" w:rsidRPr="002B01D9" w:rsidP="002B01D9">
      <w:pPr>
        <w:pStyle w:val="ListBullet"/>
      </w:pPr>
      <w:r w:rsidRPr="002B01D9">
        <w:t xml:space="preserve">identify required system improvements and work with relevant enterprise personnel to facilitate implementation </w:t>
      </w:r>
    </w:p>
    <w:p w:rsidR="00000000" w:rsidRPr="002B01D9" w:rsidP="002B01D9">
      <w:pPr>
        <w:pStyle w:val="ListBullet"/>
      </w:pPr>
      <w:r w:rsidRPr="002B01D9">
        <w:t>follow workplace health and safety, biosecurity and equal employment requirements</w:t>
      </w:r>
    </w:p>
    <w:p w:rsidR="00000000" w:rsidRPr="002B01D9" w:rsidP="002B01D9">
      <w:pPr>
        <w:pStyle w:val="AllowPageBreak"/>
      </w:pPr>
    </w:p>
    <w:p w:rsidR="00000000" w:rsidRPr="002B01D9" w:rsidP="002B01D9">
      <w:pPr>
        <w:pStyle w:val="Heading1"/>
      </w:pPr>
      <w:bookmarkStart w:id="12" w:name="O_737192"/>
      <w:bookmarkEnd w:id="12"/>
      <w:r w:rsidRPr="002B01D9">
        <w:t>Knowledge Evidence</w:t>
      </w:r>
    </w:p>
    <w:p w:rsidR="00000000" w:rsidRPr="002B01D9" w:rsidP="00713660">
      <w:pPr>
        <w:pStyle w:val="BodyText"/>
      </w:pPr>
      <w:r w:rsidRPr="002B01D9">
        <w:t>Candidates must demonstrat</w:t>
      </w:r>
      <w:r w:rsidRPr="002B01D9">
        <w:t>e a broad factual, technical and theoretical knowledge of:</w:t>
      </w:r>
    </w:p>
    <w:p w:rsidR="00000000" w:rsidRPr="002B01D9" w:rsidP="002B01D9">
      <w:pPr>
        <w:pStyle w:val="ListBullet"/>
      </w:pPr>
      <w:r w:rsidRPr="002B01D9">
        <w:t xml:space="preserve">customer, regulatory and enterprise requirements related to preparing and validating export documentation </w:t>
      </w:r>
    </w:p>
    <w:p w:rsidR="00000000" w:rsidRPr="002B01D9" w:rsidP="002B01D9">
      <w:pPr>
        <w:pStyle w:val="ListBullet"/>
      </w:pPr>
      <w:r w:rsidRPr="002B01D9">
        <w:t xml:space="preserve">enterprise responsibilities related to the preparation of export documentation under the </w:t>
      </w:r>
      <w:r w:rsidRPr="002B01D9">
        <w:t>Approved Arrangement</w:t>
      </w:r>
    </w:p>
    <w:p w:rsidR="00000000" w:rsidRPr="002B01D9" w:rsidP="002B01D9">
      <w:pPr>
        <w:pStyle w:val="ListBullet"/>
      </w:pPr>
      <w:r w:rsidRPr="002B01D9">
        <w:t xml:space="preserve">roles and responsibilities of regulatory personnel </w:t>
      </w:r>
    </w:p>
    <w:p w:rsidR="00000000" w:rsidRPr="002B01D9" w:rsidP="002B01D9">
      <w:pPr>
        <w:pStyle w:val="ListBullet"/>
      </w:pPr>
      <w:r w:rsidRPr="002B01D9">
        <w:t>enterprise traceability systems</w:t>
      </w:r>
    </w:p>
    <w:p w:rsidR="00000000" w:rsidRPr="002B01D9" w:rsidP="002B01D9">
      <w:pPr>
        <w:pStyle w:val="ListBullet"/>
      </w:pPr>
      <w:r w:rsidRPr="002B01D9">
        <w:t>verification and validation processes and responsibilities</w:t>
      </w:r>
    </w:p>
    <w:p w:rsidR="00000000" w:rsidRPr="002B01D9" w:rsidP="002B01D9">
      <w:pPr>
        <w:pStyle w:val="ListBullet"/>
      </w:pPr>
      <w:r w:rsidRPr="002B01D9">
        <w:t>the registration process for an RFP validator</w:t>
      </w:r>
    </w:p>
    <w:p w:rsidR="00000000" w:rsidRPr="002B01D9" w:rsidP="002B01D9">
      <w:pPr>
        <w:pStyle w:val="ListBullet"/>
      </w:pPr>
      <w:r w:rsidRPr="002B01D9">
        <w:t>roles and responsibilities of an RFP validator</w:t>
      </w:r>
    </w:p>
    <w:p w:rsidR="00000000" w:rsidRPr="002B01D9" w:rsidP="002B01D9">
      <w:pPr>
        <w:pStyle w:val="ListBullet"/>
      </w:pPr>
      <w:r w:rsidRPr="002B01D9">
        <w:t xml:space="preserve">the consequences associated with inaccurate or incomplete export documentation </w:t>
      </w:r>
    </w:p>
    <w:p w:rsidR="00000000" w:rsidRPr="002B01D9" w:rsidP="002B01D9">
      <w:pPr>
        <w:pStyle w:val="ListBullet"/>
      </w:pPr>
      <w:r w:rsidRPr="002B01D9">
        <w:t>the process associated with an RFP amendment request</w:t>
      </w:r>
    </w:p>
    <w:p w:rsidR="00000000" w:rsidRPr="002B01D9" w:rsidP="002B01D9">
      <w:pPr>
        <w:pStyle w:val="ListBullet"/>
      </w:pPr>
      <w:r w:rsidRPr="002B01D9">
        <w:t xml:space="preserve">as appropriate, methods to identify and resolve issues related to timeline faults; trade description problems; cut codes; </w:t>
      </w:r>
      <w:r w:rsidRPr="002B01D9">
        <w:t>label printing and placement errors; electronic system failure; raising claims; incorrect dates; incorrect container numbers; wrong seal numbers</w:t>
      </w:r>
    </w:p>
    <w:p w:rsidR="00000000" w:rsidRPr="002B01D9" w:rsidP="002B01D9">
      <w:pPr>
        <w:pStyle w:val="AllowPageBreak"/>
      </w:pPr>
    </w:p>
    <w:p w:rsidR="00000000" w:rsidRPr="002B01D9" w:rsidP="002B01D9">
      <w:pPr>
        <w:pStyle w:val="Heading1"/>
      </w:pPr>
      <w:bookmarkStart w:id="13" w:name="O_737193"/>
      <w:bookmarkEnd w:id="13"/>
      <w:r w:rsidRPr="002B01D9">
        <w:t>Assessment Conditions</w:t>
      </w:r>
    </w:p>
    <w:p w:rsidR="00000000" w:rsidRPr="002B01D9" w:rsidP="00713660">
      <w:pPr>
        <w:pStyle w:val="BodyText"/>
      </w:pPr>
      <w:r w:rsidRPr="002B01D9">
        <w:t>Assessment must be conducted in a meat export establishment.</w:t>
      </w:r>
    </w:p>
    <w:p w:rsidR="00000000" w:rsidRPr="002B01D9" w:rsidP="00713660">
      <w:pPr>
        <w:pStyle w:val="BodyText"/>
      </w:pPr>
      <w:r w:rsidRPr="002B01D9">
        <w:t>As a minimum, assessment must consist of the following three forms of assessment:</w:t>
      </w:r>
    </w:p>
    <w:p w:rsidR="00000000" w:rsidRPr="002B01D9" w:rsidP="002B01D9">
      <w:pPr>
        <w:pStyle w:val="ListBullet"/>
      </w:pPr>
      <w:r w:rsidRPr="002B01D9">
        <w:t>workplace referee report</w:t>
      </w:r>
    </w:p>
    <w:p w:rsidR="00000000" w:rsidRPr="002B01D9" w:rsidP="002B01D9">
      <w:pPr>
        <w:pStyle w:val="ListBullet"/>
      </w:pPr>
      <w:r w:rsidRPr="002B01D9">
        <w:t>knowledge test</w:t>
      </w:r>
    </w:p>
    <w:p w:rsidR="00000000" w:rsidRPr="002B01D9" w:rsidP="002B01D9">
      <w:pPr>
        <w:pStyle w:val="ListBullet"/>
      </w:pPr>
      <w:r w:rsidRPr="002B01D9">
        <w:t>five test validations</w:t>
      </w:r>
    </w:p>
    <w:p w:rsidR="00000000" w:rsidRPr="002B01D9" w:rsidP="002B01D9">
      <w:pPr>
        <w:pStyle w:val="BodyText"/>
      </w:pPr>
    </w:p>
    <w:p w:rsidR="00000000" w:rsidRPr="002B01D9" w:rsidP="00713660">
      <w:pPr>
        <w:pStyle w:val="BodyText"/>
      </w:pPr>
      <w:r w:rsidRPr="002B01D9">
        <w:t>Assessors must satisfy current standards for RTOs.</w:t>
      </w:r>
    </w:p>
    <w:p w:rsidR="00000000" w:rsidRPr="002B01D9" w:rsidP="002B01D9">
      <w:pPr>
        <w:pStyle w:val="Heading1"/>
      </w:pPr>
      <w:bookmarkStart w:id="14" w:name="O_737196"/>
      <w:bookmarkEnd w:id="14"/>
      <w:r w:rsidRPr="002B01D9">
        <w:t>Links</w:t>
      </w:r>
    </w:p>
    <w:p w:rsidR="00000000" w:rsidRPr="002B01D9" w:rsidP="00713660">
      <w:pPr>
        <w:pStyle w:val="BodyText"/>
      </w:pPr>
      <w:r w:rsidRPr="002B01D9">
        <w:t>Companion Volume implementation guid</w:t>
      </w:r>
      <w:r w:rsidRPr="002B01D9">
        <w:t xml:space="preserve">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1B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01D9" w:rsidP="002B01D9"/>
    <w:sectPr w:rsidSect="002B01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D9" w:rsidRPr="00713660" w:rsidP="00713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60" w:rsidP="002B0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3660" w:rsidP="002B0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3660" w:rsidP="002B01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D9" w:rsidP="002B0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3660">
      <w:t>Approved</w:t>
    </w:r>
    <w:r w:rsidR="007136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36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3660">
      <w:rPr>
        <w:noProof/>
      </w:rPr>
      <w:t>5</w:t>
    </w:r>
    <w:r>
      <w:rPr>
        <w:noProof/>
      </w:rPr>
      <w:fldChar w:fldCharType="end"/>
    </w:r>
  </w:p>
  <w:p w:rsidR="002B01D9" w:rsidP="002B0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36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3660">
      <w:t>Skills Insight</w:t>
    </w:r>
    <w:r w:rsidR="00713660">
      <w:fldChar w:fldCharType="end"/>
    </w:r>
  </w:p>
  <w:p w:rsidR="002B01D9" w:rsidP="002B0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1D9" w:rsidRPr="00713660" w:rsidP="00713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60" w:rsidRPr="002D2AF8" w:rsidP="002B0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AMPX424 Raise and validate requests for export permits and Meat Transfer Certificates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3660" w:rsidP="002B01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D9" w:rsidRPr="002D2AF8" w:rsidP="002B0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3660">
      <w:t>AMPX424 Raise and validate requests for export permits and Meat Transfer Certificates</w:t>
    </w:r>
    <w:r w:rsidR="007136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3660">
      <w:rPr>
        <w:noProof/>
      </w:rPr>
      <w:t>1 March 2025</w:t>
    </w:r>
    <w:r>
      <w:fldChar w:fldCharType="end"/>
    </w:r>
  </w:p>
  <w:p w:rsidR="002B01D9" w:rsidP="002B0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CEA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D80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1D9"/>
  </w:style>
  <w:style w:type="character" w:customStyle="1" w:styleId="Heading1Char">
    <w:name w:val="Heading 1 Char"/>
    <w:basedOn w:val="DefaultParagraphFont"/>
    <w:link w:val="Heading1"/>
    <w:rsid w:val="002B0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1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1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1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0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01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0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1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0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1D9"/>
    <w:rPr>
      <w:b/>
      <w:spacing w:val="0"/>
    </w:rPr>
  </w:style>
  <w:style w:type="paragraph" w:customStyle="1" w:styleId="SuperTitle">
    <w:name w:val="SuperTitle"/>
    <w:basedOn w:val="Title"/>
    <w:rsid w:val="002B0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1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1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1D9"/>
    <w:rPr>
      <w:i/>
    </w:rPr>
  </w:style>
  <w:style w:type="paragraph" w:styleId="Caption">
    <w:name w:val="caption"/>
    <w:basedOn w:val="BodyText"/>
    <w:next w:val="Normal"/>
    <w:qFormat/>
    <w:rsid w:val="002B0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1D9"/>
  </w:style>
  <w:style w:type="paragraph" w:styleId="TableofFigures">
    <w:name w:val="table of figures"/>
    <w:basedOn w:val="Normal"/>
    <w:next w:val="Normal"/>
    <w:semiHidden/>
    <w:rsid w:val="002B0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1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01D9"/>
    <w:rPr>
      <w:rFonts w:ascii="Wingdings" w:hAnsi="Wingdings"/>
    </w:rPr>
  </w:style>
  <w:style w:type="character" w:customStyle="1" w:styleId="HotSpot">
    <w:name w:val="HotSpot"/>
    <w:rsid w:val="002B01D9"/>
    <w:rPr>
      <w:color w:val="0033CC"/>
      <w:u w:val="none"/>
    </w:rPr>
  </w:style>
  <w:style w:type="paragraph" w:customStyle="1" w:styleId="BodyTextRight">
    <w:name w:val="Body Text Right"/>
    <w:basedOn w:val="BodyText"/>
    <w:rsid w:val="002B0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1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1D9"/>
    <w:rPr>
      <w:sz w:val="32"/>
    </w:rPr>
  </w:style>
  <w:style w:type="paragraph" w:customStyle="1" w:styleId="HeadingProcedure">
    <w:name w:val="Heading Procedure"/>
    <w:basedOn w:val="HeadingBase"/>
    <w:next w:val="Normal"/>
    <w:rsid w:val="002B0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1D9"/>
    <w:pPr>
      <w:spacing w:before="60" w:after="60"/>
    </w:pPr>
  </w:style>
  <w:style w:type="paragraph" w:styleId="ListContinue">
    <w:name w:val="List Continue"/>
    <w:basedOn w:val="List"/>
    <w:rsid w:val="002B01D9"/>
    <w:pPr>
      <w:ind w:firstLine="0"/>
    </w:pPr>
  </w:style>
  <w:style w:type="paragraph" w:customStyle="1" w:styleId="ListNote">
    <w:name w:val="List Note"/>
    <w:basedOn w:val="List"/>
    <w:rsid w:val="002B0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1D9"/>
    <w:rPr>
      <w:rFonts w:ascii="Courier New" w:hAnsi="Courier New"/>
    </w:rPr>
  </w:style>
  <w:style w:type="paragraph" w:customStyle="1" w:styleId="NoteBullet">
    <w:name w:val="Note Bullet"/>
    <w:basedOn w:val="Note"/>
    <w:rsid w:val="002B0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1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1D9"/>
    <w:rPr>
      <w:b/>
      <w:smallCaps/>
    </w:rPr>
  </w:style>
  <w:style w:type="paragraph" w:customStyle="1" w:styleId="TableListNumber">
    <w:name w:val="Table List Number"/>
    <w:basedOn w:val="ListNumber"/>
    <w:rsid w:val="002B0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1D9"/>
    <w:pPr>
      <w:numPr>
        <w:numId w:val="8"/>
      </w:numPr>
    </w:pPr>
  </w:style>
  <w:style w:type="paragraph" w:customStyle="1" w:styleId="ListAlpha2">
    <w:name w:val="List Alpha 2"/>
    <w:basedOn w:val="List2"/>
    <w:rsid w:val="002B01D9"/>
    <w:pPr>
      <w:numPr>
        <w:numId w:val="7"/>
      </w:numPr>
    </w:pPr>
  </w:style>
  <w:style w:type="paragraph" w:styleId="List2">
    <w:name w:val="List 2"/>
    <w:basedOn w:val="BodyText"/>
    <w:rsid w:val="002B0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1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1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01D9"/>
    <w:pPr>
      <w:numPr>
        <w:numId w:val="3"/>
      </w:numPr>
    </w:pPr>
  </w:style>
  <w:style w:type="paragraph" w:styleId="ListContinue2">
    <w:name w:val="List Continue 2"/>
    <w:basedOn w:val="List2"/>
    <w:rsid w:val="002B01D9"/>
    <w:pPr>
      <w:ind w:firstLine="0"/>
    </w:pPr>
  </w:style>
  <w:style w:type="paragraph" w:styleId="ListContinue3">
    <w:name w:val="List Continue 3"/>
    <w:basedOn w:val="List3"/>
    <w:rsid w:val="002B01D9"/>
    <w:pPr>
      <w:ind w:left="1021" w:firstLine="0"/>
    </w:pPr>
  </w:style>
  <w:style w:type="paragraph" w:styleId="ListContinue4">
    <w:name w:val="List Continue 4"/>
    <w:basedOn w:val="List4"/>
    <w:rsid w:val="002B01D9"/>
    <w:pPr>
      <w:ind w:firstLine="0"/>
    </w:pPr>
  </w:style>
  <w:style w:type="paragraph" w:styleId="ListContinue5">
    <w:name w:val="List Continue 5"/>
    <w:basedOn w:val="List5"/>
    <w:rsid w:val="002B01D9"/>
    <w:pPr>
      <w:ind w:firstLine="0"/>
    </w:pPr>
  </w:style>
  <w:style w:type="paragraph" w:styleId="ListNumber3">
    <w:name w:val="List Number 3"/>
    <w:basedOn w:val="List3"/>
    <w:rsid w:val="002B01D9"/>
    <w:pPr>
      <w:numPr>
        <w:numId w:val="4"/>
      </w:numPr>
    </w:pPr>
  </w:style>
  <w:style w:type="paragraph" w:styleId="ListNumber4">
    <w:name w:val="List Number 4"/>
    <w:basedOn w:val="List4"/>
    <w:rsid w:val="002B01D9"/>
    <w:pPr>
      <w:numPr>
        <w:numId w:val="5"/>
      </w:numPr>
    </w:pPr>
  </w:style>
  <w:style w:type="paragraph" w:styleId="ListNumber5">
    <w:name w:val="List Number 5"/>
    <w:basedOn w:val="List5"/>
    <w:rsid w:val="002B01D9"/>
    <w:pPr>
      <w:numPr>
        <w:numId w:val="6"/>
      </w:numPr>
    </w:pPr>
  </w:style>
  <w:style w:type="paragraph" w:styleId="BlockText">
    <w:name w:val="Block Text"/>
    <w:basedOn w:val="Normal"/>
    <w:rsid w:val="002B0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1D9"/>
    <w:rPr>
      <w:sz w:val="16"/>
      <w:vertAlign w:val="superscript"/>
    </w:rPr>
  </w:style>
  <w:style w:type="character" w:customStyle="1" w:styleId="Symbols">
    <w:name w:val="Symbols"/>
    <w:basedOn w:val="DefaultParagraphFont"/>
    <w:rsid w:val="002B01D9"/>
    <w:rPr>
      <w:rFonts w:ascii="Symbol" w:hAnsi="Symbol"/>
    </w:rPr>
  </w:style>
  <w:style w:type="character" w:customStyle="1" w:styleId="MenuOptions">
    <w:name w:val="Menu Options"/>
    <w:basedOn w:val="DefaultParagraphFont"/>
    <w:rsid w:val="002B0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1D9"/>
    <w:rPr>
      <w:b/>
    </w:rPr>
  </w:style>
  <w:style w:type="character" w:customStyle="1" w:styleId="Underlined">
    <w:name w:val="Underlined"/>
    <w:basedOn w:val="DefaultParagraphFont"/>
    <w:rsid w:val="002B01D9"/>
    <w:rPr>
      <w:u w:val="single"/>
    </w:rPr>
  </w:style>
  <w:style w:type="paragraph" w:customStyle="1" w:styleId="TableBodyTextRight">
    <w:name w:val="Table Body Text Right"/>
    <w:basedOn w:val="TableBodyText"/>
    <w:rsid w:val="002B0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1D9"/>
    <w:rPr>
      <w:sz w:val="18"/>
    </w:rPr>
  </w:style>
  <w:style w:type="paragraph" w:customStyle="1" w:styleId="BodySmallRight">
    <w:name w:val="Body Small Right"/>
    <w:basedOn w:val="BodyTextRight"/>
    <w:rsid w:val="002B01D9"/>
    <w:rPr>
      <w:sz w:val="18"/>
      <w:szCs w:val="18"/>
    </w:rPr>
  </w:style>
  <w:style w:type="paragraph" w:customStyle="1" w:styleId="MarginEdition">
    <w:name w:val="Margin Edition"/>
    <w:basedOn w:val="MarginNote"/>
    <w:rsid w:val="002B0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1D9"/>
    <w:rPr>
      <w:sz w:val="2"/>
      <w:szCs w:val="2"/>
    </w:rPr>
  </w:style>
  <w:style w:type="character" w:customStyle="1" w:styleId="Small">
    <w:name w:val="Small"/>
    <w:basedOn w:val="DefaultParagraphFont"/>
    <w:rsid w:val="002B01D9"/>
    <w:rPr>
      <w:sz w:val="16"/>
    </w:rPr>
  </w:style>
  <w:style w:type="paragraph" w:customStyle="1" w:styleId="WideTable">
    <w:name w:val="Wide Table"/>
    <w:basedOn w:val="Normal"/>
    <w:rsid w:val="002B0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1D9"/>
  </w:style>
  <w:style w:type="paragraph" w:styleId="Quote">
    <w:name w:val="Quote"/>
    <w:basedOn w:val="Heading1"/>
    <w:link w:val="QuoteChar"/>
    <w:qFormat/>
    <w:rsid w:val="002B0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1D9"/>
    <w:pPr>
      <w:pageBreakBefore/>
    </w:pPr>
  </w:style>
  <w:style w:type="paragraph" w:customStyle="1" w:styleId="Border">
    <w:name w:val="Border"/>
    <w:basedOn w:val="Normal"/>
    <w:qFormat/>
    <w:rsid w:val="002B0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1D9"/>
    <w:rPr>
      <w:u w:val="single"/>
    </w:rPr>
  </w:style>
  <w:style w:type="character" w:customStyle="1" w:styleId="BoldandItalics">
    <w:name w:val="Bold and Italics"/>
    <w:qFormat/>
    <w:rsid w:val="002B01D9"/>
    <w:rPr>
      <w:b/>
      <w:i/>
      <w:u w:val="none"/>
    </w:rPr>
  </w:style>
  <w:style w:type="paragraph" w:styleId="BalloonText">
    <w:name w:val="Balloon Text"/>
    <w:basedOn w:val="Normal"/>
    <w:link w:val="BalloonTextChar"/>
    <w:rsid w:val="002B0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1D9"/>
    <w:pPr>
      <w:spacing w:before="0" w:after="0"/>
    </w:pPr>
  </w:style>
  <w:style w:type="paragraph" w:customStyle="1" w:styleId="BodyTextBold">
    <w:name w:val="Body Text Bold"/>
    <w:basedOn w:val="BodyText"/>
    <w:qFormat/>
    <w:rsid w:val="002B01D9"/>
    <w:rPr>
      <w:b/>
    </w:rPr>
  </w:style>
  <w:style w:type="character" w:styleId="Hyperlink">
    <w:name w:val="Hyperlink"/>
    <w:basedOn w:val="DefaultParagraphFont"/>
    <w:uiPriority w:val="99"/>
    <w:unhideWhenUsed/>
    <w:rsid w:val="00713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6618</Characters>
  <Application>Microsoft Office Word</Application>
  <DocSecurity>0</DocSecurity>
  <Lines>206</Lines>
  <Paragraphs>129</Paragraphs>
  <ScaleCrop>false</ScaleCrop>
  <Company>Author-it Software Corporation Ltd.</Company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AMPX424 Raise and validate requests for export permits and Meat Transfer Certificates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