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EB9" w:rsidP="00FA4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AMPX420 Participate in the ongoing development and implementation of a HACCP and Quality Assurance system</w:t>
      </w:r>
      <w:r>
        <w:fldChar w:fldCharType="end"/>
      </w:r>
    </w:p>
    <w:p w:rsidR="00FA4EB9" w:rsidP="00FA4EB9">
      <w:pPr>
        <w:pStyle w:val="Version"/>
        <w:sectPr w:rsidSect="00AC0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539" w:rsidP="00AC0539">
      <w:pPr>
        <w:pStyle w:val="SuperHeading"/>
      </w:pPr>
      <w:r w:rsidRPr="00AC0539">
        <w:t>AMPX420 Participate in the ongoing development and implementation of a HACCP and Quality Assurance system</w:t>
      </w:r>
    </w:p>
    <w:p w:rsidR="00000000" w:rsidRPr="00AC0539" w:rsidP="00AC0539">
      <w:pPr>
        <w:pStyle w:val="Heading1"/>
      </w:pPr>
      <w:bookmarkStart w:id="1" w:name="O_737020"/>
      <w:bookmarkEnd w:id="1"/>
      <w:r w:rsidRPr="00AC05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0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TableHeading"/>
              <w:rPr>
                <w:lang w:val="en-NZ"/>
              </w:rPr>
            </w:pPr>
            <w:r w:rsidRPr="00AC05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TableHeading"/>
              <w:rPr>
                <w:lang w:val="en-NZ"/>
              </w:rPr>
            </w:pPr>
            <w:r w:rsidRPr="00AC05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TableHeading"/>
              <w:rPr>
                <w:lang w:val="en-NZ"/>
              </w:rPr>
            </w:pPr>
            <w:r w:rsidRPr="00AC0539">
              <w:t>Comment</w:t>
            </w:r>
          </w:p>
        </w:tc>
      </w:tr>
      <w:tr w:rsidTr="00AC0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BodyText"/>
              <w:rPr>
                <w:lang w:val="en-NZ"/>
              </w:rPr>
            </w:pPr>
            <w:r w:rsidRPr="00AC05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BodyText"/>
              <w:rPr>
                <w:lang w:val="en-NZ"/>
              </w:rPr>
            </w:pPr>
            <w:r w:rsidRPr="00AC053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BodyText"/>
            </w:pPr>
            <w:r w:rsidRPr="00AC0539">
              <w:t>Initial release</w:t>
            </w:r>
          </w:p>
        </w:tc>
      </w:tr>
    </w:tbl>
    <w:p w:rsidR="00000000" w:rsidRPr="00AC0539" w:rsidP="00AC0539">
      <w:pPr>
        <w:pStyle w:val="BodyText"/>
      </w:pPr>
    </w:p>
    <w:p w:rsidR="00000000" w:rsidRPr="00AC0539" w:rsidP="00AC0539">
      <w:pPr>
        <w:pStyle w:val="AllowPageBreak"/>
      </w:pPr>
    </w:p>
    <w:p w:rsidR="00000000" w:rsidRPr="00AC0539" w:rsidP="00AC0539">
      <w:pPr>
        <w:pStyle w:val="Heading1"/>
      </w:pPr>
      <w:bookmarkStart w:id="2" w:name="O_737021"/>
      <w:bookmarkEnd w:id="2"/>
      <w:r w:rsidRPr="00AC0539">
        <w:t>Application</w:t>
      </w:r>
    </w:p>
    <w:p w:rsidR="00000000" w:rsidRPr="00AC0539" w:rsidP="00FA4EB9">
      <w:pPr>
        <w:pStyle w:val="BodyText"/>
      </w:pPr>
      <w:r w:rsidRPr="00AC0539">
        <w:t>This unit describes the skills and knowledge required to develop and manage a Hazard and Critical Control Point (HACCP)-based Quality Assurance (QA) program.</w:t>
      </w:r>
    </w:p>
    <w:p w:rsidR="00000000" w:rsidRPr="00AC0539" w:rsidP="00FA4EB9">
      <w:pPr>
        <w:pStyle w:val="BodyText"/>
      </w:pPr>
      <w:r w:rsidRPr="00AC0539">
        <w:t>This unit is applicable to QA personnel and supervisors who are responsible for developing or imp</w:t>
      </w:r>
      <w:r w:rsidRPr="00AC0539">
        <w:t>lementing a HACCP-based QA system in a meat establishment.</w:t>
      </w:r>
    </w:p>
    <w:p w:rsidR="00000000" w:rsidRPr="00AC0539" w:rsidP="00FA4EB9">
      <w:pPr>
        <w:pStyle w:val="BodyText"/>
      </w:pPr>
      <w:r w:rsidRPr="00AC0539">
        <w:t>All work should be carried out to comply with workplace and regulatory requirements.</w:t>
      </w:r>
    </w:p>
    <w:p w:rsidR="00000000" w:rsidRPr="00AC0539" w:rsidP="00FA4EB9">
      <w:pPr>
        <w:pStyle w:val="BodyText"/>
      </w:pPr>
      <w:r w:rsidRPr="00AC0539">
        <w:t>This unit applies to individuals who take responsibility for their own work and for the quality of others’ wor</w:t>
      </w:r>
      <w:r w:rsidRPr="00AC0539">
        <w:t>k within known parameters. They provide and communicate solutions to a range of predictable and sometimes unpredictable problems.</w:t>
      </w:r>
    </w:p>
    <w:p w:rsidR="00000000" w:rsidRPr="00AC0539" w:rsidP="00FA4EB9">
      <w:pPr>
        <w:pStyle w:val="BodyText"/>
      </w:pPr>
      <w:r w:rsidRPr="00AC0539">
        <w:t>The unit must be delivered and assessed in the context of Australian meat processing standards and regulations.</w:t>
      </w:r>
    </w:p>
    <w:p w:rsidR="00000000" w:rsidRPr="00AC0539" w:rsidP="00FA4EB9">
      <w:pPr>
        <w:pStyle w:val="BodyText"/>
      </w:pPr>
      <w:r w:rsidRPr="00AC0539">
        <w:t>No occupatio</w:t>
      </w:r>
      <w:r w:rsidRPr="00AC0539">
        <w:t>nal licensing, legislative or certification requirements are known to apply to this unit at the time of publication.</w:t>
      </w:r>
    </w:p>
    <w:p w:rsidR="00000000" w:rsidRPr="00AC0539" w:rsidP="00AC0539">
      <w:pPr>
        <w:pStyle w:val="Heading1"/>
      </w:pPr>
      <w:bookmarkStart w:id="3" w:name="O_737022"/>
      <w:bookmarkEnd w:id="3"/>
      <w:r w:rsidRPr="00AC0539">
        <w:t>Pre-requisite Unit</w:t>
      </w:r>
    </w:p>
    <w:p w:rsidR="00000000" w:rsidRPr="00AC0539" w:rsidP="00FA4EB9">
      <w:pPr>
        <w:pStyle w:val="BodyText"/>
      </w:pPr>
      <w:r w:rsidRPr="00AC0539">
        <w:t>Nil.</w:t>
      </w:r>
    </w:p>
    <w:p w:rsidR="00000000" w:rsidRPr="00AC0539" w:rsidP="00AC0539">
      <w:pPr>
        <w:pStyle w:val="Heading1"/>
      </w:pPr>
      <w:bookmarkStart w:id="4" w:name="O_737024"/>
      <w:bookmarkEnd w:id="4"/>
      <w:r w:rsidRPr="00AC0539">
        <w:t>Unit Sector</w:t>
      </w:r>
    </w:p>
    <w:p w:rsidR="00000000" w:rsidRPr="00AC0539" w:rsidP="00AC0539">
      <w:pPr>
        <w:pStyle w:val="Heading1"/>
      </w:pPr>
      <w:bookmarkStart w:id="5" w:name="O_737025"/>
      <w:bookmarkEnd w:id="5"/>
      <w:r w:rsidRPr="00AC053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TableHeading"/>
              <w:rPr>
                <w:lang w:val="en-NZ"/>
              </w:rPr>
            </w:pPr>
            <w:r w:rsidRPr="00AC0539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TableHeading"/>
              <w:rPr>
                <w:lang w:val="en-NZ"/>
              </w:rPr>
            </w:pPr>
            <w:r w:rsidRPr="00AC0539">
              <w:t>Performance</w:t>
            </w:r>
            <w:r w:rsidRPr="00AC0539">
              <w:t xml:space="preserve"> criteria</w:t>
            </w:r>
          </w:p>
        </w:tc>
      </w:tr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BodyText"/>
              <w:rPr>
                <w:lang w:val="en-NZ"/>
              </w:rPr>
            </w:pPr>
            <w:r w:rsidRPr="00AC0539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BodyText"/>
              <w:rPr>
                <w:lang w:val="en-NZ"/>
              </w:rPr>
            </w:pPr>
            <w:r w:rsidRPr="00AC0539">
              <w:t>Performance criteria describe the performance needed to demonstrate achievement of the element.</w:t>
            </w:r>
          </w:p>
        </w:tc>
      </w:tr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List"/>
              <w:rPr>
                <w:lang w:val="en-NZ"/>
              </w:rPr>
            </w:pPr>
            <w:r w:rsidRPr="00AC0539">
              <w:t>1</w:t>
            </w:r>
            <w:r w:rsidRPr="00AC0539">
              <w:tab/>
              <w:t>Involve management and staff in developing the quality system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List"/>
            </w:pPr>
            <w:r w:rsidRPr="00AC0539">
              <w:t>1.1</w:t>
            </w:r>
            <w:r w:rsidRPr="00AC0539">
              <w:tab/>
            </w:r>
            <w:r w:rsidRPr="00AC0539">
              <w:t>Involve relevant staff members and managers in clarifying purpose and scope of program</w:t>
            </w:r>
          </w:p>
          <w:p w:rsidR="00000000" w:rsidRPr="00AC0539" w:rsidP="00AC0539">
            <w:pPr>
              <w:pStyle w:val="List"/>
            </w:pPr>
            <w:r w:rsidRPr="00AC0539">
              <w:t>1.2</w:t>
            </w:r>
            <w:r w:rsidRPr="00AC0539">
              <w:tab/>
              <w:t>Clearly define enterprise needs and expectations</w:t>
            </w:r>
          </w:p>
          <w:p w:rsidR="00000000" w:rsidP="00AC0539">
            <w:pPr>
              <w:pStyle w:val="List"/>
              <w:rPr>
                <w:lang w:val="en-NZ"/>
              </w:rPr>
            </w:pPr>
            <w:r w:rsidRPr="00AC0539">
              <w:t>1.3</w:t>
            </w:r>
            <w:r w:rsidRPr="00AC0539">
              <w:tab/>
              <w:t>Incorporate other systems, including AUS-MEAT, workplace health and safety and meat inspection in accordance wit</w:t>
            </w:r>
            <w:r w:rsidRPr="00AC0539">
              <w:t>h workplace needs</w:t>
            </w:r>
          </w:p>
        </w:tc>
      </w:tr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List"/>
              <w:rPr>
                <w:lang w:val="en-NZ"/>
              </w:rPr>
            </w:pPr>
            <w:r w:rsidRPr="00AC0539">
              <w:t>2.</w:t>
            </w:r>
            <w:r w:rsidRPr="00AC0539">
              <w:tab/>
              <w:t>Establish the scope of the system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List"/>
            </w:pPr>
            <w:r w:rsidRPr="00AC0539">
              <w:t>2.1</w:t>
            </w:r>
            <w:r w:rsidRPr="00AC0539">
              <w:tab/>
              <w:t>Define the scope of the HACCP-based quality system to encompass food safety, quality, regulatory compliance, animal welfare and preventative maintenance</w:t>
            </w:r>
          </w:p>
          <w:p w:rsidR="00000000" w:rsidRPr="00AC0539" w:rsidP="00AC0539">
            <w:pPr>
              <w:pStyle w:val="List"/>
            </w:pPr>
            <w:r w:rsidRPr="00AC0539">
              <w:t>2.2</w:t>
            </w:r>
            <w:r w:rsidRPr="00AC0539">
              <w:tab/>
            </w:r>
            <w:r w:rsidRPr="00AC0539">
              <w:t>Set up the system to prevent and control food safety hazards and other hazards, including product quality and workplace health and safety hazards</w:t>
            </w:r>
          </w:p>
          <w:p w:rsidR="00000000" w:rsidP="00AC0539">
            <w:pPr>
              <w:pStyle w:val="List"/>
              <w:rPr>
                <w:lang w:val="en-NZ"/>
              </w:rPr>
            </w:pPr>
            <w:r w:rsidRPr="00AC0539">
              <w:t>2.3</w:t>
            </w:r>
            <w:r w:rsidRPr="00AC0539">
              <w:tab/>
              <w:t>Seek consensus from relevant workplace areas on coverage and scope of system</w:t>
            </w:r>
          </w:p>
        </w:tc>
      </w:tr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List"/>
              <w:rPr>
                <w:lang w:val="en-NZ"/>
              </w:rPr>
            </w:pPr>
            <w:r w:rsidRPr="00AC0539">
              <w:t>3.</w:t>
            </w:r>
            <w:r w:rsidRPr="00AC0539">
              <w:tab/>
              <w:t>Conduct hazard analysis a</w:t>
            </w:r>
            <w:r w:rsidRPr="00AC0539">
              <w:t>nd assessment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List"/>
            </w:pPr>
            <w:r w:rsidRPr="00AC0539">
              <w:t>3.1</w:t>
            </w:r>
            <w:r w:rsidRPr="00AC0539">
              <w:tab/>
              <w:t>Assess every step in the production process for potential food safety hazards</w:t>
            </w:r>
          </w:p>
          <w:p w:rsidR="00000000" w:rsidRPr="00AC0539" w:rsidP="00AC0539">
            <w:pPr>
              <w:pStyle w:val="List"/>
            </w:pPr>
            <w:r w:rsidRPr="00AC0539">
              <w:t>3.2</w:t>
            </w:r>
            <w:r w:rsidRPr="00AC0539">
              <w:tab/>
              <w:t>Establish Critical Control Points (CCPs) to identify methods for preventing and controlling significant hazards</w:t>
            </w:r>
          </w:p>
          <w:p w:rsidR="00000000" w:rsidRPr="00AC0539" w:rsidP="00AC0539">
            <w:pPr>
              <w:pStyle w:val="List"/>
            </w:pPr>
            <w:r w:rsidRPr="00AC0539">
              <w:t>3.3</w:t>
            </w:r>
            <w:r w:rsidRPr="00AC0539">
              <w:tab/>
              <w:t>Establish critical limits for each CCP</w:t>
            </w:r>
          </w:p>
          <w:p w:rsidR="00000000" w:rsidRPr="00AC0539" w:rsidP="00AC0539">
            <w:pPr>
              <w:pStyle w:val="List"/>
            </w:pPr>
            <w:r w:rsidRPr="00AC0539">
              <w:t>3</w:t>
            </w:r>
            <w:r w:rsidRPr="00AC0539">
              <w:t>.4</w:t>
            </w:r>
            <w:r w:rsidRPr="00AC0539">
              <w:tab/>
              <w:t>Assign measurable or recognisable standards for each CCP to define the critical limits</w:t>
            </w:r>
          </w:p>
          <w:p w:rsidR="00000000" w:rsidP="00AC0539">
            <w:pPr>
              <w:pStyle w:val="List"/>
              <w:rPr>
                <w:lang w:val="en-NZ"/>
              </w:rPr>
            </w:pPr>
            <w:r w:rsidRPr="00AC0539">
              <w:t>3.5</w:t>
            </w:r>
            <w:r w:rsidRPr="00AC0539">
              <w:tab/>
              <w:t>Technically and scientifically validate critical limits</w:t>
            </w:r>
          </w:p>
        </w:tc>
      </w:tr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List"/>
              <w:rPr>
                <w:lang w:val="en-NZ"/>
              </w:rPr>
            </w:pPr>
            <w:r w:rsidRPr="00AC0539">
              <w:t>4.</w:t>
            </w:r>
            <w:r w:rsidRPr="00AC0539">
              <w:tab/>
              <w:t>Ensure all documents, work procedures and processes required for the system are developed, available a</w:t>
            </w:r>
            <w:r w:rsidRPr="00AC0539">
              <w:t>nd in use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List"/>
            </w:pPr>
            <w:r w:rsidRPr="00AC0539">
              <w:t>4.1</w:t>
            </w:r>
            <w:r w:rsidRPr="00AC0539">
              <w:tab/>
              <w:t>Describe all products and processes covered by the HACCP-based quality system in a standardised format defining product characteristics relevant to food safety</w:t>
            </w:r>
          </w:p>
          <w:p w:rsidR="00000000" w:rsidRPr="00AC0539" w:rsidP="00AC0539">
            <w:pPr>
              <w:pStyle w:val="List"/>
            </w:pPr>
            <w:r w:rsidRPr="00AC0539">
              <w:t>4.2</w:t>
            </w:r>
            <w:r w:rsidRPr="00AC0539">
              <w:tab/>
              <w:t>Review work instructions and Standard Operating Procedures (SOPs) for accuracy</w:t>
            </w:r>
            <w:r w:rsidRPr="00AC0539">
              <w:t>, relevancy and sufficiency to prevent potential hazards</w:t>
            </w:r>
          </w:p>
          <w:p w:rsidR="00000000" w:rsidRPr="00AC0539" w:rsidP="00AC0539">
            <w:pPr>
              <w:pStyle w:val="List"/>
            </w:pPr>
            <w:r w:rsidRPr="00AC0539">
              <w:t>4.3</w:t>
            </w:r>
            <w:r w:rsidRPr="00AC0539">
              <w:tab/>
              <w:t>Implement documented procedures for monitoring CCPs</w:t>
            </w:r>
          </w:p>
          <w:p w:rsidR="00000000" w:rsidRPr="00AC0539" w:rsidP="00AC0539">
            <w:pPr>
              <w:pStyle w:val="List"/>
            </w:pPr>
            <w:r w:rsidRPr="00AC0539">
              <w:t>4.4</w:t>
            </w:r>
            <w:r w:rsidRPr="00AC0539">
              <w:tab/>
              <w:t>Implement documented procedures designed to ensure any CCPs which are out of control are brought back under control, and any affected produ</w:t>
            </w:r>
            <w:r w:rsidRPr="00AC0539">
              <w:t>cts are suitably handled</w:t>
            </w:r>
          </w:p>
          <w:p w:rsidR="00000000" w:rsidRPr="00AC0539" w:rsidP="00AC0539">
            <w:pPr>
              <w:pStyle w:val="List"/>
            </w:pPr>
            <w:r w:rsidRPr="00AC0539">
              <w:t>4.5</w:t>
            </w:r>
            <w:r w:rsidRPr="00AC0539">
              <w:tab/>
              <w:t>Implement documented procedures to ensure the whole HACCP system is regularly audited and verified as working effectively</w:t>
            </w:r>
          </w:p>
          <w:p w:rsidR="00000000" w:rsidP="00AC0539">
            <w:pPr>
              <w:pStyle w:val="List"/>
              <w:rPr>
                <w:lang w:val="en-NZ"/>
              </w:rPr>
            </w:pPr>
            <w:r w:rsidRPr="00AC0539">
              <w:t>4.6</w:t>
            </w:r>
            <w:r w:rsidRPr="00AC0539">
              <w:tab/>
              <w:t xml:space="preserve">Ensure availability, currency and current usage of all documents </w:t>
            </w:r>
            <w:r w:rsidRPr="00AC0539">
              <w:t>and records required for system</w:t>
            </w:r>
          </w:p>
        </w:tc>
      </w:tr>
      <w:tr w:rsidTr="00FA4EB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List"/>
              <w:rPr>
                <w:lang w:val="en-NZ"/>
              </w:rPr>
            </w:pPr>
            <w:r w:rsidRPr="00AC0539">
              <w:t>5.</w:t>
            </w:r>
            <w:r w:rsidRPr="00AC0539">
              <w:tab/>
            </w:r>
            <w:r w:rsidRPr="00AC0539">
              <w:t>Audit, verify and validate the system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List"/>
            </w:pPr>
            <w:r w:rsidRPr="00AC0539">
              <w:t>5.1</w:t>
            </w:r>
            <w:r w:rsidRPr="00AC0539">
              <w:tab/>
              <w:t>Routinely revise, verify and validate HACCP plan through reassessing hazards, CCPs, critical limits, testing methods, and all related HACCP system procedures, to ensure their ongoing relevancy to plant operations</w:t>
            </w:r>
          </w:p>
          <w:p w:rsidR="00000000" w:rsidRPr="00AC0539" w:rsidP="00AC0539">
            <w:pPr>
              <w:pStyle w:val="List"/>
            </w:pPr>
            <w:r w:rsidRPr="00AC0539">
              <w:t>5.2</w:t>
            </w:r>
            <w:r w:rsidRPr="00AC0539">
              <w:tab/>
              <w:t>Take corrective action and record follow up on audit findings</w:t>
            </w:r>
          </w:p>
          <w:p w:rsidR="00000000" w:rsidRPr="00AC0539" w:rsidP="00AC0539">
            <w:pPr>
              <w:pStyle w:val="List"/>
            </w:pPr>
            <w:r w:rsidRPr="00AC0539">
              <w:t>5.3</w:t>
            </w:r>
            <w:r w:rsidRPr="00AC0539">
              <w:tab/>
              <w:t>Review HACCP system to account for any process or product changes</w:t>
            </w:r>
          </w:p>
        </w:tc>
      </w:tr>
    </w:tbl>
    <w:p w:rsidR="00000000" w:rsidRPr="00AC0539" w:rsidP="00AC0539">
      <w:pPr>
        <w:pStyle w:val="BodyText"/>
      </w:pPr>
    </w:p>
    <w:p w:rsidR="00000000" w:rsidRPr="00AC0539" w:rsidP="00AC0539">
      <w:pPr>
        <w:pStyle w:val="AllowPageBreak"/>
      </w:pPr>
    </w:p>
    <w:p w:rsidR="00000000" w:rsidRPr="00AC0539" w:rsidP="00AC0539">
      <w:pPr>
        <w:pStyle w:val="Heading1"/>
      </w:pPr>
      <w:bookmarkStart w:id="6" w:name="O_737026"/>
      <w:bookmarkEnd w:id="6"/>
      <w:r w:rsidRPr="00AC0539">
        <w:t>Foundation Skills</w:t>
      </w:r>
    </w:p>
    <w:p w:rsidR="00000000" w:rsidRPr="00AC0539" w:rsidP="00FA4EB9">
      <w:pPr>
        <w:pStyle w:val="BodyText"/>
      </w:pPr>
      <w:r w:rsidRPr="00AC0539">
        <w:t>Foundation Skills essential to performance are explicit in the performance criteria</w:t>
      </w:r>
      <w:r w:rsidRPr="00AC0539">
        <w:t xml:space="preserve"> of this unit of competency.</w:t>
      </w:r>
    </w:p>
    <w:p w:rsidR="00000000" w:rsidRPr="00AC0539" w:rsidP="00AC0539">
      <w:pPr>
        <w:pStyle w:val="Heading1"/>
      </w:pPr>
      <w:bookmarkStart w:id="7" w:name="O_737027"/>
      <w:bookmarkEnd w:id="7"/>
      <w:r w:rsidRPr="00AC0539">
        <w:t>Range of Conditions</w:t>
      </w:r>
    </w:p>
    <w:p w:rsidR="00000000" w:rsidRPr="00AC0539" w:rsidP="00AC0539">
      <w:pPr>
        <w:pStyle w:val="Heading1"/>
      </w:pPr>
      <w:bookmarkStart w:id="8" w:name="O_737028"/>
      <w:bookmarkEnd w:id="8"/>
      <w:r w:rsidRPr="00AC0539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FA4EB9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9">
            <w:pPr>
              <w:pStyle w:val="BodyText"/>
              <w:rPr>
                <w:lang w:val="en-NZ"/>
              </w:rPr>
            </w:pPr>
            <w:r w:rsidRPr="00AC0539">
              <w:t>MTMPSR413A Participate in ongoing development and Implementation of a HACCP and Quality Assurance system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9" w:rsidP="00AC0539">
            <w:pPr>
              <w:pStyle w:val="BodyText"/>
            </w:pPr>
            <w:r w:rsidRPr="00AC0539">
              <w:t>E</w:t>
            </w:r>
          </w:p>
        </w:tc>
      </w:tr>
    </w:tbl>
    <w:p w:rsidR="00000000" w:rsidRPr="00AC0539" w:rsidP="00AC0539">
      <w:pPr>
        <w:pStyle w:val="BodyText"/>
      </w:pPr>
    </w:p>
    <w:p w:rsidR="00000000" w:rsidRPr="00AC0539" w:rsidP="00AC0539">
      <w:pPr>
        <w:pStyle w:val="AllowPageBreak"/>
      </w:pPr>
    </w:p>
    <w:p w:rsidR="00000000" w:rsidRPr="00AC0539" w:rsidP="00AC0539">
      <w:pPr>
        <w:pStyle w:val="Heading1"/>
      </w:pPr>
      <w:bookmarkStart w:id="9" w:name="O_737035"/>
      <w:bookmarkEnd w:id="9"/>
      <w:r w:rsidRPr="00AC0539">
        <w:t>Links</w:t>
      </w:r>
    </w:p>
    <w:p w:rsidR="00000000" w:rsidRPr="00AC0539" w:rsidP="00FA4EB9">
      <w:pPr>
        <w:pStyle w:val="BodyText"/>
      </w:pPr>
      <w:r w:rsidRPr="00AC0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01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0539" w:rsidP="00AC0539"/>
    <w:sectPr w:rsidSect="00AC0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9" w:rsidRPr="00FA4EB9" w:rsidP="00FA4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B9" w:rsidP="00AC0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EB9" w:rsidP="00AC0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4EB9" w:rsidP="00AC0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539" w:rsidRPr="00FA4EB9" w:rsidP="00FA4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B9" w:rsidRPr="002D2AF8" w:rsidP="00AC0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AMPX420 Participate in the ongoing development and implementation of a HACCP and Quality Assurance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A4EB9" w:rsidP="00AC0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539"/>
  </w:style>
  <w:style w:type="character" w:customStyle="1" w:styleId="Heading1Char">
    <w:name w:val="Heading 1 Char"/>
    <w:basedOn w:val="DefaultParagraphFont"/>
    <w:link w:val="Heading1"/>
    <w:rsid w:val="00AC0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5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053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C0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05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0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53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C05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539"/>
    <w:rPr>
      <w:b/>
      <w:spacing w:val="0"/>
    </w:rPr>
  </w:style>
  <w:style w:type="paragraph" w:customStyle="1" w:styleId="SuperTitle">
    <w:name w:val="SuperTitle"/>
    <w:basedOn w:val="Title"/>
    <w:rsid w:val="00AC0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5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539"/>
    <w:rPr>
      <w:i/>
    </w:rPr>
  </w:style>
  <w:style w:type="paragraph" w:styleId="Caption">
    <w:name w:val="caption"/>
    <w:basedOn w:val="BodyText"/>
    <w:next w:val="Normal"/>
    <w:qFormat/>
    <w:rsid w:val="00AC0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539"/>
  </w:style>
  <w:style w:type="paragraph" w:styleId="TableofFigures">
    <w:name w:val="table of figures"/>
    <w:basedOn w:val="Normal"/>
    <w:next w:val="Normal"/>
    <w:semiHidden/>
    <w:rsid w:val="00AC0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5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0539"/>
    <w:rPr>
      <w:rFonts w:ascii="Wingdings" w:hAnsi="Wingdings"/>
    </w:rPr>
  </w:style>
  <w:style w:type="character" w:customStyle="1" w:styleId="HotSpot">
    <w:name w:val="HotSpot"/>
    <w:rsid w:val="00AC0539"/>
    <w:rPr>
      <w:color w:val="0033CC"/>
      <w:u w:val="none"/>
    </w:rPr>
  </w:style>
  <w:style w:type="paragraph" w:customStyle="1" w:styleId="BodyTextRight">
    <w:name w:val="Body Text Right"/>
    <w:basedOn w:val="BodyText"/>
    <w:rsid w:val="00AC0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5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539"/>
    <w:rPr>
      <w:sz w:val="32"/>
    </w:rPr>
  </w:style>
  <w:style w:type="paragraph" w:customStyle="1" w:styleId="HeadingProcedure">
    <w:name w:val="Heading Procedure"/>
    <w:basedOn w:val="HeadingBase"/>
    <w:next w:val="Normal"/>
    <w:rsid w:val="00AC0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539"/>
    <w:pPr>
      <w:spacing w:before="60" w:after="60"/>
    </w:pPr>
  </w:style>
  <w:style w:type="paragraph" w:styleId="ListContinue">
    <w:name w:val="List Continue"/>
    <w:basedOn w:val="List"/>
    <w:rsid w:val="00AC0539"/>
    <w:pPr>
      <w:ind w:firstLine="0"/>
    </w:pPr>
  </w:style>
  <w:style w:type="paragraph" w:customStyle="1" w:styleId="ListNote">
    <w:name w:val="List Note"/>
    <w:basedOn w:val="List"/>
    <w:rsid w:val="00AC0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539"/>
    <w:rPr>
      <w:rFonts w:ascii="Courier New" w:hAnsi="Courier New"/>
    </w:rPr>
  </w:style>
  <w:style w:type="paragraph" w:customStyle="1" w:styleId="NoteBullet">
    <w:name w:val="Note Bullet"/>
    <w:basedOn w:val="Note"/>
    <w:rsid w:val="00AC0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5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0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539"/>
    <w:rPr>
      <w:b/>
      <w:smallCaps/>
    </w:rPr>
  </w:style>
  <w:style w:type="paragraph" w:customStyle="1" w:styleId="TableListNumber">
    <w:name w:val="Table List Number"/>
    <w:basedOn w:val="ListNumber"/>
    <w:rsid w:val="00AC0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539"/>
    <w:pPr>
      <w:numPr>
        <w:numId w:val="7"/>
      </w:numPr>
    </w:pPr>
  </w:style>
  <w:style w:type="paragraph" w:customStyle="1" w:styleId="ListAlpha2">
    <w:name w:val="List Alpha 2"/>
    <w:basedOn w:val="List2"/>
    <w:rsid w:val="00AC0539"/>
    <w:pPr>
      <w:numPr>
        <w:numId w:val="6"/>
      </w:numPr>
    </w:pPr>
  </w:style>
  <w:style w:type="paragraph" w:styleId="List2">
    <w:name w:val="List 2"/>
    <w:basedOn w:val="BodyText"/>
    <w:rsid w:val="00AC0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5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5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0539"/>
    <w:pPr>
      <w:numPr>
        <w:numId w:val="2"/>
      </w:numPr>
    </w:pPr>
  </w:style>
  <w:style w:type="paragraph" w:styleId="ListContinue2">
    <w:name w:val="List Continue 2"/>
    <w:basedOn w:val="List2"/>
    <w:rsid w:val="00AC0539"/>
    <w:pPr>
      <w:ind w:firstLine="0"/>
    </w:pPr>
  </w:style>
  <w:style w:type="paragraph" w:styleId="ListContinue3">
    <w:name w:val="List Continue 3"/>
    <w:basedOn w:val="List3"/>
    <w:rsid w:val="00AC0539"/>
    <w:pPr>
      <w:ind w:left="1021" w:firstLine="0"/>
    </w:pPr>
  </w:style>
  <w:style w:type="paragraph" w:styleId="ListContinue4">
    <w:name w:val="List Continue 4"/>
    <w:basedOn w:val="List4"/>
    <w:rsid w:val="00AC0539"/>
    <w:pPr>
      <w:ind w:firstLine="0"/>
    </w:pPr>
  </w:style>
  <w:style w:type="paragraph" w:styleId="ListContinue5">
    <w:name w:val="List Continue 5"/>
    <w:basedOn w:val="List5"/>
    <w:rsid w:val="00AC0539"/>
    <w:pPr>
      <w:ind w:firstLine="0"/>
    </w:pPr>
  </w:style>
  <w:style w:type="paragraph" w:styleId="ListNumber3">
    <w:name w:val="List Number 3"/>
    <w:basedOn w:val="List3"/>
    <w:rsid w:val="00AC0539"/>
    <w:pPr>
      <w:numPr>
        <w:numId w:val="3"/>
      </w:numPr>
    </w:pPr>
  </w:style>
  <w:style w:type="paragraph" w:styleId="ListNumber4">
    <w:name w:val="List Number 4"/>
    <w:basedOn w:val="List4"/>
    <w:rsid w:val="00AC0539"/>
    <w:pPr>
      <w:numPr>
        <w:numId w:val="4"/>
      </w:numPr>
    </w:pPr>
  </w:style>
  <w:style w:type="paragraph" w:styleId="ListNumber5">
    <w:name w:val="List Number 5"/>
    <w:basedOn w:val="List5"/>
    <w:rsid w:val="00AC0539"/>
    <w:pPr>
      <w:numPr>
        <w:numId w:val="5"/>
      </w:numPr>
    </w:pPr>
  </w:style>
  <w:style w:type="paragraph" w:styleId="BlockText">
    <w:name w:val="Block Text"/>
    <w:basedOn w:val="Normal"/>
    <w:rsid w:val="00AC0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539"/>
    <w:rPr>
      <w:sz w:val="16"/>
      <w:vertAlign w:val="superscript"/>
    </w:rPr>
  </w:style>
  <w:style w:type="character" w:customStyle="1" w:styleId="Symbols">
    <w:name w:val="Symbols"/>
    <w:basedOn w:val="DefaultParagraphFont"/>
    <w:rsid w:val="00AC0539"/>
    <w:rPr>
      <w:rFonts w:ascii="Symbol" w:hAnsi="Symbol"/>
    </w:rPr>
  </w:style>
  <w:style w:type="character" w:customStyle="1" w:styleId="MenuOptions">
    <w:name w:val="Menu Options"/>
    <w:basedOn w:val="DefaultParagraphFont"/>
    <w:rsid w:val="00AC0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539"/>
    <w:rPr>
      <w:b/>
    </w:rPr>
  </w:style>
  <w:style w:type="character" w:customStyle="1" w:styleId="Underlined">
    <w:name w:val="Underlined"/>
    <w:basedOn w:val="DefaultParagraphFont"/>
    <w:rsid w:val="00AC0539"/>
    <w:rPr>
      <w:u w:val="single"/>
    </w:rPr>
  </w:style>
  <w:style w:type="paragraph" w:customStyle="1" w:styleId="TableBodyTextRight">
    <w:name w:val="Table Body Text Right"/>
    <w:basedOn w:val="TableBodyText"/>
    <w:rsid w:val="00AC0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539"/>
    <w:rPr>
      <w:sz w:val="18"/>
    </w:rPr>
  </w:style>
  <w:style w:type="paragraph" w:customStyle="1" w:styleId="BodySmallRight">
    <w:name w:val="Body Small Right"/>
    <w:basedOn w:val="BodyTextRight"/>
    <w:rsid w:val="00AC0539"/>
    <w:rPr>
      <w:sz w:val="18"/>
      <w:szCs w:val="18"/>
    </w:rPr>
  </w:style>
  <w:style w:type="paragraph" w:customStyle="1" w:styleId="MarginEdition">
    <w:name w:val="Margin Edition"/>
    <w:basedOn w:val="MarginNote"/>
    <w:rsid w:val="00AC0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539"/>
    <w:rPr>
      <w:sz w:val="2"/>
      <w:szCs w:val="2"/>
    </w:rPr>
  </w:style>
  <w:style w:type="character" w:customStyle="1" w:styleId="Small">
    <w:name w:val="Small"/>
    <w:basedOn w:val="DefaultParagraphFont"/>
    <w:rsid w:val="00AC0539"/>
    <w:rPr>
      <w:sz w:val="16"/>
    </w:rPr>
  </w:style>
  <w:style w:type="paragraph" w:customStyle="1" w:styleId="WideTable">
    <w:name w:val="Wide Table"/>
    <w:basedOn w:val="Normal"/>
    <w:rsid w:val="00AC0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539"/>
  </w:style>
  <w:style w:type="paragraph" w:styleId="Quote">
    <w:name w:val="Quote"/>
    <w:basedOn w:val="Heading1"/>
    <w:link w:val="QuoteChar"/>
    <w:qFormat/>
    <w:rsid w:val="00AC0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539"/>
    <w:pPr>
      <w:pageBreakBefore/>
    </w:pPr>
  </w:style>
  <w:style w:type="paragraph" w:customStyle="1" w:styleId="Border">
    <w:name w:val="Border"/>
    <w:basedOn w:val="Normal"/>
    <w:qFormat/>
    <w:rsid w:val="00AC0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539"/>
    <w:rPr>
      <w:u w:val="single"/>
    </w:rPr>
  </w:style>
  <w:style w:type="character" w:customStyle="1" w:styleId="BoldandItalics">
    <w:name w:val="Bold and Italics"/>
    <w:qFormat/>
    <w:rsid w:val="00AC0539"/>
    <w:rPr>
      <w:b/>
      <w:i/>
      <w:u w:val="none"/>
    </w:rPr>
  </w:style>
  <w:style w:type="paragraph" w:styleId="BalloonText">
    <w:name w:val="Balloon Text"/>
    <w:basedOn w:val="Normal"/>
    <w:link w:val="BalloonTextChar"/>
    <w:rsid w:val="00AC0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539"/>
    <w:pPr>
      <w:spacing w:before="0" w:after="0"/>
    </w:pPr>
  </w:style>
  <w:style w:type="paragraph" w:customStyle="1" w:styleId="BodyTextBold">
    <w:name w:val="Body Text Bold"/>
    <w:basedOn w:val="BodyText"/>
    <w:qFormat/>
    <w:rsid w:val="00AC0539"/>
    <w:rPr>
      <w:b/>
    </w:rPr>
  </w:style>
  <w:style w:type="character" w:styleId="Hyperlink">
    <w:name w:val="Hyperlink"/>
    <w:basedOn w:val="DefaultParagraphFont"/>
    <w:uiPriority w:val="99"/>
    <w:unhideWhenUsed/>
    <w:rsid w:val="00FA4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3870</Characters>
  <Application>Microsoft Office Word</Application>
  <DocSecurity>0</DocSecurity>
  <Lines>129</Lines>
  <Paragraphs>70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AMPX420 Participate in the ongoing development and implementation of a HACCP and Quality Assurance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