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D4B" w:rsidP="00060D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AMPX412 Build productive and effective workplace relationships</w:t>
      </w:r>
      <w:r>
        <w:fldChar w:fldCharType="end"/>
      </w:r>
    </w:p>
    <w:p w:rsidR="00060D4B" w:rsidP="00060D4B">
      <w:pPr>
        <w:pStyle w:val="Version"/>
        <w:sectPr w:rsidSect="00A92F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2F62" w:rsidP="00A92F62">
      <w:pPr>
        <w:pStyle w:val="SuperHeading"/>
      </w:pPr>
      <w:r w:rsidRPr="00A92F62">
        <w:t>AMPX412 Build productive and effective workplace relationships</w:t>
      </w:r>
    </w:p>
    <w:p w:rsidR="00000000" w:rsidRPr="00A92F62" w:rsidP="00A92F62">
      <w:pPr>
        <w:pStyle w:val="Heading1"/>
      </w:pPr>
      <w:bookmarkStart w:id="1" w:name="O_736887"/>
      <w:bookmarkEnd w:id="1"/>
      <w:r w:rsidRPr="00A92F62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A92F6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F62">
            <w:pPr>
              <w:pStyle w:val="TableHeading"/>
              <w:rPr>
                <w:lang w:val="en-NZ"/>
              </w:rPr>
            </w:pPr>
            <w:r w:rsidRPr="00A92F62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F62">
            <w:pPr>
              <w:pStyle w:val="TableHeading"/>
              <w:rPr>
                <w:lang w:val="en-NZ"/>
              </w:rPr>
            </w:pPr>
            <w:r w:rsidRPr="00A92F62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F62">
            <w:pPr>
              <w:pStyle w:val="TableHeading"/>
              <w:rPr>
                <w:lang w:val="en-NZ"/>
              </w:rPr>
            </w:pPr>
            <w:r w:rsidRPr="00A92F62">
              <w:t>Comment</w:t>
            </w:r>
          </w:p>
        </w:tc>
      </w:tr>
      <w:tr w:rsidTr="00A92F6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F62">
            <w:pPr>
              <w:pStyle w:val="BodyText"/>
              <w:rPr>
                <w:lang w:val="en-NZ"/>
              </w:rPr>
            </w:pPr>
            <w:r w:rsidRPr="00A92F62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F62">
            <w:pPr>
              <w:pStyle w:val="BodyText"/>
              <w:rPr>
                <w:lang w:val="en-NZ"/>
              </w:rPr>
            </w:pPr>
            <w:r w:rsidRPr="00A92F62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F62" w:rsidP="00A92F62">
            <w:pPr>
              <w:pStyle w:val="BodyText"/>
            </w:pPr>
            <w:r w:rsidRPr="00A92F62">
              <w:t>Initial release</w:t>
            </w:r>
          </w:p>
        </w:tc>
      </w:tr>
    </w:tbl>
    <w:p w:rsidR="00000000" w:rsidRPr="00A92F62" w:rsidP="00A92F62">
      <w:pPr>
        <w:pStyle w:val="BodyText"/>
      </w:pPr>
    </w:p>
    <w:p w:rsidR="00000000" w:rsidRPr="00A92F62" w:rsidP="00A92F62">
      <w:pPr>
        <w:pStyle w:val="AllowPageBreak"/>
      </w:pPr>
    </w:p>
    <w:p w:rsidR="00000000" w:rsidRPr="00A92F62" w:rsidP="00A92F62">
      <w:pPr>
        <w:pStyle w:val="Heading1"/>
      </w:pPr>
      <w:bookmarkStart w:id="2" w:name="O_736888"/>
      <w:bookmarkEnd w:id="2"/>
      <w:r w:rsidRPr="00A92F62">
        <w:t>Application</w:t>
      </w:r>
    </w:p>
    <w:p w:rsidR="00000000" w:rsidRPr="00A92F62" w:rsidP="00060D4B">
      <w:pPr>
        <w:pStyle w:val="BodyText"/>
      </w:pPr>
      <w:r w:rsidRPr="00A92F62">
        <w:t>This unit describes the skills and knowledge required to develop, maintain and model positive workplace relationships.</w:t>
      </w:r>
    </w:p>
    <w:p w:rsidR="00000000" w:rsidRPr="00A92F62" w:rsidP="00060D4B">
      <w:pPr>
        <w:pStyle w:val="BodyText"/>
      </w:pPr>
      <w:r w:rsidRPr="00A92F62">
        <w:t>Effective workplace relationships contribute to a productive working environment and minimise conflict and disruption. This unit is appl</w:t>
      </w:r>
      <w:r w:rsidRPr="00A92F62">
        <w:t>icable to first line managers, including supervisors and team leaders, working in a meat industry context.</w:t>
      </w:r>
    </w:p>
    <w:p w:rsidR="00000000" w:rsidRPr="00A92F62" w:rsidP="00060D4B">
      <w:pPr>
        <w:pStyle w:val="BodyText"/>
      </w:pPr>
      <w:r w:rsidRPr="00A92F62">
        <w:t>All work should be carried out to comply with workplace and regulatory requirements.</w:t>
      </w:r>
    </w:p>
    <w:p w:rsidR="00000000" w:rsidRPr="00A92F62" w:rsidP="00060D4B">
      <w:pPr>
        <w:pStyle w:val="BodyText"/>
      </w:pPr>
      <w:r w:rsidRPr="00A92F62">
        <w:t>This unit applies to individuals who take responsibility for t</w:t>
      </w:r>
      <w:r w:rsidRPr="00A92F62">
        <w:t>heir own work and for the quality of others’ work within known parameters. They provide and communicate solutions to a range of predictable and sometimes unpredictable problems.</w:t>
      </w:r>
    </w:p>
    <w:p w:rsidR="00000000" w:rsidRPr="00A92F62" w:rsidP="00060D4B">
      <w:pPr>
        <w:pStyle w:val="BodyText"/>
      </w:pPr>
      <w:r w:rsidRPr="00A92F62">
        <w:t>This unit must be delivered and assessed in the context of Australian meat in</w:t>
      </w:r>
      <w:r w:rsidRPr="00A92F62">
        <w:t>dustry standards and regulations.</w:t>
      </w:r>
    </w:p>
    <w:p w:rsidR="00000000" w:rsidRPr="00A92F62" w:rsidP="00060D4B">
      <w:pPr>
        <w:pStyle w:val="BodyText"/>
      </w:pPr>
      <w:r w:rsidRPr="00A92F62">
        <w:t>No occupational licensing, legislative or certification requirements are known to apply to this unit at the time of publication.</w:t>
      </w:r>
    </w:p>
    <w:p w:rsidR="00000000" w:rsidRPr="00A92F62" w:rsidP="00A92F62">
      <w:pPr>
        <w:pStyle w:val="Heading1"/>
      </w:pPr>
      <w:bookmarkStart w:id="3" w:name="O_736889"/>
      <w:bookmarkEnd w:id="3"/>
      <w:r w:rsidRPr="00A92F62">
        <w:t>Pre-requisite Unit</w:t>
      </w:r>
    </w:p>
    <w:p w:rsidR="00000000" w:rsidRPr="00A92F62" w:rsidP="00060D4B">
      <w:pPr>
        <w:pStyle w:val="BodyText"/>
      </w:pPr>
      <w:r w:rsidRPr="00A92F62">
        <w:t>Nil.</w:t>
      </w:r>
    </w:p>
    <w:p w:rsidR="00000000" w:rsidRPr="00A92F62" w:rsidP="00A92F62">
      <w:pPr>
        <w:pStyle w:val="Heading1"/>
      </w:pPr>
      <w:bookmarkStart w:id="4" w:name="O_736891"/>
      <w:bookmarkEnd w:id="4"/>
      <w:r w:rsidRPr="00A92F62">
        <w:t>Unit Sector</w:t>
      </w:r>
    </w:p>
    <w:p w:rsidR="00000000" w:rsidRPr="00A92F62" w:rsidP="00A92F62">
      <w:pPr>
        <w:pStyle w:val="Heading1"/>
      </w:pPr>
      <w:bookmarkStart w:id="5" w:name="O_736892"/>
      <w:bookmarkEnd w:id="5"/>
      <w:r w:rsidRPr="00A92F62">
        <w:t>Elemen</w:t>
      </w:r>
      <w:r w:rsidRPr="00A92F62">
        <w:t>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60D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F62">
            <w:pPr>
              <w:pStyle w:val="TableHeading"/>
              <w:rPr>
                <w:lang w:val="en-NZ"/>
              </w:rPr>
            </w:pPr>
            <w:r w:rsidRPr="00A92F6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F62">
            <w:pPr>
              <w:pStyle w:val="TableHeading"/>
              <w:rPr>
                <w:lang w:val="en-NZ"/>
              </w:rPr>
            </w:pPr>
            <w:r w:rsidRPr="00A92F62">
              <w:t>Performance criteria</w:t>
            </w:r>
          </w:p>
        </w:tc>
      </w:tr>
      <w:tr w:rsidTr="00060D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F62">
            <w:pPr>
              <w:pStyle w:val="BodyText"/>
              <w:rPr>
                <w:lang w:val="en-NZ"/>
              </w:rPr>
            </w:pPr>
            <w:r w:rsidRPr="00A92F62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F62">
            <w:pPr>
              <w:pStyle w:val="BodyText"/>
              <w:rPr>
                <w:lang w:val="en-NZ"/>
              </w:rPr>
            </w:pPr>
            <w:r w:rsidRPr="00A92F62">
              <w:t>Performance criteria describe the performance needed to demonstrate achievement of the element.</w:t>
            </w:r>
          </w:p>
        </w:tc>
      </w:tr>
      <w:tr w:rsidTr="00060D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F62">
            <w:pPr>
              <w:pStyle w:val="List"/>
              <w:rPr>
                <w:lang w:val="en-NZ"/>
              </w:rPr>
            </w:pPr>
            <w:r w:rsidRPr="00A92F62">
              <w:t>1.</w:t>
            </w:r>
            <w:r w:rsidRPr="00A92F62">
              <w:tab/>
            </w:r>
            <w:r w:rsidRPr="00A92F62">
              <w:t>Gather and present information and ideas relevant to the job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F62" w:rsidP="00A92F62">
            <w:pPr>
              <w:pStyle w:val="List"/>
            </w:pPr>
            <w:r w:rsidRPr="00A92F62">
              <w:t>1.1</w:t>
            </w:r>
            <w:r w:rsidRPr="00A92F62">
              <w:tab/>
              <w:t>Utilise information from appropriate sources to fulfil workplace responsibilities and to develop and refine alternative processes and solutions</w:t>
            </w:r>
          </w:p>
          <w:p w:rsidR="00000000" w:rsidRPr="00A92F62" w:rsidP="00A92F62">
            <w:pPr>
              <w:pStyle w:val="List"/>
            </w:pPr>
            <w:r w:rsidRPr="00A92F62">
              <w:t>1.2</w:t>
            </w:r>
            <w:r w:rsidRPr="00A92F62">
              <w:tab/>
              <w:t>Apply communication methods to take into ac</w:t>
            </w:r>
            <w:r w:rsidRPr="00A92F62">
              <w:t>count the purpose and the audience, including social and cultural diversity</w:t>
            </w:r>
          </w:p>
          <w:p w:rsidR="00000000" w:rsidRPr="00A92F62" w:rsidP="00A92F62">
            <w:pPr>
              <w:pStyle w:val="List"/>
            </w:pPr>
            <w:r w:rsidRPr="00A92F62">
              <w:t>1.3</w:t>
            </w:r>
            <w:r w:rsidRPr="00A92F62">
              <w:tab/>
              <w:t>Use communication strategies to keep relevant personnel informed about enterprise or department directions and activities</w:t>
            </w:r>
          </w:p>
          <w:p w:rsidR="00000000" w:rsidRPr="00A92F62" w:rsidP="00A92F62">
            <w:pPr>
              <w:pStyle w:val="List"/>
            </w:pPr>
            <w:r w:rsidRPr="00A92F62">
              <w:t>1.4</w:t>
            </w:r>
            <w:r w:rsidRPr="00A92F62">
              <w:tab/>
              <w:t>Provide clear and unambiguous guidance and directi</w:t>
            </w:r>
            <w:r w:rsidRPr="00A92F62">
              <w:t>on to others, consistent with workplace responsibilities</w:t>
            </w:r>
          </w:p>
          <w:p w:rsidR="00000000" w:rsidP="00A92F62">
            <w:pPr>
              <w:pStyle w:val="List"/>
              <w:rPr>
                <w:lang w:val="en-NZ"/>
              </w:rPr>
            </w:pPr>
            <w:r w:rsidRPr="00A92F62">
              <w:t>1.5</w:t>
            </w:r>
            <w:r w:rsidRPr="00A92F62">
              <w:tab/>
              <w:t>Seek and value input from internal and external sources when developing and refining new ideas and approaches</w:t>
            </w:r>
          </w:p>
        </w:tc>
      </w:tr>
      <w:tr w:rsidTr="00060D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F62">
            <w:pPr>
              <w:pStyle w:val="List"/>
              <w:rPr>
                <w:lang w:val="en-NZ"/>
              </w:rPr>
            </w:pPr>
            <w:r w:rsidRPr="00A92F62">
              <w:t>2.</w:t>
            </w:r>
            <w:r w:rsidRPr="00A92F62">
              <w:tab/>
              <w:t>Develop trust and confidence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F62" w:rsidP="00A92F62">
            <w:pPr>
              <w:pStyle w:val="List"/>
            </w:pPr>
            <w:r w:rsidRPr="00A92F62">
              <w:t>2.1</w:t>
            </w:r>
            <w:r w:rsidRPr="00A92F62">
              <w:tab/>
              <w:t>Treat people with integrity, respect and empathy</w:t>
            </w:r>
          </w:p>
          <w:p w:rsidR="00000000" w:rsidRPr="00A92F62" w:rsidP="00A92F62">
            <w:pPr>
              <w:pStyle w:val="List"/>
            </w:pPr>
            <w:r w:rsidRPr="00A92F62">
              <w:t>2.2</w:t>
            </w:r>
            <w:r w:rsidRPr="00A92F62">
              <w:tab/>
              <w:t>Use enterprise social, ethical and business standards to develop and maintain positive relationships</w:t>
            </w:r>
          </w:p>
          <w:p w:rsidR="00000000" w:rsidRPr="00A92F62" w:rsidP="00A92F62">
            <w:pPr>
              <w:pStyle w:val="List"/>
            </w:pPr>
            <w:r w:rsidRPr="00A92F62">
              <w:t>2.3</w:t>
            </w:r>
            <w:r w:rsidRPr="00A92F62">
              <w:tab/>
              <w:t>Gain and maintain trust and confidence of colleagues, customers and suppliers through competent performance</w:t>
            </w:r>
          </w:p>
          <w:p w:rsidR="00000000" w:rsidP="00A92F62">
            <w:pPr>
              <w:pStyle w:val="List"/>
              <w:rPr>
                <w:lang w:val="en-NZ"/>
              </w:rPr>
            </w:pPr>
            <w:r w:rsidRPr="00A92F62">
              <w:t>2.4</w:t>
            </w:r>
            <w:r w:rsidRPr="00A92F62">
              <w:tab/>
              <w:t>Adjust interpersonal styles and me</w:t>
            </w:r>
            <w:r w:rsidRPr="00A92F62">
              <w:t>thods to the social and cultural environment</w:t>
            </w:r>
          </w:p>
        </w:tc>
      </w:tr>
      <w:tr w:rsidTr="00060D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F62">
            <w:pPr>
              <w:pStyle w:val="List"/>
              <w:rPr>
                <w:lang w:val="en-NZ"/>
              </w:rPr>
            </w:pPr>
            <w:r w:rsidRPr="00A92F62">
              <w:t>3.</w:t>
            </w:r>
            <w:r w:rsidRPr="00A92F62">
              <w:tab/>
              <w:t>Build and maintain networks and relationships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F62" w:rsidP="00A92F62">
            <w:pPr>
              <w:pStyle w:val="List"/>
            </w:pPr>
            <w:r w:rsidRPr="00A92F62">
              <w:t>3.1</w:t>
            </w:r>
            <w:r w:rsidRPr="00A92F62">
              <w:tab/>
              <w:t>Use networking to identify and build relationships</w:t>
            </w:r>
          </w:p>
          <w:p w:rsidR="00000000" w:rsidP="00A92F62">
            <w:pPr>
              <w:pStyle w:val="List"/>
              <w:rPr>
                <w:lang w:val="en-NZ"/>
              </w:rPr>
            </w:pPr>
            <w:r w:rsidRPr="00A92F62">
              <w:t>3.2</w:t>
            </w:r>
            <w:r w:rsidRPr="00A92F62">
              <w:tab/>
              <w:t>Provide identifiable benefits for the team and organisation through networks and other work relationsh</w:t>
            </w:r>
            <w:r w:rsidRPr="00A92F62">
              <w:t>ips with stakeholders</w:t>
            </w:r>
          </w:p>
        </w:tc>
      </w:tr>
      <w:tr w:rsidTr="00060D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F62">
            <w:pPr>
              <w:pStyle w:val="List"/>
              <w:rPr>
                <w:lang w:val="en-NZ"/>
              </w:rPr>
            </w:pPr>
            <w:r w:rsidRPr="00A92F62">
              <w:t>4.</w:t>
            </w:r>
            <w:r w:rsidRPr="00A92F62">
              <w:tab/>
              <w:t>Manage difficulties to achieve positive outcomes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F62" w:rsidP="00A92F62">
            <w:pPr>
              <w:pStyle w:val="List"/>
            </w:pPr>
            <w:r w:rsidRPr="00A92F62">
              <w:t>4.1</w:t>
            </w:r>
            <w:r w:rsidRPr="00A92F62">
              <w:tab/>
              <w:t>Identify and analyse problems and take action to rectify them with minimal disruption to performance</w:t>
            </w:r>
          </w:p>
          <w:p w:rsidR="00000000" w:rsidRPr="00A92F62" w:rsidP="00A92F62">
            <w:pPr>
              <w:pStyle w:val="List"/>
            </w:pPr>
            <w:r w:rsidRPr="00A92F62">
              <w:t>4.2</w:t>
            </w:r>
            <w:r w:rsidRPr="00A92F62">
              <w:tab/>
              <w:t>Ensure colleagues receive guidance and support to resolve their work dif</w:t>
            </w:r>
            <w:r w:rsidRPr="00A92F62">
              <w:t>ficulties</w:t>
            </w:r>
          </w:p>
          <w:p w:rsidR="00000000" w:rsidRPr="00A92F62" w:rsidP="00A92F62">
            <w:pPr>
              <w:pStyle w:val="List"/>
            </w:pPr>
            <w:r w:rsidRPr="00A92F62">
              <w:t>4.3</w:t>
            </w:r>
            <w:r w:rsidRPr="00A92F62">
              <w:tab/>
              <w:t>Use pro-active strategies to manage individual performance in accordance with organisational processes</w:t>
            </w:r>
          </w:p>
          <w:p w:rsidR="00000000" w:rsidRPr="00A92F62" w:rsidP="00A92F62">
            <w:pPr>
              <w:pStyle w:val="List"/>
            </w:pPr>
            <w:r w:rsidRPr="00A92F62">
              <w:t>4.4</w:t>
            </w:r>
            <w:r w:rsidRPr="00A92F62">
              <w:tab/>
              <w:t>Manage conflict constructively in accordance with organisational processes</w:t>
            </w:r>
          </w:p>
          <w:p w:rsidR="00000000" w:rsidRPr="00A92F62" w:rsidP="00A92F62">
            <w:pPr>
              <w:pStyle w:val="List"/>
            </w:pPr>
            <w:r w:rsidRPr="00A92F62">
              <w:t>4.5</w:t>
            </w:r>
            <w:r w:rsidRPr="00A92F62">
              <w:tab/>
              <w:t xml:space="preserve">Negotiate difficult situations to achieve results which </w:t>
            </w:r>
            <w:r w:rsidRPr="00A92F62">
              <w:t>are acceptable to participants and also meet organisational and legislative requirements</w:t>
            </w:r>
          </w:p>
        </w:tc>
      </w:tr>
    </w:tbl>
    <w:p w:rsidR="00000000" w:rsidRPr="00A92F62" w:rsidP="00A92F62">
      <w:pPr>
        <w:pStyle w:val="BodyText"/>
      </w:pPr>
    </w:p>
    <w:p w:rsidR="00000000" w:rsidRPr="00A92F62" w:rsidP="00A92F62">
      <w:pPr>
        <w:pStyle w:val="AllowPageBreak"/>
      </w:pPr>
    </w:p>
    <w:p w:rsidR="00000000" w:rsidRPr="00A92F62" w:rsidP="00A92F62">
      <w:pPr>
        <w:pStyle w:val="Heading1"/>
      </w:pPr>
      <w:bookmarkStart w:id="6" w:name="O_736893"/>
      <w:bookmarkEnd w:id="6"/>
      <w:r w:rsidRPr="00A92F62">
        <w:t>Foundation Skills</w:t>
      </w:r>
    </w:p>
    <w:p w:rsidR="00000000" w:rsidRPr="00A92F62" w:rsidP="00060D4B">
      <w:pPr>
        <w:pStyle w:val="BodyText"/>
      </w:pPr>
      <w:r w:rsidRPr="00A92F62">
        <w:t>Foundation Skills essential to performance are explicit in the performance criteria of this unit of competency.</w:t>
      </w:r>
    </w:p>
    <w:p w:rsidR="00000000" w:rsidRPr="00A92F62" w:rsidP="00A92F62">
      <w:pPr>
        <w:pStyle w:val="Heading1"/>
      </w:pPr>
      <w:bookmarkStart w:id="7" w:name="O_736894"/>
      <w:bookmarkEnd w:id="7"/>
      <w:r w:rsidRPr="00A92F62">
        <w:t>Range of Conditions</w:t>
      </w:r>
    </w:p>
    <w:p w:rsidR="00000000" w:rsidRPr="00A92F62" w:rsidP="00A92F62">
      <w:pPr>
        <w:pStyle w:val="Heading1"/>
      </w:pPr>
      <w:bookmarkStart w:id="8" w:name="O_736895"/>
      <w:bookmarkEnd w:id="8"/>
      <w:r w:rsidRPr="00A92F6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964"/>
        <w:gridCol w:w="1042"/>
      </w:tblGrid>
      <w:tr w:rsidTr="00060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F62">
            <w:pPr>
              <w:pStyle w:val="TableBodyText"/>
              <w:rPr>
                <w:lang w:val="en-NZ"/>
              </w:rPr>
            </w:pPr>
            <w:r w:rsidRPr="00A92F62">
              <w:t>MTMPSR405C Build productive and effective workplace relationships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F62" w:rsidP="00A92F62">
            <w:pPr>
              <w:pStyle w:val="TableBodyText"/>
            </w:pPr>
            <w:r w:rsidRPr="00A92F62">
              <w:t>E</w:t>
            </w:r>
          </w:p>
        </w:tc>
      </w:tr>
    </w:tbl>
    <w:p w:rsidR="00000000" w:rsidRPr="00A92F62" w:rsidP="00A92F62">
      <w:pPr>
        <w:pStyle w:val="BodyText"/>
      </w:pPr>
    </w:p>
    <w:p w:rsidR="00000000" w:rsidRPr="00A92F62" w:rsidP="00A92F62">
      <w:pPr>
        <w:pStyle w:val="AllowPageBreak"/>
      </w:pPr>
    </w:p>
    <w:p w:rsidR="00000000" w:rsidRPr="00A92F62" w:rsidP="00A92F62">
      <w:pPr>
        <w:pStyle w:val="Heading1"/>
      </w:pPr>
      <w:bookmarkStart w:id="9" w:name="O_736902"/>
      <w:bookmarkEnd w:id="9"/>
      <w:r w:rsidRPr="00A92F62">
        <w:t>Links</w:t>
      </w:r>
    </w:p>
    <w:p w:rsidR="00000000" w:rsidRPr="00A92F62" w:rsidP="00060D4B">
      <w:pPr>
        <w:pStyle w:val="BodyText"/>
      </w:pPr>
      <w:r w:rsidRPr="00A92F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9226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92F62" w:rsidP="00A92F62"/>
    <w:sectPr w:rsidSect="00A92F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F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F62" w:rsidRPr="00060D4B" w:rsidP="00060D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F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D4B" w:rsidP="00A92F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0D4B" w:rsidP="00A92F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60D4B" w:rsidP="00A92F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F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D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2F62" w:rsidRPr="00060D4B" w:rsidP="00060D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F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D4B" w:rsidRPr="002D2AF8" w:rsidP="00A92F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AMPX412 Build productive and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60D4B" w:rsidP="00A92F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F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2F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2F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2F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2F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2F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2F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2F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2F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2F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2F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2F62"/>
  </w:style>
  <w:style w:type="character" w:customStyle="1" w:styleId="Heading1Char">
    <w:name w:val="Heading 1 Char"/>
    <w:basedOn w:val="DefaultParagraphFont"/>
    <w:link w:val="Heading1"/>
    <w:rsid w:val="00A92F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2F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2F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2F6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92F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92F6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92F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92F62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A92F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2F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2F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2F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2F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2F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2F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2F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2F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2F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2F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2F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2F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2F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2F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2F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2F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2F6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92F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92F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2F62"/>
    <w:rPr>
      <w:b/>
      <w:spacing w:val="0"/>
    </w:rPr>
  </w:style>
  <w:style w:type="paragraph" w:customStyle="1" w:styleId="SuperTitle">
    <w:name w:val="SuperTitle"/>
    <w:basedOn w:val="Title"/>
    <w:rsid w:val="00A92F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2F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2F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2F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2F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2F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2F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2F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2F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2F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2F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2F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2F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2F62"/>
    <w:rPr>
      <w:i/>
    </w:rPr>
  </w:style>
  <w:style w:type="paragraph" w:styleId="Caption">
    <w:name w:val="caption"/>
    <w:basedOn w:val="BodyText"/>
    <w:next w:val="Normal"/>
    <w:qFormat/>
    <w:rsid w:val="00A92F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2F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2F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2F62"/>
  </w:style>
  <w:style w:type="paragraph" w:styleId="TableofFigures">
    <w:name w:val="table of figures"/>
    <w:basedOn w:val="Normal"/>
    <w:next w:val="Normal"/>
    <w:semiHidden/>
    <w:rsid w:val="00A92F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2F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92F62"/>
    <w:rPr>
      <w:rFonts w:ascii="Wingdings" w:hAnsi="Wingdings"/>
    </w:rPr>
  </w:style>
  <w:style w:type="character" w:customStyle="1" w:styleId="HotSpot">
    <w:name w:val="HotSpot"/>
    <w:rsid w:val="00A92F62"/>
    <w:rPr>
      <w:color w:val="0033CC"/>
      <w:u w:val="none"/>
    </w:rPr>
  </w:style>
  <w:style w:type="paragraph" w:customStyle="1" w:styleId="BodyTextRight">
    <w:name w:val="Body Text Right"/>
    <w:basedOn w:val="BodyText"/>
    <w:rsid w:val="00A92F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2F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2F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2F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2F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2F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2F62"/>
    <w:rPr>
      <w:sz w:val="32"/>
    </w:rPr>
  </w:style>
  <w:style w:type="paragraph" w:customStyle="1" w:styleId="HeadingProcedure">
    <w:name w:val="Heading Procedure"/>
    <w:basedOn w:val="HeadingBase"/>
    <w:next w:val="Normal"/>
    <w:rsid w:val="00A92F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92F62"/>
    <w:pPr>
      <w:ind w:firstLine="0"/>
    </w:pPr>
  </w:style>
  <w:style w:type="paragraph" w:customStyle="1" w:styleId="ListNote">
    <w:name w:val="List Note"/>
    <w:basedOn w:val="List"/>
    <w:rsid w:val="00A92F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2F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2F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2F62"/>
    <w:rPr>
      <w:rFonts w:ascii="Courier New" w:hAnsi="Courier New"/>
    </w:rPr>
  </w:style>
  <w:style w:type="paragraph" w:customStyle="1" w:styleId="NoteBullet">
    <w:name w:val="Note Bullet"/>
    <w:basedOn w:val="Note"/>
    <w:rsid w:val="00A92F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2F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2F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2F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2F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92F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2F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2F62"/>
    <w:rPr>
      <w:b/>
      <w:smallCaps/>
    </w:rPr>
  </w:style>
  <w:style w:type="paragraph" w:customStyle="1" w:styleId="TableListNumber">
    <w:name w:val="Table List Number"/>
    <w:basedOn w:val="ListNumber"/>
    <w:rsid w:val="00A92F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2F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2F62"/>
    <w:pPr>
      <w:numPr>
        <w:numId w:val="7"/>
      </w:numPr>
    </w:pPr>
  </w:style>
  <w:style w:type="paragraph" w:customStyle="1" w:styleId="ListAlpha2">
    <w:name w:val="List Alpha 2"/>
    <w:basedOn w:val="List2"/>
    <w:rsid w:val="00A92F62"/>
    <w:pPr>
      <w:numPr>
        <w:numId w:val="6"/>
      </w:numPr>
    </w:pPr>
  </w:style>
  <w:style w:type="paragraph" w:styleId="List2">
    <w:name w:val="List 2"/>
    <w:basedOn w:val="BodyText"/>
    <w:rsid w:val="00A92F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2F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2F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2F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2F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2F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92F62"/>
    <w:pPr>
      <w:numPr>
        <w:numId w:val="2"/>
      </w:numPr>
    </w:pPr>
  </w:style>
  <w:style w:type="paragraph" w:styleId="ListContinue2">
    <w:name w:val="List Continue 2"/>
    <w:basedOn w:val="List2"/>
    <w:rsid w:val="00A92F62"/>
    <w:pPr>
      <w:ind w:firstLine="0"/>
    </w:pPr>
  </w:style>
  <w:style w:type="paragraph" w:styleId="ListContinue3">
    <w:name w:val="List Continue 3"/>
    <w:basedOn w:val="List3"/>
    <w:rsid w:val="00A92F62"/>
    <w:pPr>
      <w:ind w:left="1021" w:firstLine="0"/>
    </w:pPr>
  </w:style>
  <w:style w:type="paragraph" w:styleId="ListContinue4">
    <w:name w:val="List Continue 4"/>
    <w:basedOn w:val="List4"/>
    <w:rsid w:val="00A92F62"/>
    <w:pPr>
      <w:ind w:firstLine="0"/>
    </w:pPr>
  </w:style>
  <w:style w:type="paragraph" w:styleId="ListContinue5">
    <w:name w:val="List Continue 5"/>
    <w:basedOn w:val="List5"/>
    <w:rsid w:val="00A92F62"/>
    <w:pPr>
      <w:ind w:firstLine="0"/>
    </w:pPr>
  </w:style>
  <w:style w:type="paragraph" w:styleId="ListNumber3">
    <w:name w:val="List Number 3"/>
    <w:basedOn w:val="List3"/>
    <w:rsid w:val="00A92F62"/>
    <w:pPr>
      <w:numPr>
        <w:numId w:val="3"/>
      </w:numPr>
    </w:pPr>
  </w:style>
  <w:style w:type="paragraph" w:styleId="ListNumber4">
    <w:name w:val="List Number 4"/>
    <w:basedOn w:val="List4"/>
    <w:rsid w:val="00A92F62"/>
    <w:pPr>
      <w:numPr>
        <w:numId w:val="4"/>
      </w:numPr>
    </w:pPr>
  </w:style>
  <w:style w:type="paragraph" w:styleId="ListNumber5">
    <w:name w:val="List Number 5"/>
    <w:basedOn w:val="List5"/>
    <w:rsid w:val="00A92F62"/>
    <w:pPr>
      <w:numPr>
        <w:numId w:val="5"/>
      </w:numPr>
    </w:pPr>
  </w:style>
  <w:style w:type="paragraph" w:styleId="BlockText">
    <w:name w:val="Block Text"/>
    <w:basedOn w:val="Normal"/>
    <w:rsid w:val="00A92F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2F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2F62"/>
    <w:rPr>
      <w:sz w:val="16"/>
      <w:vertAlign w:val="superscript"/>
    </w:rPr>
  </w:style>
  <w:style w:type="character" w:customStyle="1" w:styleId="Symbols">
    <w:name w:val="Symbols"/>
    <w:basedOn w:val="DefaultParagraphFont"/>
    <w:rsid w:val="00A92F62"/>
    <w:rPr>
      <w:rFonts w:ascii="Symbol" w:hAnsi="Symbol"/>
    </w:rPr>
  </w:style>
  <w:style w:type="character" w:customStyle="1" w:styleId="MenuOptions">
    <w:name w:val="Menu Options"/>
    <w:basedOn w:val="DefaultParagraphFont"/>
    <w:rsid w:val="00A92F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2F62"/>
    <w:rPr>
      <w:b/>
    </w:rPr>
  </w:style>
  <w:style w:type="character" w:customStyle="1" w:styleId="Underlined">
    <w:name w:val="Underlined"/>
    <w:basedOn w:val="DefaultParagraphFont"/>
    <w:rsid w:val="00A92F62"/>
    <w:rPr>
      <w:u w:val="single"/>
    </w:rPr>
  </w:style>
  <w:style w:type="paragraph" w:customStyle="1" w:styleId="TableBodyTextRight">
    <w:name w:val="Table Body Text Right"/>
    <w:basedOn w:val="TableBodyText"/>
    <w:rsid w:val="00A92F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2F62"/>
    <w:rPr>
      <w:sz w:val="18"/>
    </w:rPr>
  </w:style>
  <w:style w:type="paragraph" w:customStyle="1" w:styleId="BodySmallRight">
    <w:name w:val="Body Small Right"/>
    <w:basedOn w:val="BodyTextRight"/>
    <w:rsid w:val="00A92F62"/>
    <w:rPr>
      <w:sz w:val="18"/>
      <w:szCs w:val="18"/>
    </w:rPr>
  </w:style>
  <w:style w:type="paragraph" w:customStyle="1" w:styleId="MarginEdition">
    <w:name w:val="Margin Edition"/>
    <w:basedOn w:val="MarginNote"/>
    <w:rsid w:val="00A92F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2F62"/>
    <w:rPr>
      <w:sz w:val="2"/>
      <w:szCs w:val="2"/>
    </w:rPr>
  </w:style>
  <w:style w:type="character" w:customStyle="1" w:styleId="Small">
    <w:name w:val="Small"/>
    <w:basedOn w:val="DefaultParagraphFont"/>
    <w:rsid w:val="00A92F62"/>
    <w:rPr>
      <w:sz w:val="16"/>
    </w:rPr>
  </w:style>
  <w:style w:type="paragraph" w:customStyle="1" w:styleId="WideTable">
    <w:name w:val="Wide Table"/>
    <w:basedOn w:val="Normal"/>
    <w:rsid w:val="00A92F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2F62"/>
  </w:style>
  <w:style w:type="paragraph" w:styleId="Quote">
    <w:name w:val="Quote"/>
    <w:basedOn w:val="Heading1"/>
    <w:link w:val="QuoteChar"/>
    <w:qFormat/>
    <w:rsid w:val="00A92F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2F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2F62"/>
    <w:pPr>
      <w:pageBreakBefore/>
    </w:pPr>
  </w:style>
  <w:style w:type="paragraph" w:customStyle="1" w:styleId="Border">
    <w:name w:val="Border"/>
    <w:basedOn w:val="Normal"/>
    <w:qFormat/>
    <w:rsid w:val="00A92F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2F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F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F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2F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2F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2F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2F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2F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2F62"/>
    <w:rPr>
      <w:u w:val="single"/>
    </w:rPr>
  </w:style>
  <w:style w:type="character" w:customStyle="1" w:styleId="BoldandItalics">
    <w:name w:val="Bold and Italics"/>
    <w:qFormat/>
    <w:rsid w:val="00A92F62"/>
    <w:rPr>
      <w:b/>
      <w:i/>
      <w:u w:val="none"/>
    </w:rPr>
  </w:style>
  <w:style w:type="paragraph" w:styleId="BalloonText">
    <w:name w:val="Balloon Text"/>
    <w:basedOn w:val="Normal"/>
    <w:link w:val="BalloonTextChar"/>
    <w:rsid w:val="00A92F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2F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2F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2F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2F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2F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2F62"/>
    <w:pPr>
      <w:spacing w:before="0" w:after="0"/>
    </w:pPr>
  </w:style>
  <w:style w:type="paragraph" w:customStyle="1" w:styleId="BodyTextBold">
    <w:name w:val="Body Text Bold"/>
    <w:basedOn w:val="BodyText"/>
    <w:qFormat/>
    <w:rsid w:val="00A92F62"/>
    <w:rPr>
      <w:b/>
    </w:rPr>
  </w:style>
  <w:style w:type="character" w:styleId="Hyperlink">
    <w:name w:val="Hyperlink"/>
    <w:basedOn w:val="DefaultParagraphFont"/>
    <w:uiPriority w:val="99"/>
    <w:unhideWhenUsed/>
    <w:rsid w:val="00060D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3334</Characters>
  <Application>Microsoft Office Word</Application>
  <DocSecurity>0</DocSecurity>
  <Lines>111</Lines>
  <Paragraphs>64</Paragraphs>
  <ScaleCrop>false</ScaleCrop>
  <Company>Author-it Software Corporation Ltd.</Company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AMPX412 Build productive and effective workplace relationships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2023-01-24T23:02:00Z</dcterms:created>
  <dcterms:modified xsi:type="dcterms:W3CDTF">2023-01-24T23:02:00Z</dcterms:modified>
</cp:coreProperties>
</file>