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B1E83" w:rsidP="006B1E83">
      <w:pPr>
        <w:pStyle w:val="Title"/>
      </w:pPr>
      <w:r>
        <w:fldChar w:fldCharType="begin"/>
      </w:r>
      <w:r>
        <w:instrText xml:space="preserve"> TITLE   \* MERGEFORMAT </w:instrText>
      </w:r>
      <w:r>
        <w:fldChar w:fldCharType="separate"/>
      </w:r>
      <w:r>
        <w:t>Assessment Requirements for AMPX408 Coordinate contracts</w:t>
      </w:r>
      <w:r>
        <w:fldChar w:fldCharType="end"/>
      </w:r>
    </w:p>
    <w:p w:rsidR="006B1E83" w:rsidP="006B1E83">
      <w:pPr>
        <w:pStyle w:val="Version"/>
        <w:sectPr w:rsidSect="00AA7DE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A7DEC" w:rsidP="00AA7DEC">
      <w:pPr>
        <w:pStyle w:val="SuperHeading"/>
      </w:pPr>
      <w:r w:rsidRPr="00AA7DEC">
        <w:t>Assessment Requirements for AMPX408 Coordinate contracts</w:t>
      </w:r>
    </w:p>
    <w:p w:rsidR="00000000" w:rsidRPr="00AA7DEC" w:rsidP="00AA7DEC">
      <w:pPr>
        <w:pStyle w:val="Heading1"/>
      </w:pPr>
      <w:bookmarkStart w:id="1" w:name="O_737133"/>
      <w:bookmarkEnd w:id="1"/>
      <w:r w:rsidRPr="00AA7DEC">
        <w:t>Modification History</w:t>
      </w:r>
    </w:p>
    <w:tbl>
      <w:tblPr>
        <w:tblW w:w="0" w:type="auto"/>
        <w:tblLayout w:type="fixed"/>
        <w:tblCellMar>
          <w:left w:w="62" w:type="dxa"/>
          <w:right w:w="62" w:type="dxa"/>
        </w:tblCellMar>
        <w:tblLook w:val="0000"/>
      </w:tblPr>
      <w:tblGrid>
        <w:gridCol w:w="1179"/>
        <w:gridCol w:w="1524"/>
        <w:gridCol w:w="4869"/>
      </w:tblGrid>
      <w:tr w:rsidTr="00AA7DEC">
        <w:tblPrEx>
          <w:tblW w:w="0" w:type="auto"/>
          <w:tblLayout w:type="fixed"/>
          <w:tblCellMar>
            <w:left w:w="62" w:type="dxa"/>
            <w:right w:w="62" w:type="dxa"/>
          </w:tblCellMar>
          <w:tblLook w:val="0000"/>
        </w:tblPrEx>
        <w:tc>
          <w:tcPr>
            <w:tcW w:w="1179"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AA7DEC">
            <w:pPr>
              <w:pStyle w:val="TableHeading"/>
              <w:rPr>
                <w:lang w:val="en-NZ"/>
              </w:rPr>
            </w:pPr>
            <w:r w:rsidRPr="00AA7DEC">
              <w:t>Release</w:t>
            </w:r>
          </w:p>
        </w:tc>
        <w:tc>
          <w:tcPr>
            <w:tcW w:w="152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AA7DEC">
            <w:pPr>
              <w:pStyle w:val="TableHeading"/>
              <w:rPr>
                <w:lang w:val="en-NZ"/>
              </w:rPr>
            </w:pPr>
            <w:r w:rsidRPr="00AA7DEC">
              <w:t>TP Version</w:t>
            </w:r>
          </w:p>
        </w:tc>
        <w:tc>
          <w:tcPr>
            <w:tcW w:w="4869"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AA7DEC">
            <w:pPr>
              <w:pStyle w:val="TableHeading"/>
              <w:rPr>
                <w:lang w:val="en-NZ"/>
              </w:rPr>
            </w:pPr>
            <w:r w:rsidRPr="00AA7DEC">
              <w:t>Comment</w:t>
            </w:r>
          </w:p>
        </w:tc>
      </w:tr>
      <w:tr w:rsidTr="00AA7DEC">
        <w:tblPrEx>
          <w:tblW w:w="0" w:type="auto"/>
          <w:tblLayout w:type="fixed"/>
          <w:tblCellMar>
            <w:left w:w="62" w:type="dxa"/>
            <w:right w:w="62" w:type="dxa"/>
          </w:tblCellMar>
          <w:tblLook w:val="0000"/>
        </w:tblPrEx>
        <w:tc>
          <w:tcPr>
            <w:tcW w:w="1179"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AA7DEC">
            <w:pPr>
              <w:pStyle w:val="BodyText"/>
              <w:rPr>
                <w:lang w:val="en-NZ"/>
              </w:rPr>
            </w:pPr>
            <w:r w:rsidRPr="00AA7DEC">
              <w:t>1</w:t>
            </w:r>
          </w:p>
        </w:tc>
        <w:tc>
          <w:tcPr>
            <w:tcW w:w="1524" w:type="dxa"/>
            <w:tcBorders>
              <w:top w:val="nil"/>
              <w:left w:val="nil"/>
              <w:bottom w:val="single" w:sz="8" w:space="0" w:color="auto"/>
              <w:right w:val="single" w:sz="8" w:space="0" w:color="auto"/>
            </w:tcBorders>
            <w:tcMar>
              <w:top w:w="0" w:type="dxa"/>
              <w:left w:w="62" w:type="dxa"/>
              <w:bottom w:w="0" w:type="dxa"/>
              <w:right w:w="62" w:type="dxa"/>
            </w:tcMar>
          </w:tcPr>
          <w:p w:rsidR="00000000" w:rsidP="00AA7DEC">
            <w:pPr>
              <w:pStyle w:val="BodyText"/>
              <w:rPr>
                <w:lang w:val="en-NZ"/>
              </w:rPr>
            </w:pPr>
            <w:r w:rsidRPr="00AA7DEC">
              <w:t>AMPv1.0</w:t>
            </w:r>
          </w:p>
        </w:tc>
        <w:tc>
          <w:tcPr>
            <w:tcW w:w="4869" w:type="dxa"/>
            <w:tcBorders>
              <w:top w:val="nil"/>
              <w:left w:val="nil"/>
              <w:bottom w:val="single" w:sz="8" w:space="0" w:color="auto"/>
              <w:right w:val="single" w:sz="8" w:space="0" w:color="auto"/>
            </w:tcBorders>
            <w:tcMar>
              <w:top w:w="0" w:type="dxa"/>
              <w:left w:w="62" w:type="dxa"/>
              <w:bottom w:w="0" w:type="dxa"/>
              <w:right w:w="62" w:type="dxa"/>
            </w:tcMar>
          </w:tcPr>
          <w:p w:rsidR="00000000" w:rsidRPr="00AA7DEC" w:rsidP="00AA7DEC">
            <w:pPr>
              <w:pStyle w:val="BodyText"/>
            </w:pPr>
            <w:r w:rsidRPr="00AA7DEC">
              <w:t>Initial release</w:t>
            </w:r>
          </w:p>
        </w:tc>
      </w:tr>
    </w:tbl>
    <w:p w:rsidR="00000000" w:rsidRPr="00AA7DEC" w:rsidP="00AA7DEC">
      <w:pPr>
        <w:pStyle w:val="BodyText"/>
      </w:pPr>
    </w:p>
    <w:p w:rsidR="00000000" w:rsidRPr="00AA7DEC" w:rsidP="00AA7DEC">
      <w:pPr>
        <w:pStyle w:val="AllowPageBreak"/>
      </w:pPr>
    </w:p>
    <w:p w:rsidR="00000000" w:rsidRPr="00AA7DEC" w:rsidP="00AA7DEC">
      <w:pPr>
        <w:pStyle w:val="Heading1"/>
      </w:pPr>
      <w:bookmarkStart w:id="2" w:name="O_737134"/>
      <w:bookmarkEnd w:id="2"/>
      <w:r w:rsidRPr="00AA7DEC">
        <w:t>Performance Evidence</w:t>
      </w:r>
    </w:p>
    <w:p w:rsidR="00000000" w:rsidRPr="00AA7DEC" w:rsidP="006B1E83">
      <w:pPr>
        <w:pStyle w:val="BodyText"/>
      </w:pPr>
      <w:r w:rsidRPr="00AA7DEC">
        <w:t>The candidate must coordinate the production, packaging and transportation of products to contracted markets in accordance with enterprise, customer and legal requirements. Evidence must demonstrate the candidate’s consistency of performance over time.</w:t>
      </w:r>
    </w:p>
    <w:p w:rsidR="00000000" w:rsidRPr="00AA7DEC" w:rsidP="006B1E83">
      <w:pPr>
        <w:pStyle w:val="BodyText"/>
      </w:pPr>
      <w:r w:rsidRPr="00AA7DEC">
        <w:t>Th</w:t>
      </w:r>
      <w:r w:rsidRPr="00AA7DEC">
        <w:t xml:space="preserve">e candidate must: </w:t>
      </w:r>
    </w:p>
    <w:p w:rsidR="00000000" w:rsidRPr="00AA7DEC" w:rsidP="00AA7DEC">
      <w:pPr>
        <w:pStyle w:val="ListBullet"/>
      </w:pPr>
      <w:r w:rsidRPr="00AA7DEC">
        <w:t>apply food safety and QA requirements where relevant</w:t>
      </w:r>
    </w:p>
    <w:p w:rsidR="00000000" w:rsidRPr="00AA7DEC" w:rsidP="00AA7DEC">
      <w:pPr>
        <w:pStyle w:val="ListBullet"/>
      </w:pPr>
      <w:r w:rsidRPr="00AA7DEC">
        <w:t>apply problem-solving skills to resolve issues that impact on capacity to meet contractual obligations</w:t>
      </w:r>
    </w:p>
    <w:p w:rsidR="00000000" w:rsidRPr="00AA7DEC" w:rsidP="00AA7DEC">
      <w:pPr>
        <w:pStyle w:val="ListBullet"/>
      </w:pPr>
      <w:r w:rsidRPr="00AA7DEC">
        <w:t>apply relevant mathematical skills</w:t>
      </w:r>
    </w:p>
    <w:p w:rsidR="00000000" w:rsidRPr="00AA7DEC" w:rsidP="00AA7DEC">
      <w:pPr>
        <w:pStyle w:val="ListBullet"/>
      </w:pPr>
      <w:r w:rsidRPr="00AA7DEC">
        <w:t>calculate costs and prices for local, nationa</w:t>
      </w:r>
      <w:r w:rsidRPr="00AA7DEC">
        <w:t>l and international markets, including the impacts of inter-market taxes, tariffs, duties, charges or exchange rates</w:t>
      </w:r>
    </w:p>
    <w:p w:rsidR="00000000" w:rsidRPr="00AA7DEC" w:rsidP="00AA7DEC">
      <w:pPr>
        <w:pStyle w:val="ListBullet"/>
      </w:pPr>
      <w:r w:rsidRPr="00AA7DEC">
        <w:t>complete documentation accurately and on time</w:t>
      </w:r>
    </w:p>
    <w:p w:rsidR="00000000" w:rsidRPr="00AA7DEC" w:rsidP="00AA7DEC">
      <w:pPr>
        <w:pStyle w:val="ListBullet"/>
      </w:pPr>
      <w:r w:rsidRPr="00AA7DEC">
        <w:t xml:space="preserve">use effective communication strategies, including cross cultural communication, to negotiate </w:t>
      </w:r>
      <w:r w:rsidRPr="00AA7DEC">
        <w:t>or confirm transactions in the marketplace including new, distant and diverse markets</w:t>
      </w:r>
    </w:p>
    <w:p w:rsidR="00000000" w:rsidRPr="00AA7DEC" w:rsidP="00AA7DEC">
      <w:pPr>
        <w:pStyle w:val="ListBullet"/>
      </w:pPr>
      <w:r w:rsidRPr="00AA7DEC">
        <w:t>determine implications for the enterprise of information relevant to the sale of meat and meat products in a local, national and international context (including market r</w:t>
      </w:r>
      <w:r w:rsidRPr="00AA7DEC">
        <w:t>egulations, agents</w:t>
      </w:r>
      <w:r>
        <w:t>’</w:t>
      </w:r>
      <w:r w:rsidRPr="00AA7DEC">
        <w:t xml:space="preserve"> terms and conditions)</w:t>
      </w:r>
    </w:p>
    <w:p w:rsidR="00000000" w:rsidRPr="00AA7DEC" w:rsidP="00AA7DEC">
      <w:pPr>
        <w:pStyle w:val="ListBullet"/>
      </w:pPr>
      <w:r w:rsidRPr="00AA7DEC">
        <w:t>identify and apply relevant workplace health and safety regulatory and workplace requirements</w:t>
      </w:r>
    </w:p>
    <w:p w:rsidR="00000000" w:rsidRPr="00AA7DEC" w:rsidP="00AA7DEC">
      <w:pPr>
        <w:pStyle w:val="ListBullet"/>
      </w:pPr>
      <w:r w:rsidRPr="00AA7DEC">
        <w:t>identify and follow freight, insurance and banking procedures</w:t>
      </w:r>
    </w:p>
    <w:p w:rsidR="00000000" w:rsidRPr="00AA7DEC" w:rsidP="00AA7DEC">
      <w:pPr>
        <w:pStyle w:val="ListBullet"/>
      </w:pPr>
      <w:r w:rsidRPr="00AA7DEC">
        <w:t>liaise, as required, with agents, representatives and brok</w:t>
      </w:r>
      <w:r w:rsidRPr="00AA7DEC">
        <w:t xml:space="preserve">ers </w:t>
      </w:r>
    </w:p>
    <w:p w:rsidR="00000000" w:rsidRPr="00AA7DEC" w:rsidP="00AA7DEC">
      <w:pPr>
        <w:pStyle w:val="ListBullet"/>
      </w:pPr>
      <w:r w:rsidRPr="00AA7DEC">
        <w:t>prepare schedules and coordinate supply, production, packaging and transhipment of product to meet contract specifications and deadlines</w:t>
      </w:r>
    </w:p>
    <w:p w:rsidR="00000000" w:rsidRPr="00AA7DEC" w:rsidP="00AA7DEC">
      <w:pPr>
        <w:pStyle w:val="ListBullet"/>
      </w:pPr>
      <w:r w:rsidRPr="00AA7DEC">
        <w:t>review enterprise operations and processes to meet regulatory requirements</w:t>
      </w:r>
    </w:p>
    <w:p w:rsidR="00000000" w:rsidRPr="00AA7DEC" w:rsidP="00AA7DEC">
      <w:pPr>
        <w:pStyle w:val="ListBullet"/>
      </w:pPr>
      <w:r w:rsidRPr="00AA7DEC">
        <w:t>use appropriate communication and infor</w:t>
      </w:r>
      <w:r w:rsidRPr="00AA7DEC">
        <w:t>mation technology to complete communication, scheduling, monitoring and reporting tasks</w:t>
      </w:r>
    </w:p>
    <w:p w:rsidR="00000000" w:rsidRPr="00AA7DEC" w:rsidP="00AA7DEC">
      <w:pPr>
        <w:pStyle w:val="AllowPageBreak"/>
      </w:pPr>
    </w:p>
    <w:p w:rsidR="00000000" w:rsidRPr="00AA7DEC" w:rsidP="00AA7DEC">
      <w:pPr>
        <w:pStyle w:val="Heading1"/>
      </w:pPr>
      <w:bookmarkStart w:id="3" w:name="O_737135"/>
      <w:bookmarkEnd w:id="3"/>
      <w:r w:rsidRPr="00AA7DEC">
        <w:t>Knowledge Evidence</w:t>
      </w:r>
    </w:p>
    <w:p w:rsidR="00000000" w:rsidRPr="00AA7DEC" w:rsidP="006B1E83">
      <w:pPr>
        <w:pStyle w:val="BodyText"/>
      </w:pPr>
      <w:r w:rsidRPr="00AA7DEC">
        <w:t>The candidate must demonstrate a broad factual, technical and theoretical knowledge of:</w:t>
      </w:r>
    </w:p>
    <w:p w:rsidR="00000000" w:rsidRPr="00AA7DEC" w:rsidP="00AA7DEC">
      <w:pPr>
        <w:pStyle w:val="ListBullet"/>
      </w:pPr>
      <w:r w:rsidRPr="00AA7DEC">
        <w:t>legislation, regulations and codes of practice applicable to the production, sale, packaging and transportation of meat products in local, national or international markets, including legislative requirements and regulations for meat and other ingredients</w:t>
      </w:r>
    </w:p>
    <w:p w:rsidR="00000000" w:rsidRPr="00AA7DEC" w:rsidP="00AA7DEC">
      <w:pPr>
        <w:pStyle w:val="ListBullet"/>
      </w:pPr>
      <w:r w:rsidRPr="00AA7DEC">
        <w:t>standard documentation required for local, national or international trade</w:t>
      </w:r>
    </w:p>
    <w:p w:rsidR="00000000" w:rsidRPr="00AA7DEC" w:rsidP="00AA7DEC">
      <w:pPr>
        <w:pStyle w:val="ListBullet"/>
      </w:pPr>
      <w:r w:rsidRPr="00AA7DEC">
        <w:t>product specifications and enterprise contractual obligations</w:t>
      </w:r>
    </w:p>
    <w:p w:rsidR="00000000" w:rsidRPr="00AA7DEC" w:rsidP="00AA7DEC">
      <w:pPr>
        <w:pStyle w:val="ListBullet"/>
      </w:pPr>
      <w:r w:rsidRPr="00AA7DEC">
        <w:t>negotiation and communication strategies appropriate for use with government agencies and business clients</w:t>
      </w:r>
    </w:p>
    <w:p w:rsidR="00000000" w:rsidRPr="00AA7DEC" w:rsidP="00AA7DEC">
      <w:pPr>
        <w:pStyle w:val="AllowPageBreak"/>
      </w:pPr>
    </w:p>
    <w:p w:rsidR="00000000" w:rsidRPr="00AA7DEC" w:rsidP="00AA7DEC">
      <w:pPr>
        <w:pStyle w:val="Heading1"/>
      </w:pPr>
      <w:bookmarkStart w:id="4" w:name="O_737136"/>
      <w:bookmarkEnd w:id="4"/>
      <w:r w:rsidRPr="00AA7DEC">
        <w:t>Assessment Conditions</w:t>
      </w:r>
    </w:p>
    <w:p w:rsidR="00000000" w:rsidRPr="00AA7DEC" w:rsidP="006B1E83">
      <w:pPr>
        <w:pStyle w:val="BodyText"/>
      </w:pPr>
      <w:r w:rsidRPr="00AA7DEC">
        <w:t>Competency must be demonstrated in the workplace while coordinating at least one complete contractual process, or coordinating ongoing contracts over a minimum period of three months. A workplace referee report could be used to c</w:t>
      </w:r>
      <w:r w:rsidRPr="00AA7DEC">
        <w:t xml:space="preserve">onfirm this. </w:t>
      </w:r>
    </w:p>
    <w:p w:rsidR="00000000" w:rsidRPr="00AA7DEC" w:rsidP="006B1E83">
      <w:pPr>
        <w:pStyle w:val="BodyText"/>
      </w:pPr>
      <w:r w:rsidRPr="00AA7DEC">
        <w:t>All evidence must be collected in the context of current Australian meat industry standards and regulations.</w:t>
      </w:r>
    </w:p>
    <w:p w:rsidR="00000000" w:rsidRPr="00AA7DEC" w:rsidP="006B1E83">
      <w:pPr>
        <w:pStyle w:val="BodyText"/>
      </w:pPr>
      <w:r w:rsidRPr="00AA7DEC">
        <w:t xml:space="preserve">A minimum of three different forms of assessment must be used. </w:t>
      </w:r>
    </w:p>
    <w:p w:rsidR="00000000" w:rsidRPr="00AA7DEC" w:rsidP="006B1E83">
      <w:pPr>
        <w:pStyle w:val="BodyText"/>
      </w:pPr>
      <w:r w:rsidRPr="00AA7DEC">
        <w:t>Assessors must satisfy current standards for RTOs.</w:t>
      </w:r>
    </w:p>
    <w:p w:rsidR="00000000" w:rsidRPr="00AA7DEC" w:rsidP="00AA7DEC">
      <w:pPr>
        <w:pStyle w:val="Heading1"/>
      </w:pPr>
      <w:bookmarkStart w:id="5" w:name="O_737139"/>
      <w:bookmarkEnd w:id="5"/>
      <w:r w:rsidRPr="00AA7DEC">
        <w:t>Links</w:t>
      </w:r>
    </w:p>
    <w:p w:rsidR="00000000" w:rsidRPr="00AA7DEC" w:rsidP="006B1E83">
      <w:pPr>
        <w:pStyle w:val="BodyText"/>
      </w:pPr>
      <w:r w:rsidRPr="00AA7DEC">
        <w:t xml:space="preserve">Companion Volume implementation guides are found in VETNet - </w:t>
      </w:r>
      <w:r>
        <w:fldChar w:fldCharType="begin"/>
      </w:r>
      <w:r>
        <w:instrText xml:space="preserve"> HYPERLINK "https://vetnet.gov.au/Pages/TrainingDocs.aspx?q=5e2e56b7-698f-4822-84bb-25adbb8443a7" </w:instrText>
      </w:r>
      <w:r>
        <w:fldChar w:fldCharType="separate"/>
      </w:r>
      <w:r w:rsidRPr="007B6682">
        <w:rPr>
          <w:rStyle w:val="Hyperlink"/>
        </w:rPr>
        <w:t>https://vetnet.gov.au/Pages/TrainingDocs.aspx?q=5e2e56b7-698f-4822-84bb-25adbb8443a7</w:t>
      </w:r>
      <w:r>
        <w:fldChar w:fldCharType="end"/>
      </w:r>
    </w:p>
    <w:p w:rsidR="00000000" w:rsidRPr="00AA7DEC" w:rsidP="00AA7DEC"/>
    <w:sectPr w:rsidSect="00AA7DE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7DE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7DEC" w:rsidRPr="006B1E83" w:rsidP="006B1E8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7DE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1E83" w:rsidP="00AA7DE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6B1E83" w:rsidP="00AA7DEC">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Skills Impact</w:t>
    </w:r>
    <w:r>
      <w:fldChar w:fldCharType="end"/>
    </w:r>
  </w:p>
  <w:p w:rsidR="006B1E83" w:rsidP="00AA7DE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7DE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1E8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A7DEC" w:rsidRPr="006B1E83" w:rsidP="006B1E8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7DE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1E83" w:rsidRPr="002D2AF8" w:rsidP="00AA7DEC">
    <w:pPr>
      <w:pStyle w:val="Header"/>
      <w:framePr w:wrap="around"/>
    </w:pPr>
    <w:r>
      <w:fldChar w:fldCharType="begin"/>
    </w:r>
    <w:r>
      <w:instrText xml:space="preserve"> TITLE   \* MERGEFORMAT </w:instrText>
    </w:r>
    <w:r>
      <w:fldChar w:fldCharType="separate"/>
    </w:r>
    <w:r>
      <w:t>Assessment Requirements for AMPX408 Coordinate contracts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18 December 2020</w:t>
    </w:r>
    <w:r>
      <w:fldChar w:fldCharType="end"/>
    </w:r>
  </w:p>
  <w:p w:rsidR="006B1E83" w:rsidP="00AA7DE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3362804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744E6D3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A7DE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A7DEC"/>
    <w:pPr>
      <w:spacing w:before="360" w:after="60"/>
      <w:outlineLvl w:val="0"/>
    </w:pPr>
    <w:rPr>
      <w:sz w:val="32"/>
    </w:rPr>
  </w:style>
  <w:style w:type="paragraph" w:styleId="Heading2">
    <w:name w:val="heading 2"/>
    <w:basedOn w:val="HeadingBase"/>
    <w:next w:val="BodyText"/>
    <w:link w:val="Heading2Char"/>
    <w:qFormat/>
    <w:rsid w:val="00AA7DEC"/>
    <w:pPr>
      <w:keepLines/>
      <w:spacing w:before="240" w:after="120"/>
      <w:outlineLvl w:val="1"/>
    </w:pPr>
    <w:rPr>
      <w:sz w:val="28"/>
      <w:szCs w:val="40"/>
    </w:rPr>
  </w:style>
  <w:style w:type="paragraph" w:styleId="Heading3">
    <w:name w:val="heading 3"/>
    <w:basedOn w:val="HeadingBase"/>
    <w:next w:val="BodyText"/>
    <w:link w:val="Heading3Char"/>
    <w:qFormat/>
    <w:rsid w:val="00AA7DEC"/>
    <w:pPr>
      <w:spacing w:before="180" w:after="120"/>
      <w:outlineLvl w:val="2"/>
    </w:pPr>
    <w:rPr>
      <w:spacing w:val="-10"/>
      <w:kern w:val="32"/>
    </w:rPr>
  </w:style>
  <w:style w:type="paragraph" w:styleId="Heading4">
    <w:name w:val="heading 4"/>
    <w:basedOn w:val="HeadingBase"/>
    <w:next w:val="BodyText"/>
    <w:link w:val="Heading4Char"/>
    <w:qFormat/>
    <w:rsid w:val="00AA7DEC"/>
    <w:pPr>
      <w:spacing w:before="160" w:after="120"/>
      <w:outlineLvl w:val="3"/>
    </w:pPr>
    <w:rPr>
      <w:sz w:val="22"/>
    </w:rPr>
  </w:style>
  <w:style w:type="paragraph" w:styleId="Heading5">
    <w:name w:val="heading 5"/>
    <w:basedOn w:val="HeadingBase"/>
    <w:next w:val="Normal"/>
    <w:link w:val="Heading5Char"/>
    <w:qFormat/>
    <w:rsid w:val="00AA7DEC"/>
    <w:pPr>
      <w:spacing w:before="80"/>
      <w:outlineLvl w:val="4"/>
    </w:pPr>
    <w:rPr>
      <w:color w:val="918585"/>
      <w:sz w:val="20"/>
    </w:rPr>
  </w:style>
  <w:style w:type="paragraph" w:styleId="Heading6">
    <w:name w:val="heading 6"/>
    <w:basedOn w:val="HeadingBase"/>
    <w:next w:val="Normal"/>
    <w:link w:val="Heading6Char"/>
    <w:qFormat/>
    <w:rsid w:val="00AA7DEC"/>
    <w:pPr>
      <w:spacing w:before="60"/>
      <w:outlineLvl w:val="5"/>
    </w:pPr>
    <w:rPr>
      <w:color w:val="918585"/>
      <w:sz w:val="20"/>
    </w:rPr>
  </w:style>
  <w:style w:type="paragraph" w:styleId="Heading7">
    <w:name w:val="heading 7"/>
    <w:basedOn w:val="Normal"/>
    <w:next w:val="Normal"/>
    <w:link w:val="Heading7Char"/>
    <w:qFormat/>
    <w:rsid w:val="00AA7DEC"/>
    <w:pPr>
      <w:ind w:left="720"/>
      <w:outlineLvl w:val="6"/>
    </w:pPr>
    <w:rPr>
      <w:i/>
    </w:rPr>
  </w:style>
  <w:style w:type="paragraph" w:styleId="Heading8">
    <w:name w:val="heading 8"/>
    <w:basedOn w:val="Normal"/>
    <w:next w:val="Normal"/>
    <w:link w:val="Heading8Char"/>
    <w:qFormat/>
    <w:rsid w:val="00AA7DEC"/>
    <w:pPr>
      <w:ind w:left="720"/>
      <w:outlineLvl w:val="7"/>
    </w:pPr>
    <w:rPr>
      <w:i/>
    </w:rPr>
  </w:style>
  <w:style w:type="paragraph" w:styleId="Heading9">
    <w:name w:val="heading 9"/>
    <w:basedOn w:val="Normal"/>
    <w:next w:val="Normal"/>
    <w:link w:val="Heading9Char"/>
    <w:qFormat/>
    <w:rsid w:val="00AA7DEC"/>
    <w:pPr>
      <w:ind w:left="720"/>
      <w:outlineLvl w:val="8"/>
    </w:pPr>
    <w:rPr>
      <w:i/>
    </w:rPr>
  </w:style>
  <w:style w:type="character" w:default="1" w:styleId="DefaultParagraphFont">
    <w:name w:val="Default Paragraph Font"/>
    <w:uiPriority w:val="1"/>
    <w:unhideWhenUsed/>
    <w:rsid w:val="00AA7DE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A7DEC"/>
  </w:style>
  <w:style w:type="character" w:customStyle="1" w:styleId="Heading1Char">
    <w:name w:val="Heading 1 Char"/>
    <w:basedOn w:val="DefaultParagraphFont"/>
    <w:link w:val="Heading1"/>
    <w:rsid w:val="00AA7DEC"/>
    <w:rPr>
      <w:rFonts w:ascii="Times New Roman" w:eastAsia="Times New Roman" w:hAnsi="Times New Roman" w:cs="Times New Roman"/>
      <w:b/>
      <w:sz w:val="32"/>
      <w:szCs w:val="20"/>
      <w:lang w:eastAsia="en-US"/>
    </w:rPr>
  </w:style>
  <w:style w:type="paragraph" w:styleId="BodyText">
    <w:name w:val="Body Text"/>
    <w:basedOn w:val="Normal"/>
    <w:link w:val="BodyTextChar"/>
    <w:rsid w:val="00AA7DE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A7DEC"/>
    <w:rPr>
      <w:rFonts w:ascii="Times New Roman" w:eastAsia="Times New Roman" w:hAnsi="Times New Roman" w:cs="Times New Roman"/>
      <w:sz w:val="24"/>
      <w:lang w:eastAsia="en-US"/>
    </w:rPr>
  </w:style>
  <w:style w:type="paragraph" w:styleId="ListBullet">
    <w:name w:val="List Bullet"/>
    <w:basedOn w:val="List"/>
    <w:rsid w:val="00AA7DEC"/>
    <w:pPr>
      <w:numPr>
        <w:numId w:val="11"/>
      </w:numPr>
      <w:tabs>
        <w:tab w:val="clear" w:pos="340"/>
      </w:tabs>
      <w:spacing w:before="40" w:after="40"/>
    </w:pPr>
  </w:style>
  <w:style w:type="paragraph" w:customStyle="1" w:styleId="SuperHeading">
    <w:name w:val="SuperHeading"/>
    <w:basedOn w:val="Normal"/>
    <w:rsid w:val="00AA7DEC"/>
    <w:pPr>
      <w:spacing w:before="240" w:after="120"/>
      <w:outlineLvl w:val="0"/>
    </w:pPr>
    <w:rPr>
      <w:rFonts w:ascii="Times New Roman" w:hAnsi="Times New Roman"/>
      <w:b/>
      <w:sz w:val="32"/>
    </w:rPr>
  </w:style>
  <w:style w:type="paragraph" w:customStyle="1" w:styleId="TableHeading">
    <w:name w:val="Table Heading"/>
    <w:basedOn w:val="HeadingBase"/>
    <w:rsid w:val="00AA7DEC"/>
    <w:pPr>
      <w:keepLines/>
      <w:pBdr>
        <w:bottom w:val="single" w:sz="6" w:space="1" w:color="918585"/>
      </w:pBdr>
      <w:spacing w:before="240"/>
    </w:pPr>
  </w:style>
  <w:style w:type="paragraph" w:customStyle="1" w:styleId="AllowPageBreak">
    <w:name w:val="AllowPageBreak"/>
    <w:rsid w:val="00AA7DE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A7DE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A7DE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A7DE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A7DE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A7DE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A7DE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A7DE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A7DEC"/>
    <w:rPr>
      <w:rFonts w:ascii="Courier New" w:eastAsia="Times New Roman" w:hAnsi="Courier New" w:cs="Times New Roman"/>
      <w:i/>
      <w:szCs w:val="20"/>
      <w:lang w:eastAsia="en-US"/>
    </w:rPr>
  </w:style>
  <w:style w:type="paragraph" w:customStyle="1" w:styleId="HeadingBase">
    <w:name w:val="Heading Base"/>
    <w:rsid w:val="00AA7DE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A7DEC"/>
    <w:pPr>
      <w:tabs>
        <w:tab w:val="right" w:leader="dot" w:pos="9072"/>
      </w:tabs>
      <w:ind w:left="567"/>
    </w:pPr>
    <w:rPr>
      <w:szCs w:val="22"/>
    </w:rPr>
  </w:style>
  <w:style w:type="paragraph" w:customStyle="1" w:styleId="TOCBase">
    <w:name w:val="TOC Base"/>
    <w:rsid w:val="00AA7DE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A7DEC"/>
    <w:pPr>
      <w:tabs>
        <w:tab w:val="right" w:leader="dot" w:pos="9072"/>
      </w:tabs>
      <w:spacing w:before="40" w:after="40"/>
      <w:ind w:left="284"/>
    </w:pPr>
    <w:rPr>
      <w:rFonts w:ascii="Times New Roman" w:hAnsi="Times New Roman"/>
    </w:rPr>
  </w:style>
  <w:style w:type="paragraph" w:styleId="TOC1">
    <w:name w:val="toc 1"/>
    <w:basedOn w:val="TOCBase"/>
    <w:next w:val="Normal"/>
    <w:rsid w:val="00AA7DE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A7DE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A7DEC"/>
    <w:rPr>
      <w:rFonts w:ascii="Times New Roman" w:eastAsia="Times New Roman" w:hAnsi="Times New Roman" w:cs="Times New Roman"/>
      <w:sz w:val="16"/>
      <w:lang w:eastAsia="en-US"/>
    </w:rPr>
  </w:style>
  <w:style w:type="paragraph" w:styleId="Title">
    <w:name w:val="Title"/>
    <w:basedOn w:val="HeadingBase"/>
    <w:link w:val="TitleChar"/>
    <w:qFormat/>
    <w:rsid w:val="00AA7DEC"/>
    <w:pPr>
      <w:spacing w:before="5040"/>
      <w:jc w:val="center"/>
    </w:pPr>
    <w:rPr>
      <w:sz w:val="48"/>
      <w:szCs w:val="72"/>
      <w:lang w:val="en-US"/>
    </w:rPr>
  </w:style>
  <w:style w:type="character" w:customStyle="1" w:styleId="TitleChar">
    <w:name w:val="Title Char"/>
    <w:basedOn w:val="DefaultParagraphFont"/>
    <w:link w:val="Title"/>
    <w:rsid w:val="00AA7DE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A7DEC"/>
    <w:pPr>
      <w:tabs>
        <w:tab w:val="left" w:pos="3600"/>
        <w:tab w:val="left" w:pos="3958"/>
      </w:tabs>
    </w:pPr>
  </w:style>
  <w:style w:type="paragraph" w:styleId="List">
    <w:name w:val="List"/>
    <w:basedOn w:val="BodyText"/>
    <w:next w:val="BodyText"/>
    <w:rsid w:val="00AA7DEC"/>
    <w:pPr>
      <w:tabs>
        <w:tab w:val="left" w:pos="340"/>
      </w:tabs>
      <w:spacing w:before="60" w:after="60"/>
      <w:ind w:left="340" w:hanging="340"/>
    </w:pPr>
  </w:style>
  <w:style w:type="paragraph" w:customStyle="1" w:styleId="Note">
    <w:name w:val="Note"/>
    <w:basedOn w:val="BodyText"/>
    <w:rsid w:val="00AA7DEC"/>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AA7DEC"/>
    <w:rPr>
      <w:b/>
      <w:spacing w:val="0"/>
    </w:rPr>
  </w:style>
  <w:style w:type="paragraph" w:customStyle="1" w:styleId="SuperTitle">
    <w:name w:val="SuperTitle"/>
    <w:basedOn w:val="Title"/>
    <w:rsid w:val="00AA7DEC"/>
    <w:pPr>
      <w:framePr w:wrap="auto" w:hAnchor="text" w:y="6049"/>
    </w:pPr>
    <w:rPr>
      <w:color w:val="000000"/>
      <w:sz w:val="40"/>
    </w:rPr>
  </w:style>
  <w:style w:type="paragraph" w:customStyle="1" w:styleId="TOCTitle">
    <w:name w:val="TOCTitle"/>
    <w:basedOn w:val="Heading1"/>
    <w:rsid w:val="00AA7DEC"/>
    <w:pPr>
      <w:spacing w:after="240"/>
      <w:jc w:val="center"/>
      <w:outlineLvl w:val="9"/>
    </w:pPr>
    <w:rPr>
      <w:caps/>
    </w:rPr>
  </w:style>
  <w:style w:type="paragraph" w:customStyle="1" w:styleId="Version">
    <w:name w:val="Version"/>
    <w:rsid w:val="00AA7DE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A7DEC"/>
    <w:pPr>
      <w:numPr>
        <w:numId w:val="12"/>
      </w:numPr>
      <w:tabs>
        <w:tab w:val="clear" w:pos="680"/>
      </w:tabs>
    </w:pPr>
  </w:style>
  <w:style w:type="paragraph" w:styleId="Index1">
    <w:name w:val="index 1"/>
    <w:basedOn w:val="Normal"/>
    <w:next w:val="Normal"/>
    <w:semiHidden/>
    <w:rsid w:val="00AA7DEC"/>
    <w:pPr>
      <w:keepNext w:val="0"/>
      <w:tabs>
        <w:tab w:val="right" w:pos="4176"/>
      </w:tabs>
      <w:ind w:left="198" w:hanging="198"/>
    </w:pPr>
    <w:rPr>
      <w:rFonts w:ascii="Garamond" w:hAnsi="Garamond"/>
    </w:rPr>
  </w:style>
  <w:style w:type="paragraph" w:styleId="IndexHeading">
    <w:name w:val="index heading"/>
    <w:basedOn w:val="Normal"/>
    <w:next w:val="Index1"/>
    <w:semiHidden/>
    <w:rsid w:val="00AA7DEC"/>
    <w:pPr>
      <w:spacing w:before="120" w:after="120"/>
    </w:pPr>
    <w:rPr>
      <w:rFonts w:ascii="Arial" w:hAnsi="Arial"/>
      <w:b/>
      <w:color w:val="918585"/>
      <w:sz w:val="24"/>
    </w:rPr>
  </w:style>
  <w:style w:type="paragraph" w:styleId="Header">
    <w:name w:val="header"/>
    <w:basedOn w:val="Normal"/>
    <w:link w:val="HeaderChar"/>
    <w:rsid w:val="00AA7DE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A7DEC"/>
    <w:rPr>
      <w:rFonts w:ascii="Times New Roman" w:eastAsia="Times New Roman" w:hAnsi="Times New Roman" w:cs="Times New Roman"/>
      <w:sz w:val="16"/>
      <w:szCs w:val="20"/>
      <w:lang w:val="en-GB" w:eastAsia="en-US"/>
    </w:rPr>
  </w:style>
  <w:style w:type="paragraph" w:customStyle="1" w:styleId="Chapter">
    <w:name w:val="Chapter"/>
    <w:basedOn w:val="Normal"/>
    <w:rsid w:val="00AA7DEC"/>
    <w:pPr>
      <w:spacing w:before="240"/>
    </w:pPr>
    <w:rPr>
      <w:rFonts w:ascii="Times New Roman" w:hAnsi="Times New Roman"/>
      <w:smallCaps/>
      <w:spacing w:val="80"/>
      <w:sz w:val="28"/>
    </w:rPr>
  </w:style>
  <w:style w:type="paragraph" w:customStyle="1" w:styleId="InChapter">
    <w:name w:val="InChapter"/>
    <w:basedOn w:val="Heading3"/>
    <w:rsid w:val="00AA7DEC"/>
    <w:pPr>
      <w:spacing w:after="240"/>
      <w:outlineLvl w:val="9"/>
    </w:pPr>
    <w:rPr>
      <w:noProof/>
    </w:rPr>
  </w:style>
  <w:style w:type="paragraph" w:styleId="Index2">
    <w:name w:val="index 2"/>
    <w:basedOn w:val="Normal"/>
    <w:next w:val="Normal"/>
    <w:semiHidden/>
    <w:rsid w:val="00AA7DEC"/>
    <w:pPr>
      <w:tabs>
        <w:tab w:val="right" w:pos="4176"/>
      </w:tabs>
      <w:ind w:left="568" w:hanging="284"/>
    </w:pPr>
    <w:rPr>
      <w:rFonts w:ascii="Garamond" w:hAnsi="Garamond"/>
    </w:rPr>
  </w:style>
  <w:style w:type="paragraph" w:customStyle="1" w:styleId="Byline">
    <w:name w:val="Byline"/>
    <w:rsid w:val="00AA7DE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A7DEC"/>
    <w:pPr>
      <w:tabs>
        <w:tab w:val="clear" w:pos="3600"/>
        <w:tab w:val="clear" w:pos="3958"/>
      </w:tabs>
      <w:jc w:val="right"/>
    </w:pPr>
  </w:style>
  <w:style w:type="character" w:styleId="Emphasis">
    <w:name w:val="Emphasis"/>
    <w:basedOn w:val="DefaultParagraphFont"/>
    <w:qFormat/>
    <w:rsid w:val="00AA7DEC"/>
    <w:rPr>
      <w:i/>
    </w:rPr>
  </w:style>
  <w:style w:type="paragraph" w:styleId="Caption">
    <w:name w:val="caption"/>
    <w:basedOn w:val="BodyText"/>
    <w:next w:val="Normal"/>
    <w:qFormat/>
    <w:rsid w:val="00AA7DEC"/>
    <w:pPr>
      <w:framePr w:w="2268" w:hSpace="181" w:vSpace="181" w:wrap="around" w:vAnchor="text" w:hAnchor="page" w:x="1135" w:y="285" w:anchorLock="1"/>
    </w:pPr>
    <w:rPr>
      <w:i/>
    </w:rPr>
  </w:style>
  <w:style w:type="paragraph" w:customStyle="1" w:styleId="MiniTOCTitle">
    <w:name w:val="MiniTOCTitle"/>
    <w:basedOn w:val="Heading4"/>
    <w:rsid w:val="00AA7DEC"/>
    <w:pPr>
      <w:spacing w:before="240"/>
      <w:outlineLvl w:val="9"/>
    </w:pPr>
    <w:rPr>
      <w:noProof/>
      <w:sz w:val="24"/>
    </w:rPr>
  </w:style>
  <w:style w:type="paragraph" w:customStyle="1" w:styleId="MiniTOCItem">
    <w:name w:val="MiniTOCItem"/>
    <w:basedOn w:val="ListBullet"/>
    <w:rsid w:val="00AA7DEC"/>
    <w:pPr>
      <w:numPr>
        <w:numId w:val="0"/>
      </w:numPr>
      <w:tabs>
        <w:tab w:val="right" w:leader="dot" w:pos="6521"/>
      </w:tabs>
      <w:spacing w:before="0" w:after="0"/>
    </w:pPr>
  </w:style>
  <w:style w:type="paragraph" w:customStyle="1" w:styleId="TOFTitle">
    <w:name w:val="TOFTitle"/>
    <w:basedOn w:val="TOCTitle"/>
    <w:rsid w:val="00AA7DEC"/>
  </w:style>
  <w:style w:type="paragraph" w:styleId="TableofFigures">
    <w:name w:val="table of figures"/>
    <w:basedOn w:val="Normal"/>
    <w:next w:val="Normal"/>
    <w:semiHidden/>
    <w:rsid w:val="00AA7DEC"/>
    <w:pPr>
      <w:tabs>
        <w:tab w:val="right" w:leader="dot" w:pos="9072"/>
      </w:tabs>
      <w:ind w:left="970" w:hanging="403"/>
    </w:pPr>
    <w:rPr>
      <w:rFonts w:ascii="Times New Roman" w:hAnsi="Times New Roman"/>
      <w:b/>
    </w:rPr>
  </w:style>
  <w:style w:type="paragraph" w:styleId="ListNumber">
    <w:name w:val="List Number"/>
    <w:basedOn w:val="List"/>
    <w:rsid w:val="00AA7DEC"/>
    <w:pPr>
      <w:numPr>
        <w:numId w:val="14"/>
      </w:numPr>
      <w:tabs>
        <w:tab w:val="clear" w:pos="340"/>
      </w:tabs>
    </w:pPr>
  </w:style>
  <w:style w:type="character" w:customStyle="1" w:styleId="WingdingSymbols">
    <w:name w:val="Wingding Symbols"/>
    <w:rsid w:val="00AA7DEC"/>
    <w:rPr>
      <w:rFonts w:ascii="Wingdings" w:hAnsi="Wingdings"/>
    </w:rPr>
  </w:style>
  <w:style w:type="character" w:customStyle="1" w:styleId="HotSpot">
    <w:name w:val="HotSpot"/>
    <w:rsid w:val="00AA7DEC"/>
    <w:rPr>
      <w:color w:val="0033CC"/>
      <w:u w:val="none"/>
    </w:rPr>
  </w:style>
  <w:style w:type="paragraph" w:customStyle="1" w:styleId="BodyTextRight">
    <w:name w:val="Body Text Right"/>
    <w:basedOn w:val="BodyText"/>
    <w:rsid w:val="00AA7DEC"/>
    <w:pPr>
      <w:spacing w:before="0" w:after="0"/>
      <w:jc w:val="right"/>
    </w:pPr>
  </w:style>
  <w:style w:type="paragraph" w:styleId="Index3">
    <w:name w:val="index 3"/>
    <w:basedOn w:val="ListNumber2"/>
    <w:next w:val="Normal"/>
    <w:semiHidden/>
    <w:rsid w:val="00AA7DEC"/>
    <w:pPr>
      <w:numPr>
        <w:numId w:val="0"/>
      </w:numPr>
      <w:tabs>
        <w:tab w:val="right" w:leader="dot" w:pos="4176"/>
      </w:tabs>
    </w:pPr>
  </w:style>
  <w:style w:type="paragraph" w:styleId="ListNumber2">
    <w:name w:val="List Number 2"/>
    <w:basedOn w:val="List2"/>
    <w:rsid w:val="00AA7DEC"/>
    <w:pPr>
      <w:numPr>
        <w:numId w:val="9"/>
      </w:numPr>
      <w:tabs>
        <w:tab w:val="clear" w:pos="1060"/>
      </w:tabs>
    </w:pPr>
  </w:style>
  <w:style w:type="paragraph" w:customStyle="1" w:styleId="MarginNote">
    <w:name w:val="Margin Note"/>
    <w:basedOn w:val="BodyText"/>
    <w:rsid w:val="00AA7DE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A7DE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A7DE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A7DEC"/>
    <w:rPr>
      <w:sz w:val="32"/>
    </w:rPr>
  </w:style>
  <w:style w:type="paragraph" w:customStyle="1" w:styleId="HeadingProcedure">
    <w:name w:val="Heading Procedure"/>
    <w:basedOn w:val="HeadingBase"/>
    <w:next w:val="Normal"/>
    <w:rsid w:val="00AA7DEC"/>
    <w:pPr>
      <w:tabs>
        <w:tab w:val="left" w:pos="0"/>
      </w:tabs>
      <w:spacing w:before="120" w:after="60"/>
    </w:pPr>
    <w:rPr>
      <w:i/>
      <w:color w:val="918585"/>
      <w:sz w:val="22"/>
    </w:rPr>
  </w:style>
  <w:style w:type="paragraph" w:customStyle="1" w:styleId="TableBodyText">
    <w:name w:val="Table Body Text"/>
    <w:basedOn w:val="BodyText"/>
    <w:rsid w:val="00AA7DEC"/>
    <w:pPr>
      <w:spacing w:before="60" w:after="60"/>
    </w:pPr>
  </w:style>
  <w:style w:type="paragraph" w:styleId="ListContinue">
    <w:name w:val="List Continue"/>
    <w:basedOn w:val="List"/>
    <w:rsid w:val="00AA7DEC"/>
    <w:pPr>
      <w:ind w:firstLine="0"/>
    </w:pPr>
  </w:style>
  <w:style w:type="paragraph" w:customStyle="1" w:styleId="ListNote">
    <w:name w:val="List Note"/>
    <w:basedOn w:val="List"/>
    <w:rsid w:val="00AA7DEC"/>
    <w:pPr>
      <w:pBdr>
        <w:top w:val="single" w:sz="6" w:space="2" w:color="918585"/>
        <w:bottom w:val="single" w:sz="6" w:space="2" w:color="918585"/>
      </w:pBdr>
      <w:tabs>
        <w:tab w:val="left" w:pos="1021"/>
      </w:tabs>
      <w:ind w:firstLine="0"/>
    </w:pPr>
  </w:style>
  <w:style w:type="paragraph" w:customStyle="1" w:styleId="Warning">
    <w:name w:val="Warning"/>
    <w:basedOn w:val="BodyText"/>
    <w:rsid w:val="00AA7DEC"/>
    <w:pPr>
      <w:shd w:val="clear" w:color="auto" w:fill="D9D9D9"/>
      <w:tabs>
        <w:tab w:val="left" w:pos="992"/>
      </w:tabs>
      <w:ind w:left="119" w:right="119"/>
    </w:pPr>
    <w:rPr>
      <w:sz w:val="20"/>
    </w:rPr>
  </w:style>
  <w:style w:type="paragraph" w:customStyle="1" w:styleId="MarginIcons">
    <w:name w:val="Margin Icons"/>
    <w:basedOn w:val="BodyText"/>
    <w:rsid w:val="00AA7DE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A7DEC"/>
    <w:rPr>
      <w:rFonts w:ascii="Courier New" w:hAnsi="Courier New"/>
    </w:rPr>
  </w:style>
  <w:style w:type="paragraph" w:customStyle="1" w:styleId="NoteBullet">
    <w:name w:val="Note Bullet"/>
    <w:basedOn w:val="Note"/>
    <w:rsid w:val="00AA7DEC"/>
    <w:pPr>
      <w:tabs>
        <w:tab w:val="clear" w:pos="680"/>
      </w:tabs>
      <w:spacing w:before="60" w:after="60"/>
    </w:pPr>
  </w:style>
  <w:style w:type="paragraph" w:customStyle="1" w:styleId="SubHeading2">
    <w:name w:val="SubHeading2"/>
    <w:basedOn w:val="HeadingBase"/>
    <w:rsid w:val="00AA7DEC"/>
    <w:pPr>
      <w:spacing w:before="240" w:after="60"/>
    </w:pPr>
    <w:rPr>
      <w:sz w:val="20"/>
    </w:rPr>
  </w:style>
  <w:style w:type="paragraph" w:customStyle="1" w:styleId="SubHeading1">
    <w:name w:val="SubHeading1"/>
    <w:basedOn w:val="HeadingBase"/>
    <w:rsid w:val="00AA7DEC"/>
    <w:pPr>
      <w:spacing w:before="240" w:after="60"/>
    </w:pPr>
    <w:rPr>
      <w:color w:val="918585"/>
      <w:sz w:val="22"/>
    </w:rPr>
  </w:style>
  <w:style w:type="paragraph" w:customStyle="1" w:styleId="SideHeading">
    <w:name w:val="Side Heading"/>
    <w:basedOn w:val="HeadingBase"/>
    <w:rsid w:val="00AA7DE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A7DEC"/>
    <w:pPr>
      <w:numPr>
        <w:numId w:val="10"/>
      </w:numPr>
    </w:pPr>
  </w:style>
  <w:style w:type="paragraph" w:styleId="PlainText">
    <w:name w:val="Plain Text"/>
    <w:basedOn w:val="Normal"/>
    <w:link w:val="PlainTextChar"/>
    <w:rsid w:val="00AA7DEC"/>
    <w:rPr>
      <w:sz w:val="20"/>
    </w:rPr>
  </w:style>
  <w:style w:type="character" w:customStyle="1" w:styleId="PlainTextChar">
    <w:name w:val="Plain Text Char"/>
    <w:basedOn w:val="DefaultParagraphFont"/>
    <w:link w:val="PlainText"/>
    <w:rsid w:val="00AA7DEC"/>
    <w:rPr>
      <w:rFonts w:ascii="Courier New" w:eastAsia="Times New Roman" w:hAnsi="Courier New" w:cs="Times New Roman"/>
      <w:sz w:val="20"/>
      <w:szCs w:val="20"/>
      <w:lang w:eastAsia="en-US"/>
    </w:rPr>
  </w:style>
  <w:style w:type="character" w:customStyle="1" w:styleId="MenuOption">
    <w:name w:val="Menu Option"/>
    <w:basedOn w:val="DefaultParagraphFont"/>
    <w:rsid w:val="00AA7DEC"/>
    <w:rPr>
      <w:b/>
      <w:smallCaps/>
    </w:rPr>
  </w:style>
  <w:style w:type="paragraph" w:customStyle="1" w:styleId="TableListNumber">
    <w:name w:val="Table List Number"/>
    <w:basedOn w:val="ListNumber"/>
    <w:rsid w:val="00AA7DEC"/>
    <w:pPr>
      <w:numPr>
        <w:numId w:val="0"/>
      </w:numPr>
    </w:pPr>
  </w:style>
  <w:style w:type="paragraph" w:styleId="TOC4">
    <w:name w:val="toc 4"/>
    <w:basedOn w:val="TOCBase"/>
    <w:next w:val="Normal"/>
    <w:semiHidden/>
    <w:rsid w:val="00AA7DEC"/>
    <w:pPr>
      <w:tabs>
        <w:tab w:val="right" w:leader="dot" w:pos="9071"/>
      </w:tabs>
      <w:ind w:left="1701"/>
    </w:pPr>
  </w:style>
  <w:style w:type="paragraph" w:customStyle="1" w:styleId="ListAlpha">
    <w:name w:val="List Alpha"/>
    <w:basedOn w:val="List"/>
    <w:rsid w:val="00AA7DEC"/>
    <w:pPr>
      <w:numPr>
        <w:numId w:val="8"/>
      </w:numPr>
    </w:pPr>
  </w:style>
  <w:style w:type="paragraph" w:customStyle="1" w:styleId="ListAlpha2">
    <w:name w:val="List Alpha 2"/>
    <w:basedOn w:val="List2"/>
    <w:rsid w:val="00AA7DEC"/>
    <w:pPr>
      <w:numPr>
        <w:numId w:val="7"/>
      </w:numPr>
    </w:pPr>
  </w:style>
  <w:style w:type="paragraph" w:styleId="List2">
    <w:name w:val="List 2"/>
    <w:basedOn w:val="BodyText"/>
    <w:rsid w:val="00AA7DEC"/>
    <w:pPr>
      <w:tabs>
        <w:tab w:val="left" w:pos="680"/>
      </w:tabs>
      <w:spacing w:before="60" w:after="60"/>
      <w:ind w:left="680" w:hanging="340"/>
    </w:pPr>
  </w:style>
  <w:style w:type="paragraph" w:styleId="List3">
    <w:name w:val="List 3"/>
    <w:basedOn w:val="BodyText"/>
    <w:rsid w:val="00AA7DEC"/>
    <w:pPr>
      <w:tabs>
        <w:tab w:val="left" w:pos="1021"/>
      </w:tabs>
      <w:spacing w:before="60" w:after="60"/>
      <w:ind w:left="1020" w:hanging="340"/>
    </w:pPr>
  </w:style>
  <w:style w:type="paragraph" w:styleId="List4">
    <w:name w:val="List 4"/>
    <w:basedOn w:val="BodyText"/>
    <w:rsid w:val="00AA7DEC"/>
    <w:pPr>
      <w:tabs>
        <w:tab w:val="left" w:pos="1361"/>
      </w:tabs>
      <w:spacing w:before="60" w:after="60"/>
      <w:ind w:left="1361" w:hanging="340"/>
    </w:pPr>
  </w:style>
  <w:style w:type="paragraph" w:styleId="List5">
    <w:name w:val="List 5"/>
    <w:basedOn w:val="BodyText"/>
    <w:rsid w:val="00AA7DEC"/>
    <w:pPr>
      <w:tabs>
        <w:tab w:val="left" w:pos="1701"/>
      </w:tabs>
      <w:spacing w:before="60" w:after="60"/>
      <w:ind w:left="1701" w:hanging="340"/>
    </w:pPr>
  </w:style>
  <w:style w:type="paragraph" w:styleId="ListBullet3">
    <w:name w:val="List Bullet 3"/>
    <w:basedOn w:val="List3"/>
    <w:rsid w:val="00AA7DEC"/>
    <w:pPr>
      <w:numPr>
        <w:numId w:val="13"/>
      </w:numPr>
      <w:tabs>
        <w:tab w:val="clear" w:pos="1021"/>
      </w:tabs>
      <w:ind w:left="1037" w:hanging="357"/>
    </w:pPr>
  </w:style>
  <w:style w:type="paragraph" w:styleId="ListBullet4">
    <w:name w:val="List Bullet 4"/>
    <w:basedOn w:val="List4"/>
    <w:rsid w:val="00AA7DEC"/>
    <w:pPr>
      <w:numPr>
        <w:numId w:val="2"/>
      </w:numPr>
      <w:tabs>
        <w:tab w:val="clear" w:pos="1361"/>
      </w:tabs>
    </w:pPr>
  </w:style>
  <w:style w:type="paragraph" w:styleId="ListBullet5">
    <w:name w:val="List Bullet 5"/>
    <w:basedOn w:val="List5"/>
    <w:rsid w:val="00AA7DEC"/>
    <w:pPr>
      <w:numPr>
        <w:numId w:val="3"/>
      </w:numPr>
    </w:pPr>
  </w:style>
  <w:style w:type="paragraph" w:styleId="ListContinue2">
    <w:name w:val="List Continue 2"/>
    <w:basedOn w:val="List2"/>
    <w:rsid w:val="00AA7DEC"/>
    <w:pPr>
      <w:ind w:firstLine="0"/>
    </w:pPr>
  </w:style>
  <w:style w:type="paragraph" w:styleId="ListContinue3">
    <w:name w:val="List Continue 3"/>
    <w:basedOn w:val="List3"/>
    <w:rsid w:val="00AA7DEC"/>
    <w:pPr>
      <w:ind w:left="1021" w:firstLine="0"/>
    </w:pPr>
  </w:style>
  <w:style w:type="paragraph" w:styleId="ListContinue4">
    <w:name w:val="List Continue 4"/>
    <w:basedOn w:val="List4"/>
    <w:rsid w:val="00AA7DEC"/>
    <w:pPr>
      <w:ind w:firstLine="0"/>
    </w:pPr>
  </w:style>
  <w:style w:type="paragraph" w:styleId="ListContinue5">
    <w:name w:val="List Continue 5"/>
    <w:basedOn w:val="List5"/>
    <w:rsid w:val="00AA7DEC"/>
    <w:pPr>
      <w:ind w:firstLine="0"/>
    </w:pPr>
  </w:style>
  <w:style w:type="paragraph" w:styleId="ListNumber3">
    <w:name w:val="List Number 3"/>
    <w:basedOn w:val="List3"/>
    <w:rsid w:val="00AA7DEC"/>
    <w:pPr>
      <w:numPr>
        <w:numId w:val="4"/>
      </w:numPr>
    </w:pPr>
  </w:style>
  <w:style w:type="paragraph" w:styleId="ListNumber4">
    <w:name w:val="List Number 4"/>
    <w:basedOn w:val="List4"/>
    <w:rsid w:val="00AA7DEC"/>
    <w:pPr>
      <w:numPr>
        <w:numId w:val="5"/>
      </w:numPr>
    </w:pPr>
  </w:style>
  <w:style w:type="paragraph" w:styleId="ListNumber5">
    <w:name w:val="List Number 5"/>
    <w:basedOn w:val="List5"/>
    <w:rsid w:val="00AA7DEC"/>
    <w:pPr>
      <w:numPr>
        <w:numId w:val="6"/>
      </w:numPr>
    </w:pPr>
  </w:style>
  <w:style w:type="paragraph" w:styleId="BlockText">
    <w:name w:val="Block Text"/>
    <w:basedOn w:val="Normal"/>
    <w:rsid w:val="00AA7DEC"/>
    <w:pPr>
      <w:spacing w:after="120"/>
      <w:ind w:left="1440" w:right="1440"/>
    </w:pPr>
  </w:style>
  <w:style w:type="character" w:customStyle="1" w:styleId="Subscript">
    <w:name w:val="Subscript"/>
    <w:basedOn w:val="DefaultParagraphFont"/>
    <w:rsid w:val="00AA7DEC"/>
    <w:rPr>
      <w:sz w:val="16"/>
      <w:vertAlign w:val="subscript"/>
    </w:rPr>
  </w:style>
  <w:style w:type="character" w:customStyle="1" w:styleId="Superscript">
    <w:name w:val="Superscript"/>
    <w:basedOn w:val="DefaultParagraphFont"/>
    <w:rsid w:val="00AA7DEC"/>
    <w:rPr>
      <w:sz w:val="16"/>
      <w:vertAlign w:val="superscript"/>
    </w:rPr>
  </w:style>
  <w:style w:type="character" w:customStyle="1" w:styleId="Symbols">
    <w:name w:val="Symbols"/>
    <w:basedOn w:val="DefaultParagraphFont"/>
    <w:rsid w:val="00AA7DEC"/>
    <w:rPr>
      <w:rFonts w:ascii="Symbol" w:hAnsi="Symbol"/>
    </w:rPr>
  </w:style>
  <w:style w:type="character" w:customStyle="1" w:styleId="MenuOptions">
    <w:name w:val="Menu Options"/>
    <w:basedOn w:val="DefaultParagraphFont"/>
    <w:rsid w:val="00AA7DEC"/>
    <w:rPr>
      <w:rFonts w:ascii="Arial Narrow" w:hAnsi="Arial Narrow"/>
      <w:smallCaps/>
    </w:rPr>
  </w:style>
  <w:style w:type="character" w:customStyle="1" w:styleId="Buttons">
    <w:name w:val="Buttons"/>
    <w:basedOn w:val="DefaultParagraphFont"/>
    <w:rsid w:val="00AA7DEC"/>
    <w:rPr>
      <w:b/>
    </w:rPr>
  </w:style>
  <w:style w:type="character" w:customStyle="1" w:styleId="Underlined">
    <w:name w:val="Underlined"/>
    <w:basedOn w:val="DefaultParagraphFont"/>
    <w:rsid w:val="00AA7DEC"/>
    <w:rPr>
      <w:u w:val="single"/>
    </w:rPr>
  </w:style>
  <w:style w:type="paragraph" w:customStyle="1" w:styleId="TableBodyTextRight">
    <w:name w:val="Table Body Text Right"/>
    <w:basedOn w:val="TableBodyText"/>
    <w:rsid w:val="00AA7DEC"/>
    <w:pPr>
      <w:widowControl w:val="0"/>
      <w:autoSpaceDE w:val="0"/>
      <w:autoSpaceDN w:val="0"/>
      <w:adjustRightInd w:val="0"/>
      <w:jc w:val="right"/>
    </w:pPr>
    <w:rPr>
      <w:rFonts w:cs="Arial"/>
      <w:szCs w:val="18"/>
    </w:rPr>
  </w:style>
  <w:style w:type="paragraph" w:customStyle="1" w:styleId="CopyrightText">
    <w:name w:val="Copyright Text"/>
    <w:basedOn w:val="BodyText"/>
    <w:rsid w:val="00AA7DEC"/>
    <w:rPr>
      <w:sz w:val="18"/>
    </w:rPr>
  </w:style>
  <w:style w:type="paragraph" w:customStyle="1" w:styleId="BodySmallRight">
    <w:name w:val="Body Small Right"/>
    <w:basedOn w:val="BodyTextRight"/>
    <w:rsid w:val="00AA7DEC"/>
    <w:rPr>
      <w:sz w:val="18"/>
      <w:szCs w:val="18"/>
    </w:rPr>
  </w:style>
  <w:style w:type="paragraph" w:customStyle="1" w:styleId="MarginEdition">
    <w:name w:val="Margin Edition"/>
    <w:basedOn w:val="MarginNote"/>
    <w:rsid w:val="00AA7DEC"/>
    <w:pPr>
      <w:spacing w:before="0" w:after="0"/>
    </w:pPr>
    <w:rPr>
      <w:rFonts w:ascii="Times New Roman" w:hAnsi="Times New Roman"/>
      <w:color w:val="999999"/>
    </w:rPr>
  </w:style>
  <w:style w:type="paragraph" w:customStyle="1" w:styleId="Spacer">
    <w:name w:val="Spacer"/>
    <w:basedOn w:val="Normal"/>
    <w:rsid w:val="00AA7DEC"/>
    <w:rPr>
      <w:sz w:val="2"/>
      <w:szCs w:val="2"/>
    </w:rPr>
  </w:style>
  <w:style w:type="character" w:customStyle="1" w:styleId="Small">
    <w:name w:val="Small"/>
    <w:basedOn w:val="DefaultParagraphFont"/>
    <w:rsid w:val="00AA7DEC"/>
    <w:rPr>
      <w:sz w:val="16"/>
    </w:rPr>
  </w:style>
  <w:style w:type="paragraph" w:customStyle="1" w:styleId="WideTable">
    <w:name w:val="Wide Table"/>
    <w:basedOn w:val="Normal"/>
    <w:rsid w:val="00AA7DEC"/>
    <w:pPr>
      <w:ind w:left="-1418"/>
    </w:pPr>
    <w:rPr>
      <w:sz w:val="2"/>
      <w:szCs w:val="2"/>
    </w:rPr>
  </w:style>
  <w:style w:type="character" w:styleId="PageNumber">
    <w:name w:val="page number"/>
    <w:basedOn w:val="DefaultParagraphFont"/>
    <w:rsid w:val="00AA7DEC"/>
  </w:style>
  <w:style w:type="paragraph" w:styleId="Quote">
    <w:name w:val="Quote"/>
    <w:basedOn w:val="Heading1"/>
    <w:link w:val="QuoteChar"/>
    <w:qFormat/>
    <w:rsid w:val="00AA7DEC"/>
    <w:rPr>
      <w:b w:val="0"/>
      <w:sz w:val="72"/>
      <w:szCs w:val="72"/>
      <w:lang w:val="en-NZ"/>
    </w:rPr>
  </w:style>
  <w:style w:type="character" w:customStyle="1" w:styleId="QuoteChar">
    <w:name w:val="Quote Char"/>
    <w:basedOn w:val="DefaultParagraphFont"/>
    <w:link w:val="Quote"/>
    <w:rsid w:val="00AA7DE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A7DEC"/>
    <w:pPr>
      <w:pageBreakBefore/>
    </w:pPr>
  </w:style>
  <w:style w:type="paragraph" w:customStyle="1" w:styleId="Border">
    <w:name w:val="Border"/>
    <w:basedOn w:val="Normal"/>
    <w:qFormat/>
    <w:rsid w:val="00AA7DE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A7DEC"/>
    <w:rPr>
      <w:b/>
      <w:bCs/>
      <w:i/>
      <w:iCs/>
      <w:color w:val="auto"/>
    </w:rPr>
  </w:style>
  <w:style w:type="paragraph" w:styleId="IntenseQuote">
    <w:name w:val="Intense Quote"/>
    <w:basedOn w:val="Normal"/>
    <w:next w:val="Normal"/>
    <w:link w:val="IntenseQuoteChar"/>
    <w:uiPriority w:val="30"/>
    <w:qFormat/>
    <w:rsid w:val="00AA7DE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A7DE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A7DEC"/>
    <w:rPr>
      <w:smallCaps/>
      <w:color w:val="auto"/>
      <w:u w:val="single"/>
    </w:rPr>
  </w:style>
  <w:style w:type="character" w:styleId="IntenseReference">
    <w:name w:val="Intense Reference"/>
    <w:basedOn w:val="DefaultParagraphFont"/>
    <w:uiPriority w:val="32"/>
    <w:qFormat/>
    <w:rsid w:val="00AA7DEC"/>
    <w:rPr>
      <w:b/>
      <w:bCs/>
      <w:smallCaps/>
      <w:color w:val="auto"/>
      <w:spacing w:val="5"/>
      <w:u w:val="single"/>
    </w:rPr>
  </w:style>
  <w:style w:type="paragraph" w:customStyle="1" w:styleId="2ColumnHeading">
    <w:name w:val="2Column Heading"/>
    <w:basedOn w:val="BodyText"/>
    <w:qFormat/>
    <w:rsid w:val="00AA7DEC"/>
    <w:pPr>
      <w:spacing w:after="60"/>
      <w:ind w:left="-2268"/>
    </w:pPr>
    <w:rPr>
      <w:b/>
    </w:rPr>
  </w:style>
  <w:style w:type="paragraph" w:customStyle="1" w:styleId="Heading1TOC">
    <w:name w:val="Heading1 TOC"/>
    <w:basedOn w:val="Normal"/>
    <w:qFormat/>
    <w:rsid w:val="00AA7DEC"/>
    <w:pPr>
      <w:spacing w:before="240" w:after="120"/>
    </w:pPr>
    <w:rPr>
      <w:rFonts w:ascii="Times New Roman" w:hAnsi="Times New Roman"/>
      <w:b/>
      <w:sz w:val="32"/>
    </w:rPr>
  </w:style>
  <w:style w:type="paragraph" w:customStyle="1" w:styleId="Heading2TOC">
    <w:name w:val="Heading2 TOC"/>
    <w:basedOn w:val="Normal"/>
    <w:qFormat/>
    <w:rsid w:val="00AA7DEC"/>
    <w:pPr>
      <w:spacing w:before="240" w:after="60"/>
    </w:pPr>
    <w:rPr>
      <w:rFonts w:ascii="Times New Roman" w:hAnsi="Times New Roman"/>
      <w:b/>
      <w:sz w:val="28"/>
    </w:rPr>
  </w:style>
  <w:style w:type="character" w:customStyle="1" w:styleId="Underline">
    <w:name w:val="Underline"/>
    <w:basedOn w:val="DefaultParagraphFont"/>
    <w:qFormat/>
    <w:rsid w:val="00AA7DEC"/>
    <w:rPr>
      <w:u w:val="single"/>
    </w:rPr>
  </w:style>
  <w:style w:type="character" w:customStyle="1" w:styleId="BoldandItalics">
    <w:name w:val="Bold and Italics"/>
    <w:qFormat/>
    <w:rsid w:val="00AA7DEC"/>
    <w:rPr>
      <w:b/>
      <w:i/>
      <w:u w:val="none"/>
    </w:rPr>
  </w:style>
  <w:style w:type="paragraph" w:styleId="BalloonText">
    <w:name w:val="Balloon Text"/>
    <w:basedOn w:val="Normal"/>
    <w:link w:val="BalloonTextChar"/>
    <w:rsid w:val="00AA7DEC"/>
    <w:rPr>
      <w:rFonts w:ascii="Tahoma" w:hAnsi="Tahoma" w:cs="Tahoma"/>
      <w:sz w:val="16"/>
      <w:szCs w:val="16"/>
    </w:rPr>
  </w:style>
  <w:style w:type="character" w:customStyle="1" w:styleId="BalloonTextChar">
    <w:name w:val="Balloon Text Char"/>
    <w:basedOn w:val="DefaultParagraphFont"/>
    <w:link w:val="BalloonText"/>
    <w:rsid w:val="00AA7DE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A7DE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A7DE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A7DEC"/>
    <w:rPr>
      <w:b/>
      <w:color w:val="660033"/>
      <w:spacing w:val="0"/>
    </w:rPr>
  </w:style>
  <w:style w:type="paragraph" w:customStyle="1" w:styleId="Nameditemlist">
    <w:name w:val="Named item list"/>
    <w:basedOn w:val="BodyText"/>
    <w:qFormat/>
    <w:rsid w:val="00AA7DEC"/>
    <w:pPr>
      <w:tabs>
        <w:tab w:val="left" w:pos="2835"/>
      </w:tabs>
      <w:ind w:left="2835" w:hanging="2835"/>
    </w:pPr>
  </w:style>
  <w:style w:type="paragraph" w:customStyle="1" w:styleId="BodyTextnopadding">
    <w:name w:val="Body Text no padding"/>
    <w:basedOn w:val="BodyText"/>
    <w:qFormat/>
    <w:rsid w:val="00AA7DEC"/>
    <w:pPr>
      <w:spacing w:before="0" w:after="0"/>
    </w:pPr>
  </w:style>
  <w:style w:type="paragraph" w:customStyle="1" w:styleId="BodyTextBold">
    <w:name w:val="Body Text Bold"/>
    <w:basedOn w:val="BodyText"/>
    <w:qFormat/>
    <w:rsid w:val="00AA7DEC"/>
    <w:rPr>
      <w:b/>
    </w:rPr>
  </w:style>
  <w:style w:type="character" w:styleId="Hyperlink">
    <w:name w:val="Hyperlink"/>
    <w:basedOn w:val="DefaultParagraphFont"/>
    <w:uiPriority w:val="99"/>
    <w:unhideWhenUsed/>
    <w:rsid w:val="006B1E8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414</Words>
  <Characters>2853</Characters>
  <Application>Microsoft Office Word</Application>
  <DocSecurity>0</DocSecurity>
  <Lines>73</Lines>
  <Paragraphs>46</Paragraphs>
  <ScaleCrop>false</ScaleCrop>
  <Company>Author-it Software Corporation Ltd.</Company>
  <LinksUpToDate>false</LinksUpToDate>
  <CharactersWithSpaces>3221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AMPX408 Coordinate contracts</dc:title>
  <dc:subject>Approved</dc:subject>
  <dc:creator>Skills Impact</dc:creator>
  <cp:keywords>Release: 1</cp:keywords>
  <dc:description>Review Date: 12 April 2008</dc:description>
  <cp:lastModifiedBy>HSD_TPCMSd.prod</cp:lastModifiedBy>
  <cp:revision>3</cp:revision>
  <dcterms:created xsi:type="dcterms:W3CDTF">2020-12-17T23:38:00Z</dcterms:created>
  <dcterms:modified xsi:type="dcterms:W3CDTF">2020-12-17T23:38:00Z</dcterms:modified>
</cp:coreProperties>
</file>